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drawings/drawing1.xml" ContentType="application/vnd.openxmlformats-officedocument.drawingml.chartshapes+xml"/>
  <Override PartName="/word/charts/chart16.xml" ContentType="application/vnd.openxmlformats-officedocument.drawingml.chart+xml"/>
  <Override PartName="/word/drawings/drawing2.xml" ContentType="application/vnd.openxmlformats-officedocument.drawingml.chartshapes+xml"/>
  <Override PartName="/word/charts/chart17.xml" ContentType="application/vnd.openxmlformats-officedocument.drawingml.chart+xml"/>
  <Override PartName="/word/drawings/drawing3.xml" ContentType="application/vnd.openxmlformats-officedocument.drawingml.chartshapes+xml"/>
  <Override PartName="/word/charts/chart18.xml" ContentType="application/vnd.openxmlformats-officedocument.drawingml.chart+xml"/>
  <Override PartName="/word/drawings/drawing4.xml" ContentType="application/vnd.openxmlformats-officedocument.drawingml.chartshapes+xml"/>
  <Override PartName="/word/charts/chart19.xml" ContentType="application/vnd.openxmlformats-officedocument.drawingml.chart+xml"/>
  <Override PartName="/word/drawings/drawing5.xml" ContentType="application/vnd.openxmlformats-officedocument.drawingml.chartshapes+xml"/>
  <Override PartName="/word/charts/chart20.xml" ContentType="application/vnd.openxmlformats-officedocument.drawingml.chart+xml"/>
  <Override PartName="/word/drawings/drawing6.xml" ContentType="application/vnd.openxmlformats-officedocument.drawingml.chartshapes+xml"/>
  <Override PartName="/word/charts/chart21.xml" ContentType="application/vnd.openxmlformats-officedocument.drawingml.chart+xml"/>
  <Override PartName="/word/drawings/drawing7.xml" ContentType="application/vnd.openxmlformats-officedocument.drawingml.chartshapes+xml"/>
  <Override PartName="/word/charts/chart22.xml" ContentType="application/vnd.openxmlformats-officedocument.drawingml.chart+xml"/>
  <Override PartName="/word/drawings/drawing8.xml" ContentType="application/vnd.openxmlformats-officedocument.drawingml.chartshapes+xml"/>
  <Override PartName="/word/charts/chart23.xml" ContentType="application/vnd.openxmlformats-officedocument.drawingml.chart+xml"/>
  <Override PartName="/word/drawings/drawing9.xml" ContentType="application/vnd.openxmlformats-officedocument.drawingml.chartshapes+xml"/>
  <Override PartName="/word/charts/chart24.xml" ContentType="application/vnd.openxmlformats-officedocument.drawingml.chart+xml"/>
  <Override PartName="/word/drawings/drawing10.xml" ContentType="application/vnd.openxmlformats-officedocument.drawingml.chartshapes+xml"/>
  <Override PartName="/word/charts/chart25.xml" ContentType="application/vnd.openxmlformats-officedocument.drawingml.chart+xml"/>
  <Override PartName="/word/drawings/drawing11.xml" ContentType="application/vnd.openxmlformats-officedocument.drawingml.chartshapes+xml"/>
  <Override PartName="/word/charts/chart26.xml" ContentType="application/vnd.openxmlformats-officedocument.drawingml.chart+xml"/>
  <Override PartName="/word/charts/chart27.xml" ContentType="application/vnd.openxmlformats-officedocument.drawingml.chart+xml"/>
  <Override PartName="/word/theme/themeOverride2.xml" ContentType="application/vnd.openxmlformats-officedocument.themeOverride+xml"/>
  <Override PartName="/word/charts/chart28.xml" ContentType="application/vnd.openxmlformats-officedocument.drawingml.chart+xml"/>
  <Override PartName="/word/theme/themeOverride3.xml" ContentType="application/vnd.openxmlformats-officedocument.themeOverride+xml"/>
  <Override PartName="/word/charts/chart29.xml" ContentType="application/vnd.openxmlformats-officedocument.drawingml.chart+xml"/>
  <Override PartName="/word/theme/themeOverride4.xml" ContentType="application/vnd.openxmlformats-officedocument.themeOverride+xml"/>
  <Override PartName="/word/charts/chart30.xml" ContentType="application/vnd.openxmlformats-officedocument.drawingml.chart+xml"/>
  <Override PartName="/word/theme/themeOverride5.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6C7" w:rsidRPr="00EC10B8" w:rsidRDefault="009D26C7" w:rsidP="009D26C7">
      <w:pPr>
        <w:pStyle w:val="a3"/>
        <w:ind w:firstLine="700"/>
        <w:jc w:val="center"/>
        <w:rPr>
          <w:b/>
          <w:sz w:val="28"/>
          <w:szCs w:val="28"/>
          <w:lang w:val="uk-UA"/>
        </w:rPr>
      </w:pPr>
      <w:r w:rsidRPr="00EC10B8">
        <w:rPr>
          <w:b/>
          <w:sz w:val="28"/>
          <w:szCs w:val="28"/>
        </w:rPr>
        <w:t>Шановні</w:t>
      </w:r>
      <w:r w:rsidRPr="00EC10B8">
        <w:rPr>
          <w:b/>
          <w:sz w:val="28"/>
          <w:szCs w:val="28"/>
          <w:lang w:val="uk-UA"/>
        </w:rPr>
        <w:t xml:space="preserve"> лубенці!</w:t>
      </w:r>
    </w:p>
    <w:p w:rsidR="009D26C7" w:rsidRDefault="009D26C7" w:rsidP="009D26C7">
      <w:pPr>
        <w:ind w:firstLine="700"/>
        <w:jc w:val="both"/>
        <w:rPr>
          <w:lang w:val="uk-UA"/>
        </w:rPr>
      </w:pPr>
      <w:r w:rsidRPr="00D71DF9">
        <w:rPr>
          <w:lang w:val="uk-UA"/>
        </w:rPr>
        <w:t>Відповідно до Конституції України, керуючись пунктами 6,7 статті 42 Закону України „Про місцеве самоврядування в Україні”, як міський голова, складаю звіт про свою роботу та роботу міської ради</w:t>
      </w:r>
      <w:r>
        <w:rPr>
          <w:lang w:val="uk-UA"/>
        </w:rPr>
        <w:t>, її виконавчого комітету у 2019 році</w:t>
      </w:r>
      <w:r w:rsidRPr="00D71DF9">
        <w:rPr>
          <w:lang w:val="uk-UA"/>
        </w:rPr>
        <w:t xml:space="preserve"> перед громадою міста Лубни. </w:t>
      </w:r>
    </w:p>
    <w:p w:rsidR="009D26C7" w:rsidRPr="00D437D7" w:rsidRDefault="009D26C7" w:rsidP="009D26C7">
      <w:pPr>
        <w:ind w:firstLine="700"/>
        <w:jc w:val="both"/>
        <w:rPr>
          <w:lang w:val="uk-UA"/>
        </w:rPr>
      </w:pPr>
      <w:r>
        <w:rPr>
          <w:lang w:val="uk-UA"/>
        </w:rPr>
        <w:t>2019</w:t>
      </w:r>
      <w:r w:rsidRPr="00D437D7">
        <w:rPr>
          <w:lang w:val="uk-UA"/>
        </w:rPr>
        <w:t xml:space="preserve"> рік став р</w:t>
      </w:r>
      <w:r>
        <w:rPr>
          <w:lang w:val="uk-UA"/>
        </w:rPr>
        <w:t>оком змін. Країна обрала Президента, новий склад Верховної ради.</w:t>
      </w:r>
    </w:p>
    <w:p w:rsidR="009D26C7" w:rsidRDefault="009D26C7" w:rsidP="009D26C7">
      <w:pPr>
        <w:ind w:firstLine="700"/>
        <w:jc w:val="both"/>
        <w:rPr>
          <w:lang w:val="uk-UA"/>
        </w:rPr>
      </w:pPr>
      <w:r>
        <w:rPr>
          <w:lang w:val="uk-UA"/>
        </w:rPr>
        <w:t>Продовжувалося реформування медичної галузі, працювали над впровадженням ключової реформи Міністерства освіти і науки – Нової української школи</w:t>
      </w:r>
      <w:r w:rsidRPr="00D437D7">
        <w:rPr>
          <w:lang w:val="uk-UA"/>
        </w:rPr>
        <w:t>.</w:t>
      </w:r>
    </w:p>
    <w:p w:rsidR="009D26C7" w:rsidRDefault="009D26C7" w:rsidP="009D26C7">
      <w:pPr>
        <w:ind w:firstLine="709"/>
        <w:jc w:val="both"/>
        <w:rPr>
          <w:lang w:val="uk-UA"/>
        </w:rPr>
      </w:pPr>
      <w:r w:rsidRPr="00D71DF9">
        <w:t>Загалом у минулому році влада працювала над реалізацією міських</w:t>
      </w:r>
      <w:r w:rsidRPr="00D71DF9">
        <w:rPr>
          <w:lang w:val="uk-UA"/>
        </w:rPr>
        <w:t xml:space="preserve"> </w:t>
      </w:r>
      <w:r w:rsidRPr="00D71DF9">
        <w:t>цільових та комплексних програм. Для виконання визначених завдань</w:t>
      </w:r>
      <w:r w:rsidRPr="00D71DF9">
        <w:rPr>
          <w:lang w:val="uk-UA"/>
        </w:rPr>
        <w:t xml:space="preserve"> </w:t>
      </w:r>
      <w:r w:rsidRPr="00D71DF9">
        <w:t>залучались кошти місцевого, обласного, державного бюджету, а також</w:t>
      </w:r>
      <w:r w:rsidRPr="00D71DF9">
        <w:rPr>
          <w:lang w:val="uk-UA"/>
        </w:rPr>
        <w:t xml:space="preserve"> </w:t>
      </w:r>
      <w:r w:rsidRPr="00D71DF9">
        <w:t>соціально відповідального бізнесу та окремих громадя</w:t>
      </w:r>
      <w:r w:rsidRPr="00D71DF9">
        <w:rPr>
          <w:lang w:val="uk-UA"/>
        </w:rPr>
        <w:t>н.</w:t>
      </w:r>
    </w:p>
    <w:p w:rsidR="009D26C7" w:rsidRPr="00F26371" w:rsidRDefault="009D26C7" w:rsidP="009D26C7">
      <w:pPr>
        <w:jc w:val="both"/>
        <w:rPr>
          <w:lang w:val="uk-UA"/>
        </w:rPr>
      </w:pPr>
    </w:p>
    <w:p w:rsidR="009D26C7" w:rsidRPr="00D71DF9" w:rsidRDefault="009D26C7" w:rsidP="009D26C7">
      <w:pPr>
        <w:ind w:firstLine="700"/>
        <w:jc w:val="both"/>
        <w:rPr>
          <w:lang w:val="uk-UA"/>
        </w:rPr>
      </w:pPr>
      <w:r w:rsidRPr="00D71DF9">
        <w:rPr>
          <w:lang w:val="uk-UA"/>
        </w:rPr>
        <w:t>Головним завдання, над яким працює виконавчий комітет міської ради, є максимальна реалізація інтересів міської громади в реальних політичних, економічних та соціальних умовах, в межах Конституції та законів України.</w:t>
      </w:r>
    </w:p>
    <w:p w:rsidR="009D26C7" w:rsidRPr="00D71DF9" w:rsidRDefault="009D26C7" w:rsidP="009D26C7">
      <w:pPr>
        <w:ind w:firstLine="700"/>
        <w:jc w:val="both"/>
        <w:rPr>
          <w:lang w:val="uk-UA"/>
        </w:rPr>
      </w:pPr>
    </w:p>
    <w:p w:rsidR="009D26C7" w:rsidRDefault="009D26C7" w:rsidP="009D26C7">
      <w:pPr>
        <w:ind w:firstLine="720"/>
        <w:jc w:val="both"/>
        <w:rPr>
          <w:b/>
          <w:u w:val="single"/>
          <w:lang w:val="uk-UA"/>
        </w:rPr>
      </w:pPr>
      <w:r w:rsidRPr="00AE4299">
        <w:rPr>
          <w:b/>
          <w:u w:val="single"/>
          <w:lang w:val="uk-UA"/>
        </w:rPr>
        <w:t>Діяльність міської ради</w:t>
      </w:r>
    </w:p>
    <w:p w:rsidR="009D26C7" w:rsidRDefault="009D26C7" w:rsidP="009D26C7">
      <w:pPr>
        <w:jc w:val="both"/>
        <w:rPr>
          <w:lang w:val="uk-UA"/>
        </w:rPr>
      </w:pPr>
    </w:p>
    <w:p w:rsidR="009D26C7" w:rsidRDefault="009D26C7" w:rsidP="009D26C7">
      <w:pPr>
        <w:ind w:firstLine="709"/>
        <w:jc w:val="both"/>
        <w:rPr>
          <w:lang w:val="uk-UA"/>
        </w:rPr>
      </w:pPr>
      <w:r>
        <w:rPr>
          <w:lang w:val="uk-UA"/>
        </w:rPr>
        <w:t>Згідно з планом роботи міської ради проведено 7 пленарних засідань міської ради сьомого скликання, з них – 6 чергових і 1 позачергову. На сесіях розглянуто 397 питань, прийнято 371</w:t>
      </w:r>
      <w:r>
        <w:rPr>
          <w:color w:val="FF0000"/>
          <w:lang w:val="uk-UA"/>
        </w:rPr>
        <w:t xml:space="preserve"> </w:t>
      </w:r>
      <w:r>
        <w:rPr>
          <w:lang w:val="uk-UA"/>
        </w:rPr>
        <w:t>рішення.</w:t>
      </w:r>
    </w:p>
    <w:p w:rsidR="009D26C7" w:rsidRDefault="009D26C7" w:rsidP="009D26C7">
      <w:pPr>
        <w:jc w:val="both"/>
        <w:rPr>
          <w:lang w:val="uk-UA"/>
        </w:rPr>
      </w:pPr>
    </w:p>
    <w:p w:rsidR="009D26C7" w:rsidRPr="00E50E99" w:rsidRDefault="009D26C7" w:rsidP="009D26C7">
      <w:pPr>
        <w:ind w:firstLine="709"/>
        <w:jc w:val="both"/>
        <w:rPr>
          <w:sz w:val="22"/>
          <w:szCs w:val="22"/>
          <w:lang w:val="uk-UA"/>
        </w:rPr>
      </w:pPr>
      <w:r>
        <w:rPr>
          <w:lang w:val="uk-UA"/>
        </w:rPr>
        <w:t>Депутати затвердили ряд програм:</w:t>
      </w:r>
    </w:p>
    <w:p w:rsidR="009D26C7" w:rsidRDefault="009D26C7" w:rsidP="009D26C7">
      <w:pPr>
        <w:ind w:left="360"/>
        <w:jc w:val="both"/>
        <w:rPr>
          <w:lang w:val="uk-UA"/>
        </w:rPr>
      </w:pPr>
      <w:r>
        <w:rPr>
          <w:bCs/>
          <w:lang w:val="uk-UA"/>
        </w:rPr>
        <w:t xml:space="preserve">- </w:t>
      </w:r>
      <w:r>
        <w:rPr>
          <w:lang w:val="uk-UA"/>
        </w:rPr>
        <w:t>к</w:t>
      </w:r>
      <w:r w:rsidRPr="00F4773B">
        <w:t>омплексн</w:t>
      </w:r>
      <w:r>
        <w:rPr>
          <w:lang w:val="uk-UA"/>
        </w:rPr>
        <w:t>у</w:t>
      </w:r>
      <w:r w:rsidRPr="00F4773B">
        <w:t xml:space="preserve"> програм</w:t>
      </w:r>
      <w:r>
        <w:rPr>
          <w:lang w:val="uk-UA"/>
        </w:rPr>
        <w:t>у</w:t>
      </w:r>
      <w:r w:rsidRPr="00F4773B">
        <w:t xml:space="preserve"> розвитку соціального захисту населення на </w:t>
      </w:r>
      <w:r>
        <w:rPr>
          <w:lang w:val="uk-UA"/>
        </w:rPr>
        <w:t xml:space="preserve"> </w:t>
      </w:r>
      <w:r w:rsidRPr="00F4773B">
        <w:t>20</w:t>
      </w:r>
      <w:r>
        <w:t xml:space="preserve">20 </w:t>
      </w:r>
      <w:r w:rsidRPr="00F4773B">
        <w:t xml:space="preserve"> рік</w:t>
      </w:r>
      <w:r>
        <w:rPr>
          <w:lang w:val="uk-UA"/>
        </w:rPr>
        <w:t>;</w:t>
      </w:r>
    </w:p>
    <w:p w:rsidR="009D26C7" w:rsidRDefault="009D26C7" w:rsidP="009D26C7">
      <w:pPr>
        <w:ind w:left="360"/>
        <w:jc w:val="both"/>
        <w:rPr>
          <w:lang w:val="uk-UA"/>
        </w:rPr>
      </w:pPr>
      <w:r>
        <w:rPr>
          <w:lang w:val="uk-UA"/>
        </w:rPr>
        <w:t>- програму забезпечення житлом учасників бойових дій (АТО, ООС) та членів їх сімей у м.Лубни на 2019-2020 роки;</w:t>
      </w:r>
    </w:p>
    <w:p w:rsidR="009D26C7" w:rsidRDefault="009D26C7" w:rsidP="009D26C7">
      <w:pPr>
        <w:ind w:left="360"/>
        <w:jc w:val="both"/>
        <w:rPr>
          <w:bCs/>
          <w:lang w:val="uk-UA"/>
        </w:rPr>
      </w:pPr>
      <w:r w:rsidRPr="0036449D">
        <w:rPr>
          <w:bCs/>
          <w:lang w:val="uk-UA"/>
        </w:rPr>
        <w:t xml:space="preserve">- </w:t>
      </w:r>
      <w:r>
        <w:rPr>
          <w:bCs/>
          <w:lang w:val="uk-UA"/>
        </w:rPr>
        <w:t>п</w:t>
      </w:r>
      <w:r w:rsidRPr="0036449D">
        <w:rPr>
          <w:bCs/>
        </w:rPr>
        <w:t>рограм</w:t>
      </w:r>
      <w:r>
        <w:rPr>
          <w:bCs/>
          <w:lang w:val="uk-UA"/>
        </w:rPr>
        <w:t>у</w:t>
      </w:r>
      <w:r w:rsidRPr="0036449D">
        <w:rPr>
          <w:bCs/>
        </w:rPr>
        <w:t xml:space="preserve"> „Шкільне харчування“ на 20</w:t>
      </w:r>
      <w:r>
        <w:rPr>
          <w:bCs/>
        </w:rPr>
        <w:t>20</w:t>
      </w:r>
      <w:r w:rsidRPr="0036449D">
        <w:rPr>
          <w:bCs/>
        </w:rPr>
        <w:t xml:space="preserve"> рік</w:t>
      </w:r>
      <w:r>
        <w:rPr>
          <w:bCs/>
          <w:lang w:val="uk-UA"/>
        </w:rPr>
        <w:t>;</w:t>
      </w:r>
    </w:p>
    <w:p w:rsidR="009D26C7" w:rsidRDefault="009D26C7" w:rsidP="009D26C7">
      <w:pPr>
        <w:ind w:left="360"/>
        <w:jc w:val="both"/>
        <w:rPr>
          <w:bCs/>
          <w:lang w:val="uk-UA"/>
        </w:rPr>
      </w:pPr>
      <w:r>
        <w:rPr>
          <w:bCs/>
          <w:lang w:val="uk-UA"/>
        </w:rPr>
        <w:t xml:space="preserve">- </w:t>
      </w:r>
      <w:r w:rsidRPr="0036449D">
        <w:rPr>
          <w:bCs/>
          <w:lang w:val="uk-UA"/>
        </w:rPr>
        <w:t>програму виплати одноразової допомоги дітям-сиротам і дітям, позбавленим батьківського піклування, після д</w:t>
      </w:r>
      <w:r>
        <w:rPr>
          <w:bCs/>
          <w:lang w:val="uk-UA"/>
        </w:rPr>
        <w:t>осягнення 18-річного віку на 2020</w:t>
      </w:r>
      <w:r w:rsidRPr="0036449D">
        <w:rPr>
          <w:bCs/>
          <w:lang w:val="uk-UA"/>
        </w:rPr>
        <w:t xml:space="preserve"> рік</w:t>
      </w:r>
      <w:r>
        <w:rPr>
          <w:bCs/>
          <w:lang w:val="uk-UA"/>
        </w:rPr>
        <w:t xml:space="preserve"> тощо.</w:t>
      </w:r>
    </w:p>
    <w:p w:rsidR="009D26C7" w:rsidRPr="0036449D" w:rsidRDefault="009D26C7" w:rsidP="002118DA">
      <w:pPr>
        <w:jc w:val="both"/>
        <w:rPr>
          <w:bCs/>
          <w:lang w:val="uk-UA"/>
        </w:rPr>
      </w:pPr>
    </w:p>
    <w:p w:rsidR="009D26C7" w:rsidRPr="00EA2B77" w:rsidRDefault="009D26C7" w:rsidP="002118DA">
      <w:pPr>
        <w:ind w:firstLine="709"/>
        <w:jc w:val="both"/>
        <w:rPr>
          <w:lang w:val="uk-UA"/>
        </w:rPr>
      </w:pPr>
      <w:r w:rsidRPr="00EA2B77">
        <w:rPr>
          <w:lang w:val="uk-UA"/>
        </w:rPr>
        <w:t>На сесійних засіданнях прийняті рішення про створення класів та груп з інклюзивною формою навчання у закладах загальної середньої, дошкільної освіти міста та введення до штатних розписів закладів додаткових штатних одиниць, про надання пільги на звільнення від плати за харчування учнів загальноосвітніх та вихованців дошкільних н</w:t>
      </w:r>
      <w:r w:rsidR="002118DA">
        <w:rPr>
          <w:lang w:val="uk-UA"/>
        </w:rPr>
        <w:t xml:space="preserve">авчальних закладів міста тощо. </w:t>
      </w:r>
    </w:p>
    <w:p w:rsidR="009D26C7" w:rsidRPr="00EE4F20" w:rsidRDefault="009D26C7" w:rsidP="009D26C7">
      <w:pPr>
        <w:ind w:firstLine="709"/>
        <w:jc w:val="both"/>
      </w:pPr>
      <w:r w:rsidRPr="00EE4F20">
        <w:t>Для зменшення соціальної напруги у місті були прийняті програми:</w:t>
      </w:r>
    </w:p>
    <w:p w:rsidR="009D26C7" w:rsidRPr="00EE4F20" w:rsidRDefault="009D26C7" w:rsidP="009D26C7">
      <w:pPr>
        <w:ind w:firstLine="709"/>
        <w:jc w:val="both"/>
      </w:pPr>
      <w:r w:rsidRPr="00EE4F20">
        <w:lastRenderedPageBreak/>
        <w:t xml:space="preserve"> - відшкодування громадянам вартості проїзду міжміським транспортом, відшкодування компенсації за перевезення окремих пільгових категорій громадян у м. Лубни, </w:t>
      </w:r>
    </w:p>
    <w:p w:rsidR="009D26C7" w:rsidRPr="00EE4F20" w:rsidRDefault="009D26C7" w:rsidP="009D26C7">
      <w:pPr>
        <w:ind w:firstLine="709"/>
        <w:jc w:val="both"/>
      </w:pPr>
      <w:r w:rsidRPr="00EE4F20">
        <w:t xml:space="preserve">- відшкодування компенсації за перевезення окремих пільгових категорій громадян залізничним транспортом приміського сполучення по станції Лубни, </w:t>
      </w:r>
    </w:p>
    <w:p w:rsidR="009D26C7" w:rsidRPr="00EE4F20" w:rsidRDefault="009D26C7" w:rsidP="009D26C7">
      <w:pPr>
        <w:ind w:firstLine="709"/>
        <w:jc w:val="both"/>
      </w:pPr>
      <w:r w:rsidRPr="00EE4F20">
        <w:t xml:space="preserve">- забезпечення санаторно-курортним лікуванням ветеранів війни та осіб на яких </w:t>
      </w:r>
      <w:r>
        <w:t>поширюється дія Закону України «</w:t>
      </w:r>
      <w:r w:rsidRPr="00EE4F20">
        <w:t xml:space="preserve">Про статус ветеранів війни, </w:t>
      </w:r>
      <w:r>
        <w:t>гарантії їх соціального захисту»</w:t>
      </w:r>
      <w:r w:rsidRPr="00EE4F20">
        <w:t xml:space="preserve"> у м. Лубни.</w:t>
      </w:r>
    </w:p>
    <w:p w:rsidR="009D26C7" w:rsidRPr="00EE4F20" w:rsidRDefault="009D26C7" w:rsidP="009D26C7">
      <w:pPr>
        <w:ind w:firstLine="709"/>
        <w:jc w:val="both"/>
      </w:pPr>
    </w:p>
    <w:p w:rsidR="009D26C7" w:rsidRPr="00EE4F20" w:rsidRDefault="009D26C7" w:rsidP="009D26C7">
      <w:pPr>
        <w:ind w:firstLine="709"/>
        <w:jc w:val="both"/>
      </w:pPr>
      <w:r w:rsidRPr="00EE4F20">
        <w:t>Для впровадження реформи у галузі охорони здоровʼя були прийняті рішення про реорганізацію закладів охорони здоровʼя, введення додаткових штатних одиниць до управління охорони здоровʼя, програми фінансової підтримки медичних закладів.</w:t>
      </w:r>
    </w:p>
    <w:p w:rsidR="009D26C7" w:rsidRPr="00EE4F20" w:rsidRDefault="009D26C7" w:rsidP="009D26C7">
      <w:pPr>
        <w:jc w:val="both"/>
      </w:pPr>
    </w:p>
    <w:p w:rsidR="009D26C7" w:rsidRPr="00EE4F20" w:rsidRDefault="009D26C7" w:rsidP="009D26C7">
      <w:pPr>
        <w:ind w:firstLine="709"/>
        <w:jc w:val="both"/>
      </w:pPr>
      <w:r w:rsidRPr="00EE4F20">
        <w:t>З метою забезпечення нормальної життєдіяльності міського комунального господарства розглянуто питання про його підготовку до роботи в осінньо- зимовий період, прийняті програми з організації та проведення санітарного очищення території міста, з поліпшення утримання та збереження зелених насаджень, з утримання та поточного ремонту кладовищ, памʼятників, меморіальних дошок та місць захоронення видатних діячів в м. Лубни, з будівництва, реконструкції і ремонту автомобільних доріг та тротуарів</w:t>
      </w:r>
    </w:p>
    <w:p w:rsidR="009D26C7" w:rsidRDefault="009D26C7" w:rsidP="009D26C7">
      <w:pPr>
        <w:ind w:left="-360" w:firstLine="709"/>
        <w:jc w:val="both"/>
        <w:rPr>
          <w:lang w:val="uk-UA"/>
        </w:rPr>
      </w:pPr>
      <w:r>
        <w:rPr>
          <w:lang w:val="uk-UA"/>
        </w:rPr>
        <w:t>Протягом звітного періоду прийнято цілий ряд рішень із земельних питань,  про затвердження Статутів комунальних підприємств, а також з питань податків, приватизації, виконання бюджету та ін.</w:t>
      </w:r>
    </w:p>
    <w:p w:rsidR="009D26C7" w:rsidRDefault="009D26C7" w:rsidP="009D26C7">
      <w:pPr>
        <w:ind w:left="-360" w:firstLine="709"/>
        <w:jc w:val="both"/>
        <w:rPr>
          <w:lang w:val="uk-UA"/>
        </w:rPr>
      </w:pPr>
      <w:r>
        <w:rPr>
          <w:lang w:val="uk-UA"/>
        </w:rPr>
        <w:t>Відповідно до регламенту міської ради питання, що виносилися на сесію, були оприлюднені на офіційному веб-сайті міської ради, попередньо розглядалися на засіданнях постійних депутатських комісій та Колегії Лубенської міської ради.</w:t>
      </w:r>
    </w:p>
    <w:p w:rsidR="009D26C7" w:rsidRDefault="009D26C7" w:rsidP="009D26C7">
      <w:pPr>
        <w:jc w:val="both"/>
        <w:rPr>
          <w:lang w:val="uk-UA"/>
        </w:rPr>
      </w:pPr>
    </w:p>
    <w:p w:rsidR="009D26C7" w:rsidRDefault="009D26C7" w:rsidP="009D26C7">
      <w:pPr>
        <w:ind w:firstLine="720"/>
        <w:jc w:val="both"/>
        <w:rPr>
          <w:lang w:val="uk-UA"/>
        </w:rPr>
      </w:pPr>
      <w:r>
        <w:rPr>
          <w:b/>
          <w:u w:val="single"/>
          <w:lang w:val="uk-UA"/>
        </w:rPr>
        <w:t>Діяльність</w:t>
      </w:r>
      <w:r w:rsidRPr="00AE4299">
        <w:rPr>
          <w:b/>
          <w:u w:val="single"/>
          <w:lang w:val="uk-UA"/>
        </w:rPr>
        <w:t xml:space="preserve"> виконавчого комітету міської ради</w:t>
      </w:r>
      <w:r w:rsidRPr="00AE4299">
        <w:rPr>
          <w:lang w:val="uk-UA"/>
        </w:rPr>
        <w:t xml:space="preserve"> </w:t>
      </w:r>
    </w:p>
    <w:p w:rsidR="009D26C7" w:rsidRDefault="009D26C7" w:rsidP="009D26C7">
      <w:pPr>
        <w:ind w:firstLine="720"/>
        <w:jc w:val="both"/>
        <w:rPr>
          <w:lang w:val="uk-UA"/>
        </w:rPr>
      </w:pPr>
    </w:p>
    <w:p w:rsidR="009D26C7" w:rsidRDefault="009D26C7" w:rsidP="009D26C7">
      <w:pPr>
        <w:spacing w:before="120"/>
        <w:jc w:val="both"/>
        <w:rPr>
          <w:lang w:val="uk-UA"/>
        </w:rPr>
      </w:pPr>
      <w:r w:rsidRPr="001D1D1A">
        <w:rPr>
          <w:lang w:val="uk-UA"/>
        </w:rPr>
        <w:tab/>
      </w:r>
      <w:r>
        <w:rPr>
          <w:lang w:val="uk-UA"/>
        </w:rPr>
        <w:t>Виконавчий комітет міської ради сформований і затверджений рішенням сесії міс</w:t>
      </w:r>
      <w:r w:rsidR="002118DA">
        <w:rPr>
          <w:lang w:val="uk-UA"/>
        </w:rPr>
        <w:t>ької ради у кількості 31 особи.</w:t>
      </w:r>
    </w:p>
    <w:p w:rsidR="009D26C7" w:rsidRDefault="009D26C7" w:rsidP="009D26C7">
      <w:pPr>
        <w:spacing w:before="120"/>
        <w:ind w:firstLine="708"/>
        <w:jc w:val="both"/>
        <w:rPr>
          <w:lang w:val="uk-UA"/>
        </w:rPr>
      </w:pPr>
      <w:r w:rsidRPr="001D1D1A">
        <w:rPr>
          <w:lang w:val="uk-UA"/>
        </w:rPr>
        <w:t xml:space="preserve">Діяльність виконавчого комітету міської </w:t>
      </w:r>
      <w:r>
        <w:rPr>
          <w:lang w:val="uk-UA"/>
        </w:rPr>
        <w:t>ради протягом 2019 року була направлена на виконання власних та делегованих повноважень, які передбачені Законом України «Про місцеве самоврядуванні в Україні».</w:t>
      </w:r>
    </w:p>
    <w:p w:rsidR="009D26C7" w:rsidRDefault="009D26C7" w:rsidP="009D26C7">
      <w:pPr>
        <w:spacing w:before="120"/>
        <w:ind w:firstLine="708"/>
        <w:jc w:val="both"/>
        <w:rPr>
          <w:lang w:val="uk-UA"/>
        </w:rPr>
      </w:pPr>
      <w:r>
        <w:rPr>
          <w:lang w:val="uk-UA"/>
        </w:rPr>
        <w:t>При прийнятті рішень члени виконавчого комітету міської ради керуються вимогами Конституції України, законів України, актами Президента України та відповідних органів виконавчої влади.</w:t>
      </w:r>
    </w:p>
    <w:p w:rsidR="009D26C7" w:rsidRDefault="009D26C7" w:rsidP="009D26C7">
      <w:pPr>
        <w:spacing w:before="120"/>
        <w:jc w:val="both"/>
        <w:rPr>
          <w:lang w:val="uk-UA"/>
        </w:rPr>
      </w:pPr>
      <w:r>
        <w:rPr>
          <w:lang w:val="uk-UA"/>
        </w:rPr>
        <w:tab/>
        <w:t>Протягом 2019 року прийнято 318 рішень.</w:t>
      </w:r>
    </w:p>
    <w:p w:rsidR="009D26C7" w:rsidRDefault="009D26C7" w:rsidP="009D26C7">
      <w:pPr>
        <w:spacing w:before="120"/>
        <w:ind w:firstLine="720"/>
        <w:jc w:val="both"/>
        <w:rPr>
          <w:lang w:val="uk-UA"/>
        </w:rPr>
      </w:pPr>
      <w:r>
        <w:rPr>
          <w:lang w:val="uk-UA"/>
        </w:rPr>
        <w:lastRenderedPageBreak/>
        <w:t>Прийняття цих рішень сприяло розвитку різних галузей життєдіяльності міста. Але найбільше вони стосувалися таких напрямків діяльності:</w:t>
      </w:r>
    </w:p>
    <w:p w:rsidR="009D26C7" w:rsidRPr="00D500B0" w:rsidRDefault="009D26C7" w:rsidP="009D26C7">
      <w:pPr>
        <w:jc w:val="both"/>
        <w:rPr>
          <w:lang w:val="uk-UA"/>
        </w:rPr>
      </w:pPr>
      <w:r>
        <w:rPr>
          <w:lang w:val="uk-UA"/>
        </w:rPr>
        <w:tab/>
        <w:t>- соціально-економічного та культурного розвитку Лубен, роботи житлово-комунального господарства, будівництва та архітектури, забезпечення  медичного обслуговування, освіти, роботи громадського  транспорту.</w:t>
      </w:r>
    </w:p>
    <w:p w:rsidR="009D26C7" w:rsidRDefault="009D26C7" w:rsidP="009D26C7">
      <w:pPr>
        <w:jc w:val="both"/>
        <w:rPr>
          <w:lang w:val="uk-UA"/>
        </w:rPr>
      </w:pPr>
      <w:r w:rsidRPr="00D500B0">
        <w:rPr>
          <w:lang w:val="uk-UA"/>
        </w:rPr>
        <w:tab/>
      </w:r>
      <w:r>
        <w:rPr>
          <w:lang w:val="uk-UA"/>
        </w:rPr>
        <w:t xml:space="preserve">Постійно на контролі перебували питання діяльності </w:t>
      </w:r>
      <w:r w:rsidRPr="0073075F">
        <w:rPr>
          <w:b/>
          <w:lang w:val="uk-UA"/>
        </w:rPr>
        <w:t>житлово-комунального господарства</w:t>
      </w:r>
      <w:r w:rsidRPr="0073075F">
        <w:rPr>
          <w:lang w:val="uk-UA"/>
        </w:rPr>
        <w:t>, роботи</w:t>
      </w:r>
      <w:r>
        <w:rPr>
          <w:lang w:val="uk-UA"/>
        </w:rPr>
        <w:t xml:space="preserve"> комунальних підприємств міста.</w:t>
      </w:r>
    </w:p>
    <w:p w:rsidR="009D26C7" w:rsidRPr="00D500B0" w:rsidRDefault="009D26C7" w:rsidP="009D26C7">
      <w:pPr>
        <w:ind w:firstLine="705"/>
        <w:jc w:val="both"/>
        <w:rPr>
          <w:lang w:val="uk-UA"/>
        </w:rPr>
      </w:pPr>
      <w:r w:rsidRPr="00D500B0">
        <w:rPr>
          <w:lang w:val="uk-UA"/>
        </w:rPr>
        <w:t>Свідченням цього є пр</w:t>
      </w:r>
      <w:r>
        <w:rPr>
          <w:lang w:val="uk-UA"/>
        </w:rPr>
        <w:t xml:space="preserve">ийняття рішень </w:t>
      </w:r>
      <w:r w:rsidRPr="00D500B0">
        <w:rPr>
          <w:lang w:val="uk-UA"/>
        </w:rPr>
        <w:t xml:space="preserve"> щодо:</w:t>
      </w:r>
    </w:p>
    <w:p w:rsidR="009D26C7" w:rsidRPr="00273303" w:rsidRDefault="009D26C7" w:rsidP="009D26C7">
      <w:pPr>
        <w:ind w:firstLine="705"/>
        <w:rPr>
          <w:lang w:val="uk-UA"/>
        </w:rPr>
      </w:pPr>
      <w:r w:rsidRPr="00273303">
        <w:rPr>
          <w:lang w:val="uk-UA"/>
        </w:rPr>
        <w:t>-  підготовки міського комунального господарства до роботи в осінньо-зимовий та весняно-літній періоди,</w:t>
      </w:r>
    </w:p>
    <w:p w:rsidR="009D26C7" w:rsidRPr="00273303" w:rsidRDefault="009D26C7" w:rsidP="009D26C7">
      <w:pPr>
        <w:ind w:firstLine="705"/>
        <w:rPr>
          <w:lang w:val="uk-UA"/>
        </w:rPr>
      </w:pPr>
      <w:r w:rsidRPr="00273303">
        <w:rPr>
          <w:lang w:val="uk-UA"/>
        </w:rPr>
        <w:t>-  проведення двомісячника благоустрою, чистоти і озеленення міста,</w:t>
      </w:r>
    </w:p>
    <w:p w:rsidR="009D26C7" w:rsidRPr="00273303" w:rsidRDefault="009D26C7" w:rsidP="009D26C7">
      <w:pPr>
        <w:ind w:firstLine="705"/>
        <w:rPr>
          <w:lang w:val="uk-UA"/>
        </w:rPr>
      </w:pPr>
      <w:r w:rsidRPr="00273303">
        <w:rPr>
          <w:lang w:val="uk-UA"/>
        </w:rPr>
        <w:t xml:space="preserve">-  затвердження переліку поточного ремонту </w:t>
      </w:r>
      <w:r>
        <w:rPr>
          <w:lang w:val="uk-UA"/>
        </w:rPr>
        <w:t xml:space="preserve"> асфальтобетонного </w:t>
      </w:r>
      <w:r w:rsidRPr="00273303">
        <w:rPr>
          <w:lang w:val="uk-UA"/>
        </w:rPr>
        <w:t xml:space="preserve">покриття вулиць </w:t>
      </w:r>
      <w:r>
        <w:rPr>
          <w:lang w:val="uk-UA"/>
        </w:rPr>
        <w:t xml:space="preserve"> та тротуарів </w:t>
      </w:r>
      <w:r w:rsidRPr="00273303">
        <w:rPr>
          <w:lang w:val="uk-UA"/>
        </w:rPr>
        <w:t>міста;</w:t>
      </w:r>
    </w:p>
    <w:p w:rsidR="009D26C7" w:rsidRPr="00273303" w:rsidRDefault="009D26C7" w:rsidP="009D26C7">
      <w:pPr>
        <w:numPr>
          <w:ilvl w:val="0"/>
          <w:numId w:val="12"/>
        </w:numPr>
        <w:ind w:left="0" w:firstLine="705"/>
        <w:jc w:val="both"/>
        <w:rPr>
          <w:lang w:val="uk-UA"/>
        </w:rPr>
      </w:pPr>
      <w:r>
        <w:rPr>
          <w:lang w:val="uk-UA"/>
        </w:rPr>
        <w:t>встановлення тарифів ТОВ «Чисте місто Еко» на послугу з вивезення рідких побутових відходів; тарифів на централізоване водопостачання та водовідведення, що надаються КП «Лубни-водоканал»;  тарифу та визначення надавача послуг з теплопостачання ТОВ «Полтавські теплові мережі»;</w:t>
      </w:r>
    </w:p>
    <w:p w:rsidR="009D26C7" w:rsidRPr="002118DA" w:rsidRDefault="009D26C7" w:rsidP="009D26C7">
      <w:pPr>
        <w:numPr>
          <w:ilvl w:val="0"/>
          <w:numId w:val="12"/>
        </w:numPr>
        <w:ind w:left="0" w:firstLine="705"/>
        <w:jc w:val="both"/>
        <w:rPr>
          <w:lang w:val="uk-UA"/>
        </w:rPr>
      </w:pPr>
      <w:r w:rsidRPr="00273303">
        <w:rPr>
          <w:lang w:val="uk-UA"/>
        </w:rPr>
        <w:t>постановки на квартирний облік, надання житлової площі та інших житлових питань.</w:t>
      </w:r>
    </w:p>
    <w:p w:rsidR="009D26C7" w:rsidRPr="00D500B0" w:rsidRDefault="009D26C7" w:rsidP="009D26C7">
      <w:pPr>
        <w:ind w:firstLine="705"/>
        <w:jc w:val="both"/>
        <w:rPr>
          <w:lang w:val="uk-UA"/>
        </w:rPr>
      </w:pPr>
      <w:r w:rsidRPr="00D500B0">
        <w:rPr>
          <w:lang w:val="uk-UA"/>
        </w:rPr>
        <w:t xml:space="preserve">Питання </w:t>
      </w:r>
      <w:r w:rsidRPr="00D500B0">
        <w:rPr>
          <w:b/>
          <w:lang w:val="uk-UA"/>
        </w:rPr>
        <w:t xml:space="preserve">торгівельного обслуговування </w:t>
      </w:r>
      <w:r w:rsidRPr="00D500B0">
        <w:rPr>
          <w:lang w:val="uk-UA"/>
        </w:rPr>
        <w:t xml:space="preserve"> завжди були актуальними для </w:t>
      </w:r>
      <w:r>
        <w:rPr>
          <w:lang w:val="uk-UA"/>
        </w:rPr>
        <w:t>мешканців нашого міста. Тож у 2019 році на засіданнях виконавчого комітету була приділена увага:</w:t>
      </w:r>
    </w:p>
    <w:p w:rsidR="009D26C7" w:rsidRDefault="009D26C7" w:rsidP="009D26C7">
      <w:pPr>
        <w:numPr>
          <w:ilvl w:val="0"/>
          <w:numId w:val="12"/>
        </w:numPr>
        <w:ind w:left="0" w:firstLine="705"/>
        <w:jc w:val="both"/>
        <w:rPr>
          <w:lang w:val="uk-UA"/>
        </w:rPr>
      </w:pPr>
      <w:r w:rsidRPr="00273303">
        <w:rPr>
          <w:lang w:val="uk-UA"/>
        </w:rPr>
        <w:t xml:space="preserve">проведенню ярмарків з реалізації сільськогосподарської продукції та </w:t>
      </w:r>
      <w:r>
        <w:rPr>
          <w:lang w:val="uk-UA"/>
        </w:rPr>
        <w:t>виставки-продажу товарів місцевих виробників;</w:t>
      </w:r>
    </w:p>
    <w:p w:rsidR="009D26C7" w:rsidRDefault="009D26C7" w:rsidP="009D26C7">
      <w:pPr>
        <w:numPr>
          <w:ilvl w:val="0"/>
          <w:numId w:val="12"/>
        </w:numPr>
        <w:ind w:left="0" w:firstLine="705"/>
        <w:jc w:val="both"/>
        <w:rPr>
          <w:lang w:val="uk-UA"/>
        </w:rPr>
      </w:pPr>
      <w:r>
        <w:rPr>
          <w:lang w:val="uk-UA"/>
        </w:rPr>
        <w:t xml:space="preserve"> організації передноворічної та передріздвяної торгівлі в місті;</w:t>
      </w:r>
    </w:p>
    <w:p w:rsidR="009D26C7" w:rsidRPr="00273303" w:rsidRDefault="009D26C7" w:rsidP="009D26C7">
      <w:pPr>
        <w:numPr>
          <w:ilvl w:val="0"/>
          <w:numId w:val="12"/>
        </w:numPr>
        <w:ind w:left="0" w:firstLine="705"/>
        <w:rPr>
          <w:lang w:val="uk-UA"/>
        </w:rPr>
      </w:pPr>
      <w:r w:rsidRPr="00273303">
        <w:rPr>
          <w:lang w:val="uk-UA"/>
        </w:rPr>
        <w:t>встановленню режимів роботи підприємств, установ та організацій сфери обслуговування міста,</w:t>
      </w:r>
    </w:p>
    <w:p w:rsidR="009D26C7" w:rsidRPr="002118DA" w:rsidRDefault="009D26C7" w:rsidP="009D26C7">
      <w:pPr>
        <w:numPr>
          <w:ilvl w:val="0"/>
          <w:numId w:val="12"/>
        </w:numPr>
        <w:ind w:left="0" w:firstLine="705"/>
        <w:rPr>
          <w:lang w:val="uk-UA"/>
        </w:rPr>
      </w:pPr>
      <w:r>
        <w:rPr>
          <w:lang w:val="uk-UA"/>
        </w:rPr>
        <w:t>розміщення місць сезонної торгівлі тощо.</w:t>
      </w:r>
    </w:p>
    <w:p w:rsidR="009D26C7" w:rsidRPr="00475506" w:rsidRDefault="009D26C7" w:rsidP="009D26C7">
      <w:pPr>
        <w:ind w:firstLine="705"/>
        <w:jc w:val="both"/>
        <w:rPr>
          <w:lang w:val="uk-UA"/>
        </w:rPr>
      </w:pPr>
      <w:r>
        <w:rPr>
          <w:lang w:val="uk-UA"/>
        </w:rPr>
        <w:t xml:space="preserve">З метою покращення </w:t>
      </w:r>
      <w:r w:rsidRPr="00475506">
        <w:rPr>
          <w:b/>
          <w:lang w:val="uk-UA"/>
        </w:rPr>
        <w:t>транспортного обслуговування</w:t>
      </w:r>
      <w:r>
        <w:rPr>
          <w:lang w:val="uk-UA"/>
        </w:rPr>
        <w:t xml:space="preserve"> мешканців міста виконавчий комітет приймав рішення, які стосувалися:</w:t>
      </w:r>
    </w:p>
    <w:p w:rsidR="009D26C7" w:rsidRDefault="009D26C7" w:rsidP="009D26C7">
      <w:pPr>
        <w:numPr>
          <w:ilvl w:val="0"/>
          <w:numId w:val="12"/>
        </w:numPr>
        <w:ind w:left="0" w:firstLine="705"/>
        <w:jc w:val="both"/>
        <w:rPr>
          <w:lang w:val="uk-UA"/>
        </w:rPr>
      </w:pPr>
      <w:r>
        <w:rPr>
          <w:lang w:val="uk-UA"/>
        </w:rPr>
        <w:t>оголошення конкурсів з перевезення пасажирів на автобусних маршрутах загального користування та визначення переможців конкурсу;</w:t>
      </w:r>
    </w:p>
    <w:p w:rsidR="009D26C7" w:rsidRPr="002118DA" w:rsidRDefault="009D26C7" w:rsidP="009D26C7">
      <w:pPr>
        <w:numPr>
          <w:ilvl w:val="0"/>
          <w:numId w:val="12"/>
        </w:numPr>
        <w:ind w:left="0" w:firstLine="705"/>
        <w:jc w:val="both"/>
        <w:rPr>
          <w:lang w:val="uk-UA"/>
        </w:rPr>
      </w:pPr>
      <w:r>
        <w:rPr>
          <w:lang w:val="uk-UA"/>
        </w:rPr>
        <w:t>затвердження паспортів автобусних маршрутів.</w:t>
      </w:r>
    </w:p>
    <w:p w:rsidR="009D26C7" w:rsidRPr="003D6525" w:rsidRDefault="009D26C7" w:rsidP="009D26C7">
      <w:pPr>
        <w:ind w:firstLine="705"/>
        <w:jc w:val="both"/>
        <w:rPr>
          <w:lang w:val="uk-UA"/>
        </w:rPr>
      </w:pPr>
      <w:r w:rsidRPr="003D6525">
        <w:rPr>
          <w:lang w:val="uk-UA"/>
        </w:rPr>
        <w:t xml:space="preserve">З метою </w:t>
      </w:r>
      <w:r>
        <w:rPr>
          <w:lang w:val="uk-UA"/>
        </w:rPr>
        <w:t>поліпшення</w:t>
      </w:r>
      <w:r w:rsidRPr="003D6525">
        <w:rPr>
          <w:lang w:val="uk-UA"/>
        </w:rPr>
        <w:t xml:space="preserve"> благоустрою</w:t>
      </w:r>
      <w:r>
        <w:rPr>
          <w:lang w:val="uk-UA"/>
        </w:rPr>
        <w:t xml:space="preserve"> міста</w:t>
      </w:r>
      <w:r w:rsidRPr="003D6525">
        <w:rPr>
          <w:lang w:val="uk-UA"/>
        </w:rPr>
        <w:t xml:space="preserve"> і зовнішнього вигляду </w:t>
      </w:r>
      <w:r>
        <w:rPr>
          <w:lang w:val="uk-UA"/>
        </w:rPr>
        <w:t xml:space="preserve">будівель </w:t>
      </w:r>
      <w:r w:rsidRPr="003D6525">
        <w:rPr>
          <w:lang w:val="uk-UA"/>
        </w:rPr>
        <w:t xml:space="preserve">постійно перебувають на контролі питання, що </w:t>
      </w:r>
      <w:r>
        <w:rPr>
          <w:lang w:val="uk-UA"/>
        </w:rPr>
        <w:t>стосуються</w:t>
      </w:r>
      <w:r w:rsidRPr="003D6525">
        <w:rPr>
          <w:lang w:val="uk-UA"/>
        </w:rPr>
        <w:t xml:space="preserve"> </w:t>
      </w:r>
      <w:r w:rsidRPr="003D6525">
        <w:rPr>
          <w:b/>
          <w:lang w:val="uk-UA"/>
        </w:rPr>
        <w:t>будівництва</w:t>
      </w:r>
      <w:r>
        <w:rPr>
          <w:b/>
          <w:lang w:val="uk-UA"/>
        </w:rPr>
        <w:t xml:space="preserve"> та архітектури</w:t>
      </w:r>
      <w:r w:rsidRPr="003D6525">
        <w:rPr>
          <w:lang w:val="uk-UA"/>
        </w:rPr>
        <w:t>.</w:t>
      </w:r>
      <w:r>
        <w:rPr>
          <w:lang w:val="uk-UA"/>
        </w:rPr>
        <w:t xml:space="preserve"> На кожному засіданні виконавчого комітету розглядаються питання, щодо:</w:t>
      </w:r>
    </w:p>
    <w:p w:rsidR="009D26C7" w:rsidRPr="008F4CB0" w:rsidRDefault="009D26C7" w:rsidP="009D26C7">
      <w:pPr>
        <w:numPr>
          <w:ilvl w:val="0"/>
          <w:numId w:val="12"/>
        </w:numPr>
        <w:ind w:left="0" w:firstLine="540"/>
        <w:jc w:val="both"/>
        <w:rPr>
          <w:lang w:val="uk-UA"/>
        </w:rPr>
      </w:pPr>
      <w:r w:rsidRPr="008F4CB0">
        <w:rPr>
          <w:lang w:val="uk-UA"/>
        </w:rPr>
        <w:t>надання дозволів на будівництво, реконструкцію, добудову та переобладнання приміщень різних форм власності,</w:t>
      </w:r>
    </w:p>
    <w:p w:rsidR="009D26C7" w:rsidRPr="008F4CB0" w:rsidRDefault="009D26C7" w:rsidP="009D26C7">
      <w:pPr>
        <w:numPr>
          <w:ilvl w:val="0"/>
          <w:numId w:val="12"/>
        </w:numPr>
        <w:ind w:left="0" w:firstLine="540"/>
        <w:jc w:val="both"/>
        <w:rPr>
          <w:lang w:val="uk-UA"/>
        </w:rPr>
      </w:pPr>
      <w:r w:rsidRPr="008F4CB0">
        <w:rPr>
          <w:lang w:val="uk-UA"/>
        </w:rPr>
        <w:t>надання містобудівних умов і обмежень забудови земельних ділянок,</w:t>
      </w:r>
    </w:p>
    <w:p w:rsidR="009D26C7" w:rsidRPr="008F4CB0" w:rsidRDefault="009D26C7" w:rsidP="009D26C7">
      <w:pPr>
        <w:numPr>
          <w:ilvl w:val="0"/>
          <w:numId w:val="12"/>
        </w:numPr>
        <w:ind w:left="0" w:firstLine="540"/>
        <w:jc w:val="both"/>
        <w:rPr>
          <w:lang w:val="uk-UA"/>
        </w:rPr>
      </w:pPr>
      <w:r w:rsidRPr="008F4CB0">
        <w:rPr>
          <w:lang w:val="uk-UA"/>
        </w:rPr>
        <w:lastRenderedPageBreak/>
        <w:t>дозволів на розміщення зовнішньої реклами;</w:t>
      </w:r>
    </w:p>
    <w:p w:rsidR="009D26C7" w:rsidRPr="008F4CB0" w:rsidRDefault="009D26C7" w:rsidP="009D26C7">
      <w:pPr>
        <w:numPr>
          <w:ilvl w:val="0"/>
          <w:numId w:val="12"/>
        </w:numPr>
        <w:ind w:left="0" w:firstLine="540"/>
        <w:jc w:val="both"/>
        <w:rPr>
          <w:lang w:val="uk-UA"/>
        </w:rPr>
      </w:pPr>
      <w:r w:rsidRPr="008F4CB0">
        <w:rPr>
          <w:lang w:val="uk-UA"/>
        </w:rPr>
        <w:t>присвоєння, впорядкування та закріплення адреси об’єктів нерухомості.</w:t>
      </w:r>
    </w:p>
    <w:p w:rsidR="009D26C7" w:rsidRPr="00574637" w:rsidRDefault="009D26C7" w:rsidP="009D26C7">
      <w:pPr>
        <w:ind w:left="705"/>
        <w:rPr>
          <w:sz w:val="16"/>
          <w:szCs w:val="16"/>
          <w:lang w:val="uk-UA"/>
        </w:rPr>
      </w:pPr>
    </w:p>
    <w:p w:rsidR="009D26C7" w:rsidRDefault="009D26C7" w:rsidP="009D26C7">
      <w:pPr>
        <w:ind w:firstLine="540"/>
        <w:jc w:val="both"/>
        <w:rPr>
          <w:lang w:val="uk-UA"/>
        </w:rPr>
      </w:pPr>
      <w:r w:rsidRPr="00153ED5">
        <w:rPr>
          <w:lang w:val="uk-UA"/>
        </w:rPr>
        <w:tab/>
        <w:t xml:space="preserve">Одним із пріоритетних напрямків діяльності виконавчого комітету є забезпечення належних умов для здобуття </w:t>
      </w:r>
      <w:r w:rsidRPr="00153ED5">
        <w:rPr>
          <w:b/>
          <w:lang w:val="uk-UA"/>
        </w:rPr>
        <w:t>освіти</w:t>
      </w:r>
      <w:r w:rsidRPr="00153ED5">
        <w:rPr>
          <w:lang w:val="uk-UA"/>
        </w:rPr>
        <w:t xml:space="preserve"> та покращення медичного обслуговування мешканців міста. </w:t>
      </w:r>
    </w:p>
    <w:p w:rsidR="009D26C7" w:rsidRPr="00153ED5" w:rsidRDefault="009D26C7" w:rsidP="009D26C7">
      <w:pPr>
        <w:ind w:firstLine="540"/>
        <w:jc w:val="both"/>
        <w:rPr>
          <w:lang w:val="uk-UA"/>
        </w:rPr>
      </w:pPr>
      <w:r w:rsidRPr="00153ED5">
        <w:rPr>
          <w:lang w:val="uk-UA"/>
        </w:rPr>
        <w:t xml:space="preserve">Тому </w:t>
      </w:r>
      <w:r>
        <w:rPr>
          <w:lang w:val="uk-UA"/>
        </w:rPr>
        <w:t xml:space="preserve">посилена увага приділялася прийняттю </w:t>
      </w:r>
      <w:r w:rsidRPr="00153ED5">
        <w:rPr>
          <w:lang w:val="uk-UA"/>
        </w:rPr>
        <w:t>рішен</w:t>
      </w:r>
      <w:r>
        <w:rPr>
          <w:lang w:val="uk-UA"/>
        </w:rPr>
        <w:t>ь</w:t>
      </w:r>
      <w:r w:rsidRPr="00153ED5">
        <w:rPr>
          <w:lang w:val="uk-UA"/>
        </w:rPr>
        <w:t xml:space="preserve"> щодо створення належних умов </w:t>
      </w:r>
      <w:r>
        <w:rPr>
          <w:lang w:val="uk-UA"/>
        </w:rPr>
        <w:t xml:space="preserve">функціонування закладів </w:t>
      </w:r>
      <w:r w:rsidRPr="00153ED5">
        <w:rPr>
          <w:lang w:val="uk-UA"/>
        </w:rPr>
        <w:t>осв</w:t>
      </w:r>
      <w:r>
        <w:rPr>
          <w:lang w:val="uk-UA"/>
        </w:rPr>
        <w:t xml:space="preserve">іти міста </w:t>
      </w:r>
      <w:r w:rsidRPr="00153ED5">
        <w:rPr>
          <w:lang w:val="uk-UA"/>
        </w:rPr>
        <w:t xml:space="preserve">та </w:t>
      </w:r>
      <w:r>
        <w:rPr>
          <w:lang w:val="uk-UA"/>
        </w:rPr>
        <w:t xml:space="preserve">їх </w:t>
      </w:r>
      <w:r w:rsidRPr="00153ED5">
        <w:rPr>
          <w:lang w:val="uk-UA"/>
        </w:rPr>
        <w:t>підготовк</w:t>
      </w:r>
      <w:r>
        <w:rPr>
          <w:lang w:val="uk-UA"/>
        </w:rPr>
        <w:t xml:space="preserve">и до </w:t>
      </w:r>
      <w:r w:rsidRPr="00153ED5">
        <w:rPr>
          <w:lang w:val="uk-UA"/>
        </w:rPr>
        <w:t>навчального року</w:t>
      </w:r>
      <w:r>
        <w:rPr>
          <w:lang w:val="uk-UA"/>
        </w:rPr>
        <w:t xml:space="preserve">, а також </w:t>
      </w:r>
      <w:r w:rsidRPr="00153ED5">
        <w:rPr>
          <w:lang w:val="uk-UA"/>
        </w:rPr>
        <w:t>відпочинку, оздоровлення і зайнятості дітей і підлітків влітку 201</w:t>
      </w:r>
      <w:r>
        <w:rPr>
          <w:lang w:val="uk-UA"/>
        </w:rPr>
        <w:t>9</w:t>
      </w:r>
      <w:r w:rsidRPr="00153ED5">
        <w:rPr>
          <w:lang w:val="uk-UA"/>
        </w:rPr>
        <w:t xml:space="preserve"> р.</w:t>
      </w:r>
      <w:r>
        <w:rPr>
          <w:lang w:val="uk-UA"/>
        </w:rPr>
        <w:t>, організації роботи таборів з денним перебуванням дітей при загальноосвітніх та позашкільних навчальних закладах міста, організації оплачуваних громадських робіт для учнівської молоді під час літніх канікул, забезпеченню  харчування учнів та вихованців у дошкільних і загальноосвітніх закладах міста.</w:t>
      </w:r>
    </w:p>
    <w:p w:rsidR="009D26C7" w:rsidRDefault="009D26C7" w:rsidP="009D26C7">
      <w:pPr>
        <w:rPr>
          <w:lang w:val="uk-UA"/>
        </w:rPr>
      </w:pPr>
    </w:p>
    <w:p w:rsidR="009D26C7" w:rsidRPr="00153ED5" w:rsidRDefault="009D26C7" w:rsidP="009D26C7">
      <w:pPr>
        <w:ind w:firstLine="705"/>
        <w:jc w:val="both"/>
        <w:rPr>
          <w:lang w:val="uk-UA"/>
        </w:rPr>
      </w:pPr>
      <w:r>
        <w:rPr>
          <w:lang w:val="uk-UA"/>
        </w:rPr>
        <w:t xml:space="preserve">Питання </w:t>
      </w:r>
      <w:r w:rsidRPr="00153ED5">
        <w:rPr>
          <w:b/>
          <w:lang w:val="uk-UA"/>
        </w:rPr>
        <w:t>охорони здоров’я</w:t>
      </w:r>
      <w:r>
        <w:rPr>
          <w:lang w:val="uk-UA"/>
        </w:rPr>
        <w:t xml:space="preserve"> завжди перебувають під постійною увагою органів місцевої влади. На засіданнях виконавчого комітету розглядалися питання, що стосувалися покращення медичного забезпечення. Зокрема :</w:t>
      </w:r>
    </w:p>
    <w:p w:rsidR="009D26C7" w:rsidRDefault="009D26C7" w:rsidP="009D26C7">
      <w:pPr>
        <w:ind w:firstLine="705"/>
        <w:jc w:val="both"/>
        <w:rPr>
          <w:lang w:val="uk-UA"/>
        </w:rPr>
      </w:pPr>
      <w:r w:rsidRPr="001E6485">
        <w:rPr>
          <w:lang w:val="uk-UA"/>
        </w:rPr>
        <w:t xml:space="preserve">- </w:t>
      </w:r>
      <w:r>
        <w:rPr>
          <w:lang w:val="uk-UA"/>
        </w:rPr>
        <w:t xml:space="preserve">про </w:t>
      </w:r>
      <w:r w:rsidRPr="001E6485">
        <w:rPr>
          <w:lang w:val="uk-UA"/>
        </w:rPr>
        <w:t>планування заготівлі крові від безоплатних донорів та заходи щодо виконання об</w:t>
      </w:r>
      <w:r>
        <w:rPr>
          <w:lang w:val="uk-UA"/>
        </w:rPr>
        <w:t>сягу заготівлі донорської крові;</w:t>
      </w:r>
    </w:p>
    <w:p w:rsidR="009D26C7" w:rsidRPr="00153ED5" w:rsidRDefault="009D26C7" w:rsidP="002118DA">
      <w:pPr>
        <w:ind w:firstLine="705"/>
        <w:jc w:val="both"/>
        <w:rPr>
          <w:lang w:val="uk-UA"/>
        </w:rPr>
      </w:pPr>
      <w:r>
        <w:rPr>
          <w:lang w:val="uk-UA"/>
        </w:rPr>
        <w:t>- про встановлення тарифів на платні послуги з медичного обслуговування, які надаються КП «Лубенська лікарня інтенсивного лікування».</w:t>
      </w:r>
    </w:p>
    <w:p w:rsidR="009D26C7" w:rsidRPr="001E6485" w:rsidRDefault="009D26C7" w:rsidP="009D26C7">
      <w:pPr>
        <w:ind w:firstLine="540"/>
        <w:jc w:val="both"/>
        <w:rPr>
          <w:lang w:val="uk-UA"/>
        </w:rPr>
      </w:pPr>
      <w:r w:rsidRPr="00153ED5">
        <w:rPr>
          <w:lang w:val="uk-UA"/>
        </w:rPr>
        <w:tab/>
      </w:r>
      <w:r w:rsidRPr="00153ED5">
        <w:rPr>
          <w:b/>
          <w:lang w:val="uk-UA"/>
        </w:rPr>
        <w:t>Охорона навколишнього природного середовища</w:t>
      </w:r>
      <w:r w:rsidRPr="00153ED5">
        <w:rPr>
          <w:lang w:val="uk-UA"/>
        </w:rPr>
        <w:t xml:space="preserve"> – одне із </w:t>
      </w:r>
      <w:r w:rsidRPr="001E6485">
        <w:rPr>
          <w:lang w:val="uk-UA"/>
        </w:rPr>
        <w:t>актуальних питань сьогодення. Тому постійно перебувають на контролі рішення  щодо  виконання заходів з благоустрою, чистоти і озеленення, упорядкування території звалища твердих побутових відходів м.Лубни та санітарної очистки міста, а також підготовка пляжів та зон відпочинку біля води до літнього сезону.</w:t>
      </w:r>
    </w:p>
    <w:p w:rsidR="009D26C7" w:rsidRDefault="009D26C7" w:rsidP="009D26C7">
      <w:pPr>
        <w:ind w:left="705"/>
        <w:rPr>
          <w:lang w:val="uk-UA"/>
        </w:rPr>
      </w:pPr>
    </w:p>
    <w:p w:rsidR="009D26C7" w:rsidRDefault="009D26C7" w:rsidP="009D26C7">
      <w:pPr>
        <w:ind w:firstLine="705"/>
        <w:jc w:val="both"/>
        <w:rPr>
          <w:b/>
          <w:lang w:val="uk-UA"/>
        </w:rPr>
      </w:pPr>
      <w:r w:rsidRPr="00EE04F7">
        <w:rPr>
          <w:lang w:val="uk-UA"/>
        </w:rPr>
        <w:tab/>
        <w:t xml:space="preserve">З метою  забезпечення потреб територіальної громади приймалися рішення щодо </w:t>
      </w:r>
      <w:r w:rsidRPr="00EE04F7">
        <w:rPr>
          <w:b/>
          <w:lang w:val="uk-UA"/>
        </w:rPr>
        <w:t>соціального захисту та зайнятості  населення</w:t>
      </w:r>
      <w:r>
        <w:rPr>
          <w:b/>
          <w:lang w:val="uk-UA"/>
        </w:rPr>
        <w:t xml:space="preserve"> міста:</w:t>
      </w:r>
    </w:p>
    <w:p w:rsidR="009D26C7" w:rsidRDefault="009D26C7" w:rsidP="009D26C7">
      <w:pPr>
        <w:numPr>
          <w:ilvl w:val="0"/>
          <w:numId w:val="12"/>
        </w:numPr>
        <w:ind w:left="0" w:firstLine="705"/>
        <w:jc w:val="both"/>
        <w:rPr>
          <w:lang w:val="uk-UA"/>
        </w:rPr>
      </w:pPr>
      <w:r w:rsidRPr="009A1017">
        <w:rPr>
          <w:lang w:val="uk-UA"/>
        </w:rPr>
        <w:t>нарахування субсидій;</w:t>
      </w:r>
    </w:p>
    <w:p w:rsidR="009D26C7" w:rsidRPr="009A1017" w:rsidRDefault="009D26C7" w:rsidP="009D26C7">
      <w:pPr>
        <w:numPr>
          <w:ilvl w:val="0"/>
          <w:numId w:val="12"/>
        </w:numPr>
        <w:ind w:left="0" w:firstLine="705"/>
        <w:jc w:val="both"/>
        <w:rPr>
          <w:lang w:val="uk-UA"/>
        </w:rPr>
      </w:pPr>
      <w:r>
        <w:rPr>
          <w:lang w:val="uk-UA"/>
        </w:rPr>
        <w:t>надання пільг зі сплати за користування житлово-комунальними послугами членів сімей загиблих, учасників АТО та воїнів-інтернаціоналістів, надання послуг соціально вразливим категоріям населення;</w:t>
      </w:r>
    </w:p>
    <w:p w:rsidR="009D26C7" w:rsidRPr="00D06FA9" w:rsidRDefault="009D26C7" w:rsidP="009D26C7">
      <w:pPr>
        <w:numPr>
          <w:ilvl w:val="0"/>
          <w:numId w:val="12"/>
        </w:numPr>
        <w:tabs>
          <w:tab w:val="clear" w:pos="1065"/>
        </w:tabs>
        <w:ind w:left="0" w:firstLine="705"/>
        <w:jc w:val="both"/>
        <w:rPr>
          <w:lang w:val="uk-UA"/>
        </w:rPr>
      </w:pPr>
      <w:r>
        <w:rPr>
          <w:lang w:val="uk-UA"/>
        </w:rPr>
        <w:t>затвердження граничної вартості ритуальних послуг, визначених для безоплатного поховання учасників бойових дій та осіб з інвалідністю внаслідок війни;</w:t>
      </w:r>
    </w:p>
    <w:p w:rsidR="009D26C7" w:rsidRPr="003B3AB8" w:rsidRDefault="009D26C7" w:rsidP="009D26C7">
      <w:pPr>
        <w:numPr>
          <w:ilvl w:val="0"/>
          <w:numId w:val="12"/>
        </w:numPr>
        <w:ind w:left="0" w:firstLine="705"/>
        <w:jc w:val="both"/>
        <w:rPr>
          <w:lang w:val="uk-UA"/>
        </w:rPr>
      </w:pPr>
      <w:r w:rsidRPr="00CE74D2">
        <w:rPr>
          <w:lang w:val="uk-UA"/>
        </w:rPr>
        <w:t>організаці</w:t>
      </w:r>
      <w:r>
        <w:rPr>
          <w:lang w:val="uk-UA"/>
        </w:rPr>
        <w:t>ї</w:t>
      </w:r>
      <w:r w:rsidRPr="00CE74D2">
        <w:rPr>
          <w:lang w:val="uk-UA"/>
        </w:rPr>
        <w:t xml:space="preserve"> оплачуваних громадських робіт</w:t>
      </w:r>
      <w:r>
        <w:rPr>
          <w:lang w:val="uk-UA"/>
        </w:rPr>
        <w:t>.</w:t>
      </w:r>
    </w:p>
    <w:p w:rsidR="009D26C7" w:rsidRPr="00C0783F" w:rsidRDefault="009D26C7" w:rsidP="009D26C7">
      <w:pPr>
        <w:ind w:firstLine="705"/>
        <w:jc w:val="both"/>
        <w:rPr>
          <w:lang w:val="uk-UA"/>
        </w:rPr>
      </w:pPr>
      <w:r w:rsidRPr="00C0783F">
        <w:rPr>
          <w:lang w:val="uk-UA"/>
        </w:rPr>
        <w:lastRenderedPageBreak/>
        <w:t xml:space="preserve">Покращенню організації </w:t>
      </w:r>
      <w:r w:rsidRPr="00C0783F">
        <w:rPr>
          <w:b/>
          <w:lang w:val="uk-UA"/>
        </w:rPr>
        <w:t>оборонної та мобілізаційної роботи</w:t>
      </w:r>
      <w:r>
        <w:rPr>
          <w:lang w:val="uk-UA"/>
        </w:rPr>
        <w:t xml:space="preserve"> сприяло прийняття рішень щодо</w:t>
      </w:r>
      <w:r w:rsidRPr="00C0783F">
        <w:rPr>
          <w:lang w:val="uk-UA"/>
        </w:rPr>
        <w:t>:</w:t>
      </w:r>
    </w:p>
    <w:p w:rsidR="009D26C7" w:rsidRPr="00C0783F" w:rsidRDefault="009D26C7" w:rsidP="009D26C7">
      <w:pPr>
        <w:numPr>
          <w:ilvl w:val="0"/>
          <w:numId w:val="12"/>
        </w:numPr>
        <w:tabs>
          <w:tab w:val="clear" w:pos="1065"/>
        </w:tabs>
        <w:ind w:left="0" w:firstLine="705"/>
        <w:jc w:val="both"/>
        <w:rPr>
          <w:lang w:val="uk-UA"/>
        </w:rPr>
      </w:pPr>
      <w:r w:rsidRPr="00C0783F">
        <w:rPr>
          <w:lang w:val="uk-UA"/>
        </w:rPr>
        <w:t xml:space="preserve">організації чергового призову громадян на строкову службу </w:t>
      </w:r>
      <w:r>
        <w:rPr>
          <w:lang w:val="uk-UA"/>
        </w:rPr>
        <w:t>навесні та восени 2019 року;</w:t>
      </w:r>
    </w:p>
    <w:p w:rsidR="009D26C7" w:rsidRPr="003B3AB8" w:rsidRDefault="009D26C7" w:rsidP="009D26C7">
      <w:pPr>
        <w:numPr>
          <w:ilvl w:val="0"/>
          <w:numId w:val="12"/>
        </w:numPr>
        <w:tabs>
          <w:tab w:val="clear" w:pos="1065"/>
        </w:tabs>
        <w:ind w:left="0" w:firstLine="705"/>
        <w:jc w:val="both"/>
        <w:rPr>
          <w:lang w:val="uk-UA"/>
        </w:rPr>
      </w:pPr>
      <w:r>
        <w:rPr>
          <w:lang w:val="uk-UA"/>
        </w:rPr>
        <w:t>виконання міської програми з питань оборонної, мобілізаційної підготовки та цивільного захисту населення;</w:t>
      </w:r>
    </w:p>
    <w:p w:rsidR="009D26C7" w:rsidRPr="00EE04F7" w:rsidRDefault="009D26C7" w:rsidP="009D26C7">
      <w:pPr>
        <w:ind w:firstLine="705"/>
        <w:jc w:val="both"/>
        <w:rPr>
          <w:lang w:val="uk-UA"/>
        </w:rPr>
      </w:pPr>
      <w:r>
        <w:rPr>
          <w:lang w:val="uk-UA"/>
        </w:rPr>
        <w:t xml:space="preserve">З метою </w:t>
      </w:r>
      <w:r w:rsidRPr="00EE04F7">
        <w:rPr>
          <w:b/>
          <w:lang w:val="uk-UA"/>
        </w:rPr>
        <w:t>захисту прав дітей</w:t>
      </w:r>
      <w:r>
        <w:rPr>
          <w:lang w:val="uk-UA"/>
        </w:rPr>
        <w:t xml:space="preserve"> приймалися рішення щодо н</w:t>
      </w:r>
      <w:r w:rsidRPr="00EE04F7">
        <w:rPr>
          <w:lang w:val="uk-UA"/>
        </w:rPr>
        <w:t>адання дозволів на здійснення правочинів за участю малолітніх та неповнолітніх дітей,</w:t>
      </w:r>
      <w:r>
        <w:rPr>
          <w:lang w:val="uk-UA"/>
        </w:rPr>
        <w:t xml:space="preserve"> а також </w:t>
      </w:r>
      <w:r w:rsidRPr="00EE04F7">
        <w:rPr>
          <w:lang w:val="uk-UA"/>
        </w:rPr>
        <w:t>встановлення піклування, участ</w:t>
      </w:r>
      <w:r>
        <w:rPr>
          <w:lang w:val="uk-UA"/>
        </w:rPr>
        <w:t>і</w:t>
      </w:r>
      <w:r w:rsidRPr="00EE04F7">
        <w:rPr>
          <w:lang w:val="uk-UA"/>
        </w:rPr>
        <w:t xml:space="preserve"> батьків у вихованні дітей, </w:t>
      </w:r>
      <w:r>
        <w:rPr>
          <w:lang w:val="uk-UA"/>
        </w:rPr>
        <w:t xml:space="preserve">визначався </w:t>
      </w:r>
      <w:r w:rsidRPr="00EE04F7">
        <w:rPr>
          <w:lang w:val="uk-UA"/>
        </w:rPr>
        <w:t>порядок побачень батьків із дитиною</w:t>
      </w:r>
      <w:r>
        <w:rPr>
          <w:lang w:val="uk-UA"/>
        </w:rPr>
        <w:t>. Особлива увага приділялася профілактиці злочинності серед неповнолітніх, подоланню дитячої безпритульності та бездоглядності.</w:t>
      </w:r>
    </w:p>
    <w:p w:rsidR="009D26C7" w:rsidRDefault="009D26C7" w:rsidP="009D26C7">
      <w:pPr>
        <w:rPr>
          <w:lang w:val="uk-UA"/>
        </w:rPr>
      </w:pPr>
    </w:p>
    <w:p w:rsidR="009D26C7" w:rsidRDefault="009D26C7" w:rsidP="009D26C7">
      <w:pPr>
        <w:ind w:firstLine="720"/>
        <w:jc w:val="both"/>
        <w:rPr>
          <w:lang w:val="uk-UA"/>
        </w:rPr>
      </w:pPr>
      <w:r>
        <w:rPr>
          <w:lang w:val="uk-UA"/>
        </w:rPr>
        <w:t>Більшість із прийнятих рішень перебуває на постійному контролі у мене особисто, моїх заступників та керівників структурних підрозділів.</w:t>
      </w:r>
    </w:p>
    <w:p w:rsidR="009D26C7" w:rsidRDefault="009D26C7" w:rsidP="009D26C7">
      <w:pPr>
        <w:ind w:firstLine="720"/>
        <w:jc w:val="both"/>
        <w:rPr>
          <w:lang w:val="uk-UA"/>
        </w:rPr>
      </w:pPr>
    </w:p>
    <w:p w:rsidR="009D26C7" w:rsidRPr="00905C97" w:rsidRDefault="009D26C7" w:rsidP="009D26C7">
      <w:pPr>
        <w:jc w:val="both"/>
        <w:rPr>
          <w:lang w:val="uk-UA"/>
        </w:rPr>
      </w:pPr>
      <w:r>
        <w:rPr>
          <w:lang w:val="uk-UA"/>
        </w:rPr>
        <w:tab/>
        <w:t>Міським головою прийнято понад 500 розпоряджень з різних питань забезпечення життєдіяльності міста, проведення культурно-масових, спортивних заходів. Прийнято важливі нормативні документи та рішення, які давали змогу громадянам та місту в цілому жити і працювати у правовому полі.</w:t>
      </w:r>
    </w:p>
    <w:p w:rsidR="009D26C7" w:rsidRDefault="009D26C7" w:rsidP="009D26C7">
      <w:pPr>
        <w:ind w:firstLine="720"/>
        <w:jc w:val="both"/>
        <w:rPr>
          <w:b/>
          <w:u w:val="single"/>
          <w:lang w:val="uk-UA"/>
        </w:rPr>
      </w:pPr>
    </w:p>
    <w:p w:rsidR="009D26C7" w:rsidRPr="005E632D" w:rsidRDefault="009D26C7" w:rsidP="009D26C7">
      <w:pPr>
        <w:ind w:firstLine="720"/>
        <w:jc w:val="both"/>
        <w:rPr>
          <w:b/>
          <w:u w:val="single"/>
          <w:lang w:val="uk-UA"/>
        </w:rPr>
      </w:pPr>
      <w:r w:rsidRPr="005E632D">
        <w:rPr>
          <w:b/>
          <w:u w:val="single"/>
          <w:lang w:val="uk-UA"/>
        </w:rPr>
        <w:t>Бюджетна та фінансова сфери</w:t>
      </w:r>
    </w:p>
    <w:p w:rsidR="009D26C7" w:rsidRDefault="009D26C7" w:rsidP="009D26C7">
      <w:pPr>
        <w:ind w:firstLine="720"/>
        <w:jc w:val="both"/>
        <w:rPr>
          <w:b/>
          <w:u w:val="single"/>
          <w:lang w:val="uk-UA"/>
        </w:rPr>
      </w:pPr>
    </w:p>
    <w:p w:rsidR="009D26C7" w:rsidRPr="00AE053B" w:rsidRDefault="009D26C7" w:rsidP="009D26C7">
      <w:pPr>
        <w:ind w:firstLine="720"/>
        <w:jc w:val="both"/>
        <w:rPr>
          <w:rFonts w:eastAsia="Arial Unicode MS"/>
          <w:lang w:val="uk-UA"/>
        </w:rPr>
      </w:pPr>
      <w:r w:rsidRPr="00AE053B">
        <w:rPr>
          <w:rFonts w:eastAsia="Arial Unicode MS"/>
          <w:lang w:val="uk-UA"/>
        </w:rPr>
        <w:t>Невід’ємною частиною економічної й соціальної</w:t>
      </w:r>
      <w:r>
        <w:rPr>
          <w:rFonts w:eastAsia="Arial Unicode MS"/>
          <w:lang w:val="uk-UA"/>
        </w:rPr>
        <w:t xml:space="preserve"> </w:t>
      </w:r>
      <w:r w:rsidRPr="00AE053B">
        <w:rPr>
          <w:rFonts w:eastAsia="Arial Unicode MS"/>
          <w:lang w:val="uk-UA"/>
        </w:rPr>
        <w:t>політики міста є бю</w:t>
      </w:r>
      <w:r w:rsidR="00D44BDE">
        <w:rPr>
          <w:rFonts w:eastAsia="Arial Unicode MS"/>
          <w:lang w:val="uk-UA"/>
        </w:rPr>
        <w:t>джетна сфера</w:t>
      </w:r>
      <w:bookmarkStart w:id="0" w:name="_GoBack"/>
      <w:bookmarkEnd w:id="0"/>
      <w:r>
        <w:rPr>
          <w:rFonts w:eastAsia="Arial Unicode MS"/>
          <w:lang w:val="uk-UA"/>
        </w:rPr>
        <w:t xml:space="preserve">, яка передбачає </w:t>
      </w:r>
      <w:r w:rsidRPr="00AE053B">
        <w:rPr>
          <w:rFonts w:eastAsia="Arial Unicode MS"/>
          <w:lang w:val="uk-UA"/>
        </w:rPr>
        <w:t>фінансові гарантії р</w:t>
      </w:r>
      <w:r>
        <w:rPr>
          <w:rFonts w:eastAsia="Arial Unicode MS"/>
          <w:lang w:val="uk-UA"/>
        </w:rPr>
        <w:t xml:space="preserve">еалізації всіх міських програм. </w:t>
      </w:r>
      <w:r w:rsidRPr="00AE053B">
        <w:rPr>
          <w:rFonts w:eastAsia="Arial Unicode MS"/>
        </w:rPr>
        <w:t>Щорічно бюджетний процес привертає все більше</w:t>
      </w:r>
      <w:r>
        <w:rPr>
          <w:rFonts w:eastAsia="Arial Unicode MS"/>
          <w:lang w:val="uk-UA"/>
        </w:rPr>
        <w:t xml:space="preserve"> </w:t>
      </w:r>
      <w:r w:rsidRPr="00AE053B">
        <w:rPr>
          <w:rFonts w:eastAsia="Arial Unicode MS"/>
        </w:rPr>
        <w:t>уваги з боку жителів громади та громадськості. І це не</w:t>
      </w:r>
      <w:r>
        <w:rPr>
          <w:rFonts w:eastAsia="Arial Unicode MS"/>
          <w:lang w:val="uk-UA"/>
        </w:rPr>
        <w:t xml:space="preserve"> </w:t>
      </w:r>
      <w:r w:rsidRPr="00AE053B">
        <w:rPr>
          <w:rFonts w:eastAsia="Arial Unicode MS"/>
        </w:rPr>
        <w:t>може не радувати: мешканці, змінюючи свою</w:t>
      </w:r>
      <w:r>
        <w:rPr>
          <w:rFonts w:eastAsia="Arial Unicode MS"/>
          <w:lang w:val="uk-UA"/>
        </w:rPr>
        <w:t xml:space="preserve"> </w:t>
      </w:r>
      <w:r w:rsidRPr="00AE053B">
        <w:rPr>
          <w:rFonts w:eastAsia="Arial Unicode MS"/>
        </w:rPr>
        <w:t>філософію, активно беруть участь у процесі</w:t>
      </w:r>
      <w:r>
        <w:rPr>
          <w:rFonts w:eastAsia="Arial Unicode MS"/>
          <w:lang w:val="uk-UA"/>
        </w:rPr>
        <w:t xml:space="preserve"> </w:t>
      </w:r>
      <w:r w:rsidRPr="00AE053B">
        <w:rPr>
          <w:rFonts w:eastAsia="Arial Unicode MS"/>
        </w:rPr>
        <w:t>формування бюджету.</w:t>
      </w:r>
    </w:p>
    <w:p w:rsidR="009D26C7" w:rsidRDefault="009D26C7" w:rsidP="009D26C7">
      <w:pPr>
        <w:ind w:firstLine="720"/>
        <w:jc w:val="both"/>
        <w:rPr>
          <w:rFonts w:eastAsia="Arial Unicode MS"/>
          <w:lang w:val="uk-UA"/>
        </w:rPr>
      </w:pPr>
      <w:r w:rsidRPr="00AE4299">
        <w:rPr>
          <w:rFonts w:eastAsia="Arial Unicode MS"/>
        </w:rPr>
        <w:t>Кожен напрямок роботи, кожна справа</w:t>
      </w:r>
      <w:r>
        <w:rPr>
          <w:rFonts w:eastAsia="Arial Unicode MS"/>
        </w:rPr>
        <w:t xml:space="preserve"> потребують фінансових вкладень</w:t>
      </w:r>
      <w:r w:rsidRPr="00AE4299">
        <w:rPr>
          <w:rFonts w:eastAsia="Arial Unicode MS"/>
        </w:rPr>
        <w:t>. У зв’язку з цим</w:t>
      </w:r>
      <w:r>
        <w:rPr>
          <w:rFonts w:eastAsia="Arial Unicode MS"/>
          <w:lang w:val="uk-UA"/>
        </w:rPr>
        <w:t>,</w:t>
      </w:r>
      <w:r w:rsidRPr="00AE4299">
        <w:rPr>
          <w:rFonts w:eastAsia="Arial Unicode MS"/>
        </w:rPr>
        <w:t xml:space="preserve"> зусилля м</w:t>
      </w:r>
      <w:r>
        <w:rPr>
          <w:rFonts w:eastAsia="Arial Unicode MS"/>
        </w:rPr>
        <w:t>іської влади були направлені на</w:t>
      </w:r>
      <w:r>
        <w:rPr>
          <w:rFonts w:eastAsia="Arial Unicode MS"/>
          <w:lang w:val="uk-UA"/>
        </w:rPr>
        <w:t xml:space="preserve"> організацію роботи в бюджетній та фінансовій сфері. </w:t>
      </w:r>
    </w:p>
    <w:p w:rsidR="009D26C7" w:rsidRDefault="009D26C7" w:rsidP="009D26C7">
      <w:pPr>
        <w:ind w:firstLine="720"/>
        <w:jc w:val="both"/>
        <w:rPr>
          <w:rFonts w:eastAsia="Arial Unicode MS"/>
          <w:lang w:val="uk-UA"/>
        </w:rPr>
      </w:pPr>
    </w:p>
    <w:p w:rsidR="009D26C7" w:rsidRPr="008F578B" w:rsidRDefault="009D26C7" w:rsidP="009D26C7">
      <w:pPr>
        <w:spacing w:line="360" w:lineRule="auto"/>
        <w:ind w:firstLine="720"/>
        <w:jc w:val="both"/>
        <w:rPr>
          <w:rFonts w:eastAsia="Arial Unicode MS"/>
        </w:rPr>
      </w:pPr>
      <w:r>
        <w:rPr>
          <w:rFonts w:eastAsia="Arial Unicode MS"/>
          <w:lang w:val="uk-UA"/>
        </w:rPr>
        <w:t>О</w:t>
      </w:r>
      <w:r w:rsidRPr="008F578B">
        <w:rPr>
          <w:rFonts w:eastAsia="Arial Unicode MS"/>
        </w:rPr>
        <w:t xml:space="preserve">бсяги фінансових ресурсів </w:t>
      </w:r>
      <w:r>
        <w:rPr>
          <w:rFonts w:eastAsia="Arial Unicode MS"/>
          <w:lang w:val="uk-UA"/>
        </w:rPr>
        <w:t>за 2019 р. становлять 439,1 млн. грн.</w:t>
      </w:r>
      <w:r w:rsidRPr="008F578B">
        <w:rPr>
          <w:rFonts w:eastAsia="Arial Unicode MS"/>
        </w:rPr>
        <w:t xml:space="preserve"> </w:t>
      </w:r>
    </w:p>
    <w:p w:rsidR="009D26C7" w:rsidRPr="008F578B" w:rsidRDefault="009D26C7" w:rsidP="009D26C7">
      <w:pPr>
        <w:ind w:firstLine="720"/>
        <w:jc w:val="both"/>
        <w:rPr>
          <w:rFonts w:eastAsia="Arial Unicode MS"/>
        </w:rPr>
      </w:pPr>
    </w:p>
    <w:p w:rsidR="009D26C7" w:rsidRPr="008F578B" w:rsidRDefault="009D26C7" w:rsidP="009D26C7">
      <w:pPr>
        <w:spacing w:line="360" w:lineRule="auto"/>
        <w:ind w:firstLine="720"/>
        <w:jc w:val="both"/>
        <w:rPr>
          <w:rFonts w:eastAsia="Arial Unicode MS"/>
          <w:lang w:val="uk-UA"/>
        </w:rPr>
      </w:pPr>
      <w:r w:rsidRPr="00134A27">
        <w:rPr>
          <w:rFonts w:eastAsia="Arial Unicode MS"/>
          <w:b/>
          <w:i/>
          <w:u w:val="single"/>
        </w:rPr>
        <w:t>Виконання доходної частини бюджету</w:t>
      </w:r>
      <w:r w:rsidRPr="00134A27">
        <w:rPr>
          <w:rFonts w:eastAsia="Arial Unicode MS"/>
          <w:lang w:val="uk-UA"/>
        </w:rPr>
        <w:t xml:space="preserve"> </w:t>
      </w:r>
      <w:r w:rsidRPr="00134A27">
        <w:rPr>
          <w:rFonts w:eastAsia="Arial Unicode MS"/>
        </w:rPr>
        <w:t>було</w:t>
      </w:r>
      <w:r w:rsidRPr="00134A27">
        <w:rPr>
          <w:rFonts w:eastAsia="Arial Unicode MS"/>
          <w:lang w:val="uk-UA"/>
        </w:rPr>
        <w:t xml:space="preserve"> </w:t>
      </w:r>
      <w:r w:rsidRPr="00134A27">
        <w:rPr>
          <w:rFonts w:eastAsia="Arial Unicode MS"/>
        </w:rPr>
        <w:t>направлено на збільшення надходжень від податків та зборів. Так</w:t>
      </w:r>
      <w:r>
        <w:rPr>
          <w:rFonts w:eastAsia="Arial Unicode MS"/>
          <w:lang w:val="uk-UA"/>
        </w:rPr>
        <w:t>,</w:t>
      </w:r>
      <w:r w:rsidRPr="00134A27">
        <w:rPr>
          <w:rFonts w:eastAsia="Arial Unicode MS"/>
        </w:rPr>
        <w:t xml:space="preserve"> за 20</w:t>
      </w:r>
      <w:r w:rsidRPr="00134A27">
        <w:rPr>
          <w:rFonts w:eastAsia="Arial Unicode MS"/>
          <w:lang w:val="uk-UA"/>
        </w:rPr>
        <w:t>1</w:t>
      </w:r>
      <w:r>
        <w:rPr>
          <w:rFonts w:eastAsia="Arial Unicode MS"/>
          <w:lang w:val="uk-UA"/>
        </w:rPr>
        <w:t>9</w:t>
      </w:r>
      <w:r w:rsidRPr="00134A27">
        <w:rPr>
          <w:rFonts w:eastAsia="Arial Unicode MS"/>
        </w:rPr>
        <w:t xml:space="preserve"> р</w:t>
      </w:r>
      <w:r>
        <w:rPr>
          <w:rFonts w:eastAsia="Arial Unicode MS"/>
          <w:lang w:val="uk-UA"/>
        </w:rPr>
        <w:t xml:space="preserve">ік </w:t>
      </w:r>
      <w:proofErr w:type="gramStart"/>
      <w:r w:rsidRPr="00134A27">
        <w:rPr>
          <w:rFonts w:eastAsia="Arial Unicode MS"/>
        </w:rPr>
        <w:t>до бюджету</w:t>
      </w:r>
      <w:proofErr w:type="gramEnd"/>
      <w:r w:rsidRPr="00134A27">
        <w:rPr>
          <w:rFonts w:eastAsia="Arial Unicode MS"/>
        </w:rPr>
        <w:t xml:space="preserve"> міста надійшло коштів </w:t>
      </w:r>
      <w:r>
        <w:rPr>
          <w:rFonts w:eastAsia="Arial Unicode MS"/>
          <w:lang w:val="uk-UA"/>
        </w:rPr>
        <w:t xml:space="preserve">без урахування міжбюджетних трансфертів </w:t>
      </w:r>
      <w:r w:rsidRPr="00134A27">
        <w:rPr>
          <w:rFonts w:eastAsia="Arial Unicode MS"/>
        </w:rPr>
        <w:t xml:space="preserve">в сумі </w:t>
      </w:r>
      <w:r>
        <w:rPr>
          <w:rFonts w:eastAsia="Arial Unicode MS"/>
          <w:lang w:val="uk-UA"/>
        </w:rPr>
        <w:t xml:space="preserve">239 090,0 </w:t>
      </w:r>
      <w:r w:rsidRPr="008F578B">
        <w:rPr>
          <w:rFonts w:eastAsia="Arial Unicode MS"/>
        </w:rPr>
        <w:t>тис. грн., в тому числі:</w:t>
      </w:r>
      <w:r w:rsidRPr="008F578B">
        <w:rPr>
          <w:rFonts w:eastAsia="Arial Unicode MS"/>
          <w:lang w:val="uk-UA"/>
        </w:rPr>
        <w:t xml:space="preserve"> </w:t>
      </w:r>
    </w:p>
    <w:p w:rsidR="009D26C7" w:rsidRPr="008F578B" w:rsidRDefault="009D26C7" w:rsidP="009D26C7">
      <w:pPr>
        <w:spacing w:line="360" w:lineRule="auto"/>
        <w:ind w:firstLine="720"/>
        <w:jc w:val="both"/>
        <w:rPr>
          <w:rFonts w:eastAsia="Arial Unicode MS"/>
        </w:rPr>
      </w:pPr>
      <w:r w:rsidRPr="008F578B">
        <w:rPr>
          <w:rFonts w:eastAsia="Arial Unicode MS"/>
          <w:lang w:val="uk-UA"/>
        </w:rPr>
        <w:t xml:space="preserve"> </w:t>
      </w:r>
      <w:r w:rsidRPr="008F578B">
        <w:rPr>
          <w:rFonts w:eastAsia="Arial Unicode MS"/>
        </w:rPr>
        <w:t xml:space="preserve">до загального фонду – </w:t>
      </w:r>
      <w:r>
        <w:rPr>
          <w:rFonts w:eastAsia="Arial Unicode MS"/>
          <w:lang w:val="uk-UA"/>
        </w:rPr>
        <w:t>223 186,9</w:t>
      </w:r>
      <w:r w:rsidRPr="008F578B">
        <w:rPr>
          <w:rFonts w:eastAsia="Arial Unicode MS"/>
          <w:lang w:val="uk-UA"/>
        </w:rPr>
        <w:t xml:space="preserve"> </w:t>
      </w:r>
      <w:r w:rsidRPr="008F578B">
        <w:rPr>
          <w:rFonts w:eastAsia="Arial Unicode MS"/>
        </w:rPr>
        <w:t>тис. грн.;</w:t>
      </w:r>
    </w:p>
    <w:p w:rsidR="009D26C7" w:rsidRDefault="009D26C7" w:rsidP="009D26C7">
      <w:pPr>
        <w:spacing w:line="360" w:lineRule="auto"/>
        <w:ind w:firstLine="720"/>
        <w:jc w:val="both"/>
        <w:rPr>
          <w:rFonts w:eastAsia="Arial Unicode MS"/>
        </w:rPr>
      </w:pPr>
      <w:r w:rsidRPr="008F578B">
        <w:rPr>
          <w:rFonts w:eastAsia="Arial Unicode MS"/>
          <w:lang w:val="uk-UA"/>
        </w:rPr>
        <w:lastRenderedPageBreak/>
        <w:t xml:space="preserve"> </w:t>
      </w:r>
      <w:r w:rsidRPr="008F578B">
        <w:rPr>
          <w:rFonts w:eastAsia="Arial Unicode MS"/>
        </w:rPr>
        <w:t xml:space="preserve">до спеціального фонду – </w:t>
      </w:r>
      <w:r>
        <w:rPr>
          <w:rFonts w:eastAsia="Arial Unicode MS"/>
          <w:lang w:val="uk-UA"/>
        </w:rPr>
        <w:t xml:space="preserve">15 903,2 </w:t>
      </w:r>
      <w:r w:rsidRPr="008F578B">
        <w:rPr>
          <w:rFonts w:eastAsia="Arial Unicode MS"/>
        </w:rPr>
        <w:t>тис. грн.</w:t>
      </w:r>
    </w:p>
    <w:p w:rsidR="009D26C7" w:rsidRPr="008F578B" w:rsidRDefault="009D26C7" w:rsidP="009D26C7">
      <w:pPr>
        <w:spacing w:line="360" w:lineRule="auto"/>
        <w:jc w:val="both"/>
        <w:rPr>
          <w:rFonts w:eastAsia="Arial Unicode MS"/>
        </w:rPr>
      </w:pPr>
      <w:r>
        <w:rPr>
          <w:noProof/>
        </w:rPr>
        <w:drawing>
          <wp:inline distT="0" distB="0" distL="0" distR="0" wp14:anchorId="4C4432A5" wp14:editId="6F57C8B8">
            <wp:extent cx="5579110" cy="3501390"/>
            <wp:effectExtent l="0" t="0" r="40640" b="41910"/>
            <wp:docPr id="1" name="Рисунок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D26C7" w:rsidRDefault="009D26C7" w:rsidP="009D26C7">
      <w:pPr>
        <w:tabs>
          <w:tab w:val="left" w:pos="6660"/>
        </w:tabs>
        <w:autoSpaceDE w:val="0"/>
        <w:autoSpaceDN w:val="0"/>
        <w:spacing w:line="360" w:lineRule="auto"/>
        <w:jc w:val="both"/>
        <w:rPr>
          <w:lang w:val="uk-UA"/>
        </w:rPr>
      </w:pPr>
    </w:p>
    <w:p w:rsidR="009D26C7" w:rsidRPr="00A855A0" w:rsidRDefault="009D26C7" w:rsidP="009D26C7">
      <w:pPr>
        <w:tabs>
          <w:tab w:val="left" w:pos="6660"/>
        </w:tabs>
        <w:autoSpaceDE w:val="0"/>
        <w:autoSpaceDN w:val="0"/>
        <w:spacing w:line="360" w:lineRule="auto"/>
        <w:ind w:firstLine="720"/>
        <w:jc w:val="both"/>
        <w:rPr>
          <w:color w:val="000000"/>
          <w:lang w:val="uk-UA"/>
        </w:rPr>
      </w:pPr>
      <w:r w:rsidRPr="008F578B">
        <w:rPr>
          <w:color w:val="000000"/>
          <w:lang w:val="uk-UA"/>
        </w:rPr>
        <w:t>В місті активними темпами розвивається малий та середній бізнес. Так</w:t>
      </w:r>
      <w:r>
        <w:rPr>
          <w:color w:val="000000"/>
          <w:lang w:val="uk-UA"/>
        </w:rPr>
        <w:t>,</w:t>
      </w:r>
      <w:r w:rsidRPr="008F578B">
        <w:rPr>
          <w:color w:val="000000"/>
          <w:lang w:val="uk-UA"/>
        </w:rPr>
        <w:t xml:space="preserve"> за 201</w:t>
      </w:r>
      <w:r>
        <w:rPr>
          <w:color w:val="000000"/>
          <w:lang w:val="uk-UA"/>
        </w:rPr>
        <w:t>9</w:t>
      </w:r>
      <w:r w:rsidRPr="008F578B">
        <w:rPr>
          <w:color w:val="000000"/>
          <w:lang w:val="uk-UA"/>
        </w:rPr>
        <w:t xml:space="preserve"> р</w:t>
      </w:r>
      <w:r>
        <w:rPr>
          <w:color w:val="000000"/>
          <w:lang w:val="uk-UA"/>
        </w:rPr>
        <w:t xml:space="preserve">ік </w:t>
      </w:r>
      <w:r w:rsidRPr="008F578B">
        <w:rPr>
          <w:color w:val="000000"/>
          <w:lang w:val="uk-UA"/>
        </w:rPr>
        <w:t xml:space="preserve">від суб’єктів підприємницької діяльності надійшло єдиного податку  </w:t>
      </w:r>
      <w:r>
        <w:rPr>
          <w:color w:val="000000"/>
          <w:lang w:val="uk-UA"/>
        </w:rPr>
        <w:t xml:space="preserve">в сумі 34 052,8  </w:t>
      </w:r>
      <w:r w:rsidRPr="008F578B">
        <w:rPr>
          <w:color w:val="000000"/>
          <w:lang w:val="uk-UA"/>
        </w:rPr>
        <w:t xml:space="preserve">тис.грн., що на </w:t>
      </w:r>
      <w:r>
        <w:rPr>
          <w:color w:val="000000"/>
          <w:lang w:val="uk-UA"/>
        </w:rPr>
        <w:t>6 709,1</w:t>
      </w:r>
      <w:r w:rsidRPr="008F578B">
        <w:rPr>
          <w:color w:val="000000"/>
          <w:lang w:val="uk-UA"/>
        </w:rPr>
        <w:t xml:space="preserve"> тис.грн. (</w:t>
      </w:r>
      <w:r>
        <w:rPr>
          <w:color w:val="000000"/>
          <w:lang w:val="uk-UA"/>
        </w:rPr>
        <w:t>124,5%</w:t>
      </w:r>
      <w:r w:rsidRPr="008F578B">
        <w:rPr>
          <w:color w:val="000000"/>
          <w:lang w:val="uk-UA"/>
        </w:rPr>
        <w:t>) більше</w:t>
      </w:r>
      <w:r>
        <w:rPr>
          <w:color w:val="000000"/>
          <w:lang w:val="uk-UA"/>
        </w:rPr>
        <w:t>,</w:t>
      </w:r>
      <w:r w:rsidRPr="008F578B">
        <w:rPr>
          <w:color w:val="000000"/>
          <w:lang w:val="uk-UA"/>
        </w:rPr>
        <w:t xml:space="preserve"> </w:t>
      </w:r>
      <w:r>
        <w:rPr>
          <w:color w:val="000000"/>
          <w:lang w:val="uk-UA"/>
        </w:rPr>
        <w:t xml:space="preserve">ніж у </w:t>
      </w:r>
      <w:r w:rsidRPr="008F578B">
        <w:rPr>
          <w:color w:val="000000"/>
          <w:lang w:val="uk-UA"/>
        </w:rPr>
        <w:t>минуло</w:t>
      </w:r>
      <w:r>
        <w:rPr>
          <w:color w:val="000000"/>
          <w:lang w:val="uk-UA"/>
        </w:rPr>
        <w:t>му році</w:t>
      </w:r>
      <w:r w:rsidRPr="008F578B">
        <w:rPr>
          <w:color w:val="000000"/>
          <w:lang w:val="uk-UA"/>
        </w:rPr>
        <w:t xml:space="preserve">. </w:t>
      </w:r>
    </w:p>
    <w:p w:rsidR="009D26C7" w:rsidRPr="00AF140C" w:rsidRDefault="009D26C7" w:rsidP="009D26C7">
      <w:pPr>
        <w:tabs>
          <w:tab w:val="left" w:pos="6660"/>
        </w:tabs>
        <w:autoSpaceDE w:val="0"/>
        <w:autoSpaceDN w:val="0"/>
        <w:spacing w:line="360" w:lineRule="auto"/>
        <w:jc w:val="both"/>
        <w:rPr>
          <w:lang w:val="uk-UA"/>
        </w:rPr>
      </w:pPr>
      <w:r>
        <w:rPr>
          <w:noProof/>
        </w:rPr>
        <w:drawing>
          <wp:inline distT="0" distB="0" distL="0" distR="0" wp14:anchorId="15BC2073" wp14:editId="6D359AF1">
            <wp:extent cx="5838190" cy="2746375"/>
            <wp:effectExtent l="0" t="0" r="10160" b="15875"/>
            <wp:docPr id="2"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D26C7" w:rsidRPr="00AF140C" w:rsidRDefault="009D26C7" w:rsidP="009D26C7">
      <w:pPr>
        <w:tabs>
          <w:tab w:val="left" w:pos="6660"/>
        </w:tabs>
        <w:autoSpaceDE w:val="0"/>
        <w:autoSpaceDN w:val="0"/>
        <w:spacing w:line="360" w:lineRule="auto"/>
        <w:jc w:val="both"/>
        <w:rPr>
          <w:lang w:val="uk-UA"/>
        </w:rPr>
      </w:pPr>
    </w:p>
    <w:p w:rsidR="009D26C7" w:rsidRDefault="009D26C7" w:rsidP="009D26C7">
      <w:pPr>
        <w:tabs>
          <w:tab w:val="left" w:pos="6660"/>
        </w:tabs>
        <w:autoSpaceDE w:val="0"/>
        <w:autoSpaceDN w:val="0"/>
        <w:spacing w:line="360" w:lineRule="auto"/>
        <w:jc w:val="both"/>
        <w:rPr>
          <w:lang w:val="uk-UA"/>
        </w:rPr>
      </w:pPr>
      <w:r>
        <w:rPr>
          <w:lang w:val="uk-UA"/>
        </w:rPr>
        <w:lastRenderedPageBreak/>
        <w:t>Надійшло акцизного податку з реалізації суб’єктами господарювання роздрібної торгівлі підакцизних товарів та акцизного податку з вироблений та ввезених на митну територію України підакцизних товарів(продукції) в сумі 20 298,7 тис.грн., питома вага якого в загальному фонді бюджету складає 9,1 %.</w:t>
      </w:r>
    </w:p>
    <w:p w:rsidR="009D26C7" w:rsidRPr="00905C97" w:rsidRDefault="009D26C7" w:rsidP="009D26C7">
      <w:pPr>
        <w:spacing w:line="360" w:lineRule="auto"/>
        <w:jc w:val="both"/>
        <w:rPr>
          <w:iCs/>
        </w:rPr>
      </w:pPr>
      <w:r>
        <w:rPr>
          <w:b/>
          <w:bCs/>
          <w:i/>
          <w:iCs/>
          <w:u w:val="single"/>
        </w:rPr>
        <w:t>Видаткова частина загального фонду міського бюджету</w:t>
      </w:r>
      <w:r>
        <w:t xml:space="preserve"> за 20</w:t>
      </w:r>
      <w:r>
        <w:rPr>
          <w:lang w:val="uk-UA"/>
        </w:rPr>
        <w:t>19</w:t>
      </w:r>
      <w:r>
        <w:t xml:space="preserve"> р</w:t>
      </w:r>
      <w:r>
        <w:rPr>
          <w:lang w:val="uk-UA"/>
        </w:rPr>
        <w:t>ік</w:t>
      </w:r>
      <w:r>
        <w:t xml:space="preserve"> склала</w:t>
      </w:r>
      <w:r>
        <w:rPr>
          <w:lang w:val="uk-UA"/>
        </w:rPr>
        <w:t xml:space="preserve"> 400 278,3</w:t>
      </w:r>
      <w:r>
        <w:t xml:space="preserve"> тис.</w:t>
      </w:r>
      <w:r>
        <w:rPr>
          <w:lang w:val="uk-UA"/>
        </w:rPr>
        <w:t xml:space="preserve"> </w:t>
      </w:r>
      <w:r>
        <w:t xml:space="preserve">грн., виконана на </w:t>
      </w:r>
      <w:r>
        <w:rPr>
          <w:lang w:val="uk-UA"/>
        </w:rPr>
        <w:t xml:space="preserve">96,7 </w:t>
      </w:r>
      <w:r>
        <w:t>%</w:t>
      </w:r>
      <w:r>
        <w:rPr>
          <w:lang w:val="uk-UA"/>
        </w:rPr>
        <w:t xml:space="preserve"> п</w:t>
      </w:r>
      <w:r>
        <w:t xml:space="preserve">ри уточненому плані </w:t>
      </w:r>
      <w:r>
        <w:rPr>
          <w:lang w:val="uk-UA"/>
        </w:rPr>
        <w:t xml:space="preserve">413 886,7 </w:t>
      </w:r>
      <w:r>
        <w:t>тис.</w:t>
      </w:r>
      <w:r>
        <w:rPr>
          <w:lang w:val="uk-UA"/>
        </w:rPr>
        <w:t xml:space="preserve"> </w:t>
      </w:r>
      <w:r>
        <w:t>грн.</w:t>
      </w:r>
    </w:p>
    <w:p w:rsidR="009D26C7" w:rsidRPr="00395079" w:rsidRDefault="009D26C7" w:rsidP="009D26C7">
      <w:pPr>
        <w:spacing w:line="360" w:lineRule="auto"/>
        <w:jc w:val="both"/>
      </w:pPr>
      <w:r>
        <w:rPr>
          <w:iCs/>
          <w:lang w:val="uk-UA"/>
        </w:rPr>
        <w:tab/>
      </w:r>
      <w:r w:rsidRPr="00395079">
        <w:rPr>
          <w:iCs/>
        </w:rPr>
        <w:t xml:space="preserve"> Видатки мали соціальну направленість, першочергово фінансувались захищені статті.</w:t>
      </w:r>
      <w:r w:rsidRPr="00395079">
        <w:t xml:space="preserve"> При цьому на:</w:t>
      </w:r>
    </w:p>
    <w:p w:rsidR="009D26C7" w:rsidRPr="00395079" w:rsidRDefault="009D26C7" w:rsidP="009D26C7">
      <w:pPr>
        <w:spacing w:line="360" w:lineRule="auto"/>
        <w:ind w:firstLine="600"/>
        <w:jc w:val="both"/>
      </w:pPr>
      <w:r w:rsidRPr="00395079">
        <w:rPr>
          <w:iCs/>
        </w:rPr>
        <w:t xml:space="preserve">- </w:t>
      </w:r>
      <w:r w:rsidRPr="00395079">
        <w:t xml:space="preserve">заробітну плату із нарахуваннями </w:t>
      </w:r>
      <w:r>
        <w:rPr>
          <w:lang w:val="uk-UA"/>
        </w:rPr>
        <w:t>187 351,3</w:t>
      </w:r>
      <w:r w:rsidRPr="00395079">
        <w:t xml:space="preserve"> тис.</w:t>
      </w:r>
      <w:r>
        <w:rPr>
          <w:lang w:val="uk-UA"/>
        </w:rPr>
        <w:t xml:space="preserve"> </w:t>
      </w:r>
      <w:r w:rsidRPr="00395079">
        <w:t>грн. (</w:t>
      </w:r>
      <w:r>
        <w:rPr>
          <w:lang w:val="uk-UA"/>
        </w:rPr>
        <w:t>46,8</w:t>
      </w:r>
      <w:r w:rsidRPr="00395079">
        <w:rPr>
          <w:lang w:val="uk-UA"/>
        </w:rPr>
        <w:t xml:space="preserve"> </w:t>
      </w:r>
      <w:r w:rsidRPr="00395079">
        <w:t>% загального обсягу фінансування);</w:t>
      </w:r>
    </w:p>
    <w:p w:rsidR="009D26C7" w:rsidRPr="00395079" w:rsidRDefault="009D26C7" w:rsidP="009D26C7">
      <w:pPr>
        <w:spacing w:line="360" w:lineRule="auto"/>
        <w:ind w:firstLine="600"/>
        <w:jc w:val="both"/>
      </w:pPr>
      <w:r w:rsidRPr="00395079">
        <w:t xml:space="preserve">- медикаменти та харчування – </w:t>
      </w:r>
      <w:r>
        <w:rPr>
          <w:lang w:val="uk-UA"/>
        </w:rPr>
        <w:t xml:space="preserve">7 606,4 </w:t>
      </w:r>
      <w:r w:rsidRPr="00395079">
        <w:t>тис.</w:t>
      </w:r>
      <w:r>
        <w:rPr>
          <w:lang w:val="uk-UA"/>
        </w:rPr>
        <w:t xml:space="preserve"> </w:t>
      </w:r>
      <w:r w:rsidRPr="00395079">
        <w:t>грн. (</w:t>
      </w:r>
      <w:r>
        <w:rPr>
          <w:lang w:val="uk-UA"/>
        </w:rPr>
        <w:t>1,9</w:t>
      </w:r>
      <w:r w:rsidRPr="00395079">
        <w:rPr>
          <w:lang w:val="uk-UA"/>
        </w:rPr>
        <w:t xml:space="preserve"> </w:t>
      </w:r>
      <w:r w:rsidRPr="00395079">
        <w:t>% загального обсягу);</w:t>
      </w:r>
    </w:p>
    <w:p w:rsidR="009D26C7" w:rsidRDefault="009D26C7" w:rsidP="009D26C7">
      <w:pPr>
        <w:spacing w:line="360" w:lineRule="auto"/>
        <w:ind w:firstLine="600"/>
        <w:jc w:val="both"/>
      </w:pPr>
    </w:p>
    <w:p w:rsidR="009D26C7" w:rsidRDefault="009D26C7" w:rsidP="009D26C7">
      <w:pPr>
        <w:spacing w:line="360" w:lineRule="auto"/>
        <w:jc w:val="both"/>
      </w:pPr>
      <w:r>
        <w:rPr>
          <w:noProof/>
        </w:rPr>
        <w:drawing>
          <wp:inline distT="0" distB="0" distL="0" distR="0" wp14:anchorId="3C85EE1C" wp14:editId="790C8B00">
            <wp:extent cx="5760085" cy="4211742"/>
            <wp:effectExtent l="0" t="0" r="12065" b="17780"/>
            <wp:docPr id="209" name="Диаграмма 20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D26C7" w:rsidRPr="00395079" w:rsidRDefault="009D26C7" w:rsidP="009D26C7">
      <w:pPr>
        <w:spacing w:line="360" w:lineRule="auto"/>
        <w:ind w:firstLine="600"/>
        <w:jc w:val="both"/>
      </w:pPr>
      <w:r>
        <w:lastRenderedPageBreak/>
        <w:t xml:space="preserve">- оплату комунальних послуг </w:t>
      </w:r>
      <w:r w:rsidRPr="00395079">
        <w:t xml:space="preserve">та енергоносіїв – </w:t>
      </w:r>
      <w:r>
        <w:rPr>
          <w:lang w:val="uk-UA"/>
        </w:rPr>
        <w:t>23 817,9</w:t>
      </w:r>
      <w:r w:rsidRPr="00395079">
        <w:rPr>
          <w:lang w:val="uk-UA"/>
        </w:rPr>
        <w:t xml:space="preserve"> </w:t>
      </w:r>
      <w:r w:rsidRPr="00395079">
        <w:t>тис.</w:t>
      </w:r>
      <w:r>
        <w:rPr>
          <w:lang w:val="uk-UA"/>
        </w:rPr>
        <w:t xml:space="preserve"> </w:t>
      </w:r>
      <w:r w:rsidRPr="00395079">
        <w:t>грн. (</w:t>
      </w:r>
      <w:r>
        <w:rPr>
          <w:lang w:val="uk-UA"/>
        </w:rPr>
        <w:t>6,0</w:t>
      </w:r>
      <w:r w:rsidRPr="00395079">
        <w:rPr>
          <w:lang w:val="uk-UA"/>
        </w:rPr>
        <w:t xml:space="preserve"> </w:t>
      </w:r>
      <w:r w:rsidRPr="00395079">
        <w:t>% загального обсягу фінансування);</w:t>
      </w:r>
    </w:p>
    <w:p w:rsidR="009D26C7" w:rsidRPr="00395079" w:rsidRDefault="009D26C7" w:rsidP="009D26C7">
      <w:pPr>
        <w:spacing w:line="360" w:lineRule="auto"/>
        <w:ind w:firstLine="600"/>
        <w:jc w:val="both"/>
        <w:rPr>
          <w:lang w:val="uk-UA"/>
        </w:rPr>
      </w:pPr>
      <w:r w:rsidRPr="00395079">
        <w:t>- пільги, субсидії,</w:t>
      </w:r>
      <w:r w:rsidRPr="00395079">
        <w:rPr>
          <w:lang w:val="uk-UA"/>
        </w:rPr>
        <w:t xml:space="preserve"> допомоги, пенсії</w:t>
      </w:r>
      <w:r w:rsidRPr="00395079">
        <w:t xml:space="preserve"> склали </w:t>
      </w:r>
      <w:r>
        <w:rPr>
          <w:lang w:val="uk-UA"/>
        </w:rPr>
        <w:t>130 031,1</w:t>
      </w:r>
      <w:r w:rsidRPr="00395079">
        <w:t xml:space="preserve"> тис.</w:t>
      </w:r>
      <w:r>
        <w:rPr>
          <w:lang w:val="uk-UA"/>
        </w:rPr>
        <w:t xml:space="preserve"> </w:t>
      </w:r>
      <w:r>
        <w:t>грн. (</w:t>
      </w:r>
      <w:r>
        <w:rPr>
          <w:lang w:val="uk-UA"/>
        </w:rPr>
        <w:t>32,5</w:t>
      </w:r>
      <w:r w:rsidRPr="00395079">
        <w:rPr>
          <w:lang w:val="uk-UA"/>
        </w:rPr>
        <w:t xml:space="preserve"> </w:t>
      </w:r>
      <w:r w:rsidRPr="00395079">
        <w:t>% загального обсягу фінансування).</w:t>
      </w:r>
    </w:p>
    <w:p w:rsidR="009D26C7" w:rsidRDefault="009D26C7" w:rsidP="009D26C7">
      <w:pPr>
        <w:jc w:val="both"/>
        <w:rPr>
          <w:lang w:val="uk-UA"/>
        </w:rPr>
      </w:pPr>
    </w:p>
    <w:p w:rsidR="009D26C7" w:rsidRDefault="009D26C7" w:rsidP="009D26C7">
      <w:pPr>
        <w:spacing w:line="360" w:lineRule="auto"/>
        <w:jc w:val="both"/>
        <w:rPr>
          <w:color w:val="000000"/>
        </w:rPr>
      </w:pPr>
      <w:r>
        <w:t>В розрiзi напрямків діяльності фінансування проводилось таким чином</w:t>
      </w:r>
      <w:r>
        <w:rPr>
          <w:color w:val="000000"/>
        </w:rPr>
        <w:t xml:space="preserve">: </w:t>
      </w:r>
    </w:p>
    <w:p w:rsidR="009D26C7" w:rsidRDefault="009D26C7" w:rsidP="009D26C7">
      <w:pPr>
        <w:spacing w:line="360" w:lineRule="auto"/>
        <w:jc w:val="both"/>
      </w:pPr>
      <w:r>
        <w:rPr>
          <w:noProof/>
        </w:rPr>
        <w:drawing>
          <wp:inline distT="0" distB="0" distL="0" distR="0" wp14:anchorId="713D6F3D" wp14:editId="5CE17B42">
            <wp:extent cx="5942965" cy="3314065"/>
            <wp:effectExtent l="0" t="0" r="635" b="635"/>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2965" cy="3314065"/>
                    </a:xfrm>
                    <a:prstGeom prst="rect">
                      <a:avLst/>
                    </a:prstGeom>
                    <a:noFill/>
                  </pic:spPr>
                </pic:pic>
              </a:graphicData>
            </a:graphic>
          </wp:inline>
        </w:drawing>
      </w:r>
    </w:p>
    <w:p w:rsidR="009D26C7" w:rsidRDefault="009D26C7" w:rsidP="009D26C7">
      <w:pPr>
        <w:spacing w:line="360" w:lineRule="auto"/>
        <w:ind w:firstLine="600"/>
        <w:jc w:val="both"/>
      </w:pPr>
      <w:r>
        <w:t xml:space="preserve">- </w:t>
      </w:r>
      <w:r>
        <w:rPr>
          <w:lang w:val="uk-UA"/>
        </w:rPr>
        <w:t xml:space="preserve"> </w:t>
      </w:r>
      <w:r>
        <w:t xml:space="preserve">освіта – </w:t>
      </w:r>
      <w:r>
        <w:rPr>
          <w:lang w:val="uk-UA"/>
        </w:rPr>
        <w:t xml:space="preserve">143 264,6 </w:t>
      </w:r>
      <w:r>
        <w:t>тис.</w:t>
      </w:r>
      <w:r>
        <w:rPr>
          <w:lang w:val="uk-UA"/>
        </w:rPr>
        <w:t xml:space="preserve"> </w:t>
      </w:r>
      <w:r>
        <w:t>грн. (</w:t>
      </w:r>
      <w:r>
        <w:rPr>
          <w:lang w:val="uk-UA"/>
        </w:rPr>
        <w:t xml:space="preserve">35,8 </w:t>
      </w:r>
      <w:r>
        <w:t>% загального обсягу фінансування);</w:t>
      </w:r>
    </w:p>
    <w:p w:rsidR="009D26C7" w:rsidRDefault="009D26C7" w:rsidP="009D26C7">
      <w:pPr>
        <w:spacing w:line="360" w:lineRule="auto"/>
        <w:ind w:firstLine="600"/>
        <w:jc w:val="both"/>
        <w:rPr>
          <w:lang w:val="uk-UA"/>
        </w:rPr>
      </w:pPr>
      <w:r>
        <w:t xml:space="preserve">- </w:t>
      </w:r>
      <w:r>
        <w:rPr>
          <w:lang w:val="uk-UA"/>
        </w:rPr>
        <w:t xml:space="preserve"> </w:t>
      </w:r>
      <w:r>
        <w:t xml:space="preserve">охорона здоров’я – </w:t>
      </w:r>
      <w:r>
        <w:rPr>
          <w:lang w:val="uk-UA"/>
        </w:rPr>
        <w:t xml:space="preserve">33 832,5 </w:t>
      </w:r>
      <w:r>
        <w:t>тис.</w:t>
      </w:r>
      <w:r>
        <w:rPr>
          <w:lang w:val="uk-UA"/>
        </w:rPr>
        <w:t xml:space="preserve"> </w:t>
      </w:r>
      <w:r>
        <w:t>грн. (</w:t>
      </w:r>
      <w:r>
        <w:rPr>
          <w:lang w:val="uk-UA"/>
        </w:rPr>
        <w:t xml:space="preserve">8,5 </w:t>
      </w:r>
      <w:r>
        <w:t>% загального обсягу фінансування);</w:t>
      </w:r>
    </w:p>
    <w:p w:rsidR="009D26C7" w:rsidRDefault="009D26C7" w:rsidP="009D26C7">
      <w:pPr>
        <w:spacing w:line="360" w:lineRule="auto"/>
        <w:ind w:firstLine="600"/>
        <w:jc w:val="both"/>
      </w:pPr>
      <w:r>
        <w:t xml:space="preserve">- </w:t>
      </w:r>
      <w:r>
        <w:rPr>
          <w:lang w:val="uk-UA"/>
        </w:rPr>
        <w:t xml:space="preserve"> </w:t>
      </w:r>
      <w:r>
        <w:t xml:space="preserve">соціальний захист та соціальне забезпечення – </w:t>
      </w:r>
      <w:r>
        <w:rPr>
          <w:lang w:val="uk-UA"/>
        </w:rPr>
        <w:t xml:space="preserve">135 152,0 </w:t>
      </w:r>
      <w:r>
        <w:t>тис.</w:t>
      </w:r>
      <w:r>
        <w:rPr>
          <w:lang w:val="uk-UA"/>
        </w:rPr>
        <w:t xml:space="preserve"> </w:t>
      </w:r>
      <w:r>
        <w:t>грн.</w:t>
      </w:r>
      <w:r>
        <w:rPr>
          <w:lang w:val="uk-UA"/>
        </w:rPr>
        <w:t xml:space="preserve"> </w:t>
      </w:r>
      <w:r>
        <w:t xml:space="preserve"> </w:t>
      </w:r>
      <w:r>
        <w:rPr>
          <w:lang w:val="uk-UA"/>
        </w:rPr>
        <w:t xml:space="preserve"> </w:t>
      </w:r>
      <w:r>
        <w:t>(</w:t>
      </w:r>
      <w:r>
        <w:rPr>
          <w:lang w:val="uk-UA"/>
        </w:rPr>
        <w:t xml:space="preserve">33,8 </w:t>
      </w:r>
      <w:proofErr w:type="gramStart"/>
      <w:r>
        <w:t>%  загального</w:t>
      </w:r>
      <w:proofErr w:type="gramEnd"/>
      <w:r>
        <w:t xml:space="preserve"> обсягу фінансування);</w:t>
      </w:r>
    </w:p>
    <w:p w:rsidR="009D26C7" w:rsidRDefault="009D26C7" w:rsidP="009D26C7">
      <w:pPr>
        <w:spacing w:line="360" w:lineRule="auto"/>
        <w:ind w:firstLine="600"/>
        <w:jc w:val="both"/>
        <w:rPr>
          <w:lang w:val="uk-UA"/>
        </w:rPr>
      </w:pPr>
      <w:r>
        <w:t xml:space="preserve">- </w:t>
      </w:r>
      <w:r>
        <w:rPr>
          <w:lang w:val="uk-UA"/>
        </w:rPr>
        <w:t xml:space="preserve"> </w:t>
      </w:r>
      <w:r>
        <w:t xml:space="preserve">житлово-комунальне господарство – </w:t>
      </w:r>
      <w:r>
        <w:rPr>
          <w:lang w:val="uk-UA"/>
        </w:rPr>
        <w:t xml:space="preserve">22 439,8 </w:t>
      </w:r>
      <w:r>
        <w:t>тис.</w:t>
      </w:r>
      <w:r>
        <w:rPr>
          <w:lang w:val="uk-UA"/>
        </w:rPr>
        <w:t xml:space="preserve"> </w:t>
      </w:r>
      <w:r>
        <w:t>грн.</w:t>
      </w:r>
      <w:r>
        <w:rPr>
          <w:lang w:val="uk-UA"/>
        </w:rPr>
        <w:t xml:space="preserve"> </w:t>
      </w:r>
      <w:r>
        <w:t>(</w:t>
      </w:r>
      <w:r>
        <w:rPr>
          <w:lang w:val="uk-UA"/>
        </w:rPr>
        <w:t xml:space="preserve">5,6 </w:t>
      </w:r>
      <w:r>
        <w:t>% за</w:t>
      </w:r>
      <w:r>
        <w:rPr>
          <w:lang w:val="uk-UA"/>
        </w:rPr>
        <w:t>-</w:t>
      </w:r>
      <w:r>
        <w:t>гального обсягу фінансування);</w:t>
      </w:r>
    </w:p>
    <w:p w:rsidR="009D26C7" w:rsidRDefault="009D26C7" w:rsidP="009D26C7">
      <w:pPr>
        <w:spacing w:line="360" w:lineRule="auto"/>
        <w:ind w:firstLine="600"/>
        <w:jc w:val="both"/>
        <w:rPr>
          <w:lang w:val="uk-UA"/>
        </w:rPr>
      </w:pPr>
      <w:r>
        <w:rPr>
          <w:lang w:val="uk-UA"/>
        </w:rPr>
        <w:t>-   фізична культура і спорт – 5 681,6 тис. грн. (1,4 % загального обсягу);</w:t>
      </w:r>
    </w:p>
    <w:p w:rsidR="009D26C7" w:rsidRDefault="009D26C7" w:rsidP="009D26C7">
      <w:pPr>
        <w:spacing w:line="360" w:lineRule="auto"/>
        <w:ind w:firstLine="600"/>
        <w:jc w:val="both"/>
        <w:rPr>
          <w:lang w:val="uk-UA"/>
        </w:rPr>
      </w:pPr>
      <w:r>
        <w:t>-</w:t>
      </w:r>
      <w:r>
        <w:rPr>
          <w:lang w:val="uk-UA"/>
        </w:rPr>
        <w:t xml:space="preserve">  </w:t>
      </w:r>
      <w:r>
        <w:t>культура</w:t>
      </w:r>
      <w:r>
        <w:rPr>
          <w:lang w:val="uk-UA"/>
        </w:rPr>
        <w:t xml:space="preserve"> і мистецтво</w:t>
      </w:r>
      <w:r>
        <w:t xml:space="preserve"> – </w:t>
      </w:r>
      <w:r>
        <w:rPr>
          <w:lang w:val="uk-UA"/>
        </w:rPr>
        <w:t xml:space="preserve"> 6 571,4</w:t>
      </w:r>
      <w:r>
        <w:t xml:space="preserve"> тис.</w:t>
      </w:r>
      <w:r>
        <w:rPr>
          <w:lang w:val="uk-UA"/>
        </w:rPr>
        <w:t xml:space="preserve"> </w:t>
      </w:r>
      <w:r>
        <w:t>грн. (</w:t>
      </w:r>
      <w:r>
        <w:rPr>
          <w:lang w:val="uk-UA"/>
        </w:rPr>
        <w:t xml:space="preserve">1,6 </w:t>
      </w:r>
      <w:r>
        <w:t>% загального обсягу фінансування)</w:t>
      </w:r>
      <w:r>
        <w:rPr>
          <w:lang w:val="uk-UA"/>
        </w:rPr>
        <w:t>;</w:t>
      </w:r>
    </w:p>
    <w:p w:rsidR="009D26C7" w:rsidRDefault="009D26C7" w:rsidP="009D26C7">
      <w:pPr>
        <w:spacing w:line="360" w:lineRule="auto"/>
        <w:ind w:firstLine="600"/>
        <w:jc w:val="both"/>
        <w:rPr>
          <w:lang w:val="uk-UA"/>
        </w:rPr>
      </w:pPr>
      <w:r>
        <w:rPr>
          <w:lang w:val="uk-UA"/>
        </w:rPr>
        <w:t>-  органи місцевого самоврядування – 37 874,9 тис. грн. (9,5 % загально-го обсягу фінансування);</w:t>
      </w:r>
    </w:p>
    <w:p w:rsidR="009D26C7" w:rsidRPr="00C0259D" w:rsidRDefault="009D26C7" w:rsidP="009D26C7">
      <w:pPr>
        <w:spacing w:line="360" w:lineRule="auto"/>
        <w:ind w:firstLine="600"/>
        <w:jc w:val="both"/>
        <w:rPr>
          <w:lang w:val="uk-UA"/>
        </w:rPr>
      </w:pPr>
      <w:r>
        <w:rPr>
          <w:lang w:val="uk-UA"/>
        </w:rPr>
        <w:lastRenderedPageBreak/>
        <w:t>-   інші – 15 461,6 тис. грн. (3,9 % загального обсягу фінансування).</w:t>
      </w:r>
    </w:p>
    <w:p w:rsidR="009D26C7" w:rsidRDefault="009D26C7" w:rsidP="009D26C7">
      <w:pPr>
        <w:spacing w:before="240" w:line="360" w:lineRule="auto"/>
        <w:ind w:firstLine="600"/>
        <w:jc w:val="both"/>
        <w:rPr>
          <w:iCs/>
          <w:lang w:val="uk-UA"/>
        </w:rPr>
      </w:pPr>
      <w:r>
        <w:rPr>
          <w:lang w:val="uk-UA"/>
        </w:rPr>
        <w:t>Серед пріоритетних напрямків діяльності ради, її виконавчих органів у звітному періоді слід відзначити  залучення інвестицій у місто, що сприяє підвищенню ефективності комунального господарства міста. Завдяки цьому  здійснено роботи за рахунок коштів субвенції з державного бюджету на соціально-економічний розвиток територій на суму 216,0 тис. грн. (реконструкція пляжу «Центральний» та зміцнення матеріально-технічної бази територіального центру), а також за рахунок коштів іншої субвенції з обласного бюджету, так званих «депутатських коштів», на суму 3 504,2 тис. грн. (капітальні ремонти спортзалу по вул. Грушевського,4, амбулаторії сімейної медицини №4 по вул. Метеорологічній, школи №1, №6, №3,  поповнення матеріально-технічної бази шкіл міста, зокрема №1, №10, центру комплексної реабілітації дітей, лікарні, будівництво дитячих спортивних майданчиків по вул. Драгоманова, школи №6). Крім цього, з обласного бюджету залучені кошти в сумі 98,0 тис. грн. під програму «Питна вода» для шкіл естетичного виховання та 600,0 тис. грн. на капітальний ремонт школи №6, як переможцю обласного конкурсу проектів і програм розвитку територіальних громад Полтавської області. Також з місцевих бюджетів інших територіальних громад залучено кошти на утримання центру реабілітації дітей з інвалідністю на загальну суму 629,1 тис. грн.</w:t>
      </w:r>
    </w:p>
    <w:p w:rsidR="009D26C7" w:rsidRDefault="009D26C7" w:rsidP="009D26C7">
      <w:pPr>
        <w:spacing w:line="360" w:lineRule="auto"/>
        <w:ind w:firstLine="600"/>
        <w:jc w:val="both"/>
        <w:rPr>
          <w:b/>
          <w:lang w:val="uk-UA"/>
        </w:rPr>
      </w:pPr>
      <w:r w:rsidRPr="00772E3A">
        <w:rPr>
          <w:lang w:val="uk-UA"/>
        </w:rPr>
        <w:t xml:space="preserve">Міська рада протягом року декілька разів розглядала питання про внесення змін до бюджету міста. Оперативно вирішувались питання </w:t>
      </w:r>
      <w:r>
        <w:t>коригування як дохідної, так і видаткової його частин</w:t>
      </w:r>
      <w:r>
        <w:rPr>
          <w:lang w:val="uk-UA"/>
        </w:rPr>
        <w:t xml:space="preserve">. </w:t>
      </w:r>
      <w:r>
        <w:rPr>
          <w:b/>
          <w:lang w:val="uk-UA"/>
        </w:rPr>
        <w:t>Так  у порівнянні із затвердженою сумою видатків на початок поточного року за цей період видаткова частина бюджету розвитку спеціального фонду бюджету міста збільшена на 19,4</w:t>
      </w:r>
      <w:r>
        <w:rPr>
          <w:sz w:val="24"/>
          <w:szCs w:val="24"/>
          <w:lang w:val="uk-UA"/>
        </w:rPr>
        <w:t xml:space="preserve"> </w:t>
      </w:r>
      <w:r>
        <w:rPr>
          <w:b/>
          <w:lang w:val="uk-UA"/>
        </w:rPr>
        <w:t xml:space="preserve"> млн. грн.</w:t>
      </w:r>
    </w:p>
    <w:p w:rsidR="009D26C7" w:rsidRDefault="009D26C7" w:rsidP="009D26C7">
      <w:pPr>
        <w:spacing w:line="360" w:lineRule="auto"/>
        <w:ind w:firstLine="600"/>
        <w:jc w:val="both"/>
        <w:rPr>
          <w:lang w:val="uk-UA"/>
        </w:rPr>
      </w:pPr>
      <w:r>
        <w:rPr>
          <w:lang w:val="uk-UA"/>
        </w:rPr>
        <w:t xml:space="preserve">Ефективною, я вважаю, є реалізація гуманітарної політики в місті, яка завжди безпосередньо пов'язана з можливостями бюджету. Завдяки успіхам </w:t>
      </w:r>
      <w:r>
        <w:rPr>
          <w:lang w:val="uk-UA"/>
        </w:rPr>
        <w:lastRenderedPageBreak/>
        <w:t xml:space="preserve">підприємництва та бізнесу в місті, що в свою чергу сприяло наповненню міського міського бюджету, вдалось у значних обсягах підтримати основні гуманітарні галузі міста, сприяти їхньому активному розвиткові. </w:t>
      </w:r>
      <w:r>
        <w:t xml:space="preserve">Зокрема, галузі освіти, охорони здоров'я, фізичної культури та спорту завдяки цьому реалізували значну частину запланованих ними заходів по галузевих цільових програмах. </w:t>
      </w:r>
      <w:r>
        <w:rPr>
          <w:lang w:val="uk-UA"/>
        </w:rPr>
        <w:t xml:space="preserve">Велику увагу приділено підтримці медичної галузі,  покращенню умов перебування пацієнтів. </w:t>
      </w:r>
    </w:p>
    <w:p w:rsidR="009D26C7" w:rsidRDefault="009D26C7" w:rsidP="009D26C7">
      <w:pPr>
        <w:spacing w:line="360" w:lineRule="auto"/>
        <w:ind w:firstLine="708"/>
        <w:jc w:val="both"/>
        <w:rPr>
          <w:lang w:val="uk-UA"/>
        </w:rPr>
      </w:pPr>
      <w:r>
        <w:rPr>
          <w:lang w:val="uk-UA"/>
        </w:rPr>
        <w:t xml:space="preserve">У поточному році діяльність виконавчих органів міської ради у галузі культури була спрямована на удосконалення діючої мережі закладів та установ культури, зміцнення їх матеріально-технічної бази, виконання комплексних програм розвитку галузі, популяризацію і примноження культурних цінностей, задоволення культурних та духовних потреб населення й організацію його дозвілля. </w:t>
      </w:r>
    </w:p>
    <w:p w:rsidR="009D26C7" w:rsidRDefault="009D26C7" w:rsidP="009D26C7">
      <w:pPr>
        <w:spacing w:line="360" w:lineRule="auto"/>
        <w:ind w:firstLine="708"/>
        <w:jc w:val="both"/>
        <w:rPr>
          <w:lang w:val="uk-UA"/>
        </w:rPr>
      </w:pPr>
      <w:r>
        <w:rPr>
          <w:lang w:val="uk-UA"/>
        </w:rPr>
        <w:t xml:space="preserve">Видатки </w:t>
      </w:r>
      <w:r>
        <w:rPr>
          <w:b/>
          <w:lang w:val="uk-UA"/>
        </w:rPr>
        <w:t>бюджету розвитку</w:t>
      </w:r>
      <w:r>
        <w:rPr>
          <w:lang w:val="uk-UA"/>
        </w:rPr>
        <w:t xml:space="preserve"> спеціального фонду за  2019 рік складають </w:t>
      </w:r>
      <w:r w:rsidRPr="00330344">
        <w:rPr>
          <w:b/>
          <w:lang w:val="uk-UA"/>
        </w:rPr>
        <w:t>36 516,4 тис. грн.</w:t>
      </w:r>
      <w:r>
        <w:rPr>
          <w:lang w:val="uk-UA"/>
        </w:rPr>
        <w:t xml:space="preserve">, з них профінансовано на : </w:t>
      </w:r>
    </w:p>
    <w:p w:rsidR="009D26C7" w:rsidRDefault="009D26C7" w:rsidP="009D26C7">
      <w:pPr>
        <w:spacing w:line="360" w:lineRule="auto"/>
        <w:ind w:firstLine="708"/>
        <w:jc w:val="both"/>
        <w:rPr>
          <w:lang w:val="uk-UA"/>
        </w:rPr>
      </w:pPr>
      <w:r>
        <w:rPr>
          <w:lang w:val="uk-UA"/>
        </w:rPr>
        <w:t xml:space="preserve">Установи освіти </w:t>
      </w:r>
      <w:r>
        <w:rPr>
          <w:b/>
          <w:lang w:val="uk-UA"/>
        </w:rPr>
        <w:t xml:space="preserve">– 8 208,5 </w:t>
      </w:r>
      <w:r>
        <w:rPr>
          <w:lang w:val="uk-UA"/>
        </w:rPr>
        <w:t>тис. грн., а саме:</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придбання обладнання для ДНЗ – 132,3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капітальний ремонт ДНЗ – 517,1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придбання обладнання для шкіл міста – 1 331,3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капітальний ремонт шкіл – 874,6 тис. грн.;</w:t>
      </w:r>
    </w:p>
    <w:p w:rsidR="009D26C7" w:rsidRPr="003B3AB8" w:rsidRDefault="009D26C7" w:rsidP="009D26C7">
      <w:pPr>
        <w:pStyle w:val="af0"/>
        <w:numPr>
          <w:ilvl w:val="0"/>
          <w:numId w:val="39"/>
        </w:numPr>
        <w:jc w:val="both"/>
        <w:rPr>
          <w:sz w:val="28"/>
          <w:szCs w:val="28"/>
        </w:rPr>
      </w:pPr>
      <w:r w:rsidRPr="003B3AB8">
        <w:rPr>
          <w:sz w:val="28"/>
          <w:szCs w:val="28"/>
        </w:rPr>
        <w:t>- капітальний ремонт даху будівлі та придбання обладнання методкабінету – 451,2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капітальний ремонт даху та придбання основних засобів для ДЮСШ – 539,1 тис. грн.;</w:t>
      </w:r>
    </w:p>
    <w:p w:rsidR="009D26C7" w:rsidRPr="003B3AB8" w:rsidRDefault="009D26C7" w:rsidP="009D26C7">
      <w:pPr>
        <w:pStyle w:val="af0"/>
        <w:numPr>
          <w:ilvl w:val="0"/>
          <w:numId w:val="39"/>
        </w:numPr>
        <w:jc w:val="both"/>
        <w:rPr>
          <w:sz w:val="28"/>
          <w:szCs w:val="28"/>
        </w:rPr>
      </w:pPr>
      <w:r>
        <w:rPr>
          <w:sz w:val="28"/>
          <w:szCs w:val="28"/>
        </w:rPr>
        <w:t>-</w:t>
      </w:r>
      <w:r w:rsidRPr="003B3AB8">
        <w:rPr>
          <w:sz w:val="28"/>
          <w:szCs w:val="28"/>
        </w:rPr>
        <w:t xml:space="preserve"> реконструкція системи опалення ЗОШ №3 – 1 409,1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реконструкція огорожі ЗОШ №1 – 606,5 тис. грн.;</w:t>
      </w:r>
    </w:p>
    <w:p w:rsidR="009D26C7" w:rsidRPr="003B3AB8" w:rsidRDefault="009D26C7" w:rsidP="009D26C7">
      <w:pPr>
        <w:pStyle w:val="af0"/>
        <w:numPr>
          <w:ilvl w:val="0"/>
          <w:numId w:val="39"/>
        </w:numPr>
        <w:jc w:val="both"/>
        <w:rPr>
          <w:sz w:val="28"/>
          <w:szCs w:val="28"/>
        </w:rPr>
      </w:pPr>
      <w:r w:rsidRPr="003B3AB8">
        <w:rPr>
          <w:sz w:val="28"/>
          <w:szCs w:val="28"/>
        </w:rPr>
        <w:t>- будівництво спортивного майданчика ЗОШ №6 – 1 429,8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реконструкція ЗОШ №2 – 240,1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будівництво нового ДНЗ – 33,0 тис. грн.;</w:t>
      </w:r>
    </w:p>
    <w:p w:rsidR="009D26C7" w:rsidRPr="003B3AB8" w:rsidRDefault="009D26C7" w:rsidP="009D26C7">
      <w:pPr>
        <w:pStyle w:val="af0"/>
        <w:numPr>
          <w:ilvl w:val="0"/>
          <w:numId w:val="39"/>
        </w:numPr>
        <w:jc w:val="both"/>
        <w:rPr>
          <w:sz w:val="28"/>
          <w:szCs w:val="28"/>
        </w:rPr>
      </w:pPr>
      <w:r>
        <w:rPr>
          <w:sz w:val="28"/>
          <w:szCs w:val="28"/>
        </w:rPr>
        <w:t xml:space="preserve">- </w:t>
      </w:r>
      <w:r w:rsidRPr="003B3AB8">
        <w:rPr>
          <w:sz w:val="28"/>
          <w:szCs w:val="28"/>
        </w:rPr>
        <w:t>обстеження будівлі ДНЗ №12 – 238,3 тис. грн.;</w:t>
      </w:r>
    </w:p>
    <w:p w:rsidR="009D26C7" w:rsidRPr="003B3AB8" w:rsidRDefault="009D26C7" w:rsidP="009D26C7">
      <w:pPr>
        <w:pStyle w:val="af0"/>
        <w:numPr>
          <w:ilvl w:val="0"/>
          <w:numId w:val="39"/>
        </w:numPr>
        <w:jc w:val="both"/>
        <w:rPr>
          <w:sz w:val="28"/>
          <w:szCs w:val="28"/>
        </w:rPr>
      </w:pPr>
      <w:r>
        <w:rPr>
          <w:sz w:val="28"/>
          <w:szCs w:val="28"/>
        </w:rPr>
        <w:t>-</w:t>
      </w:r>
      <w:r w:rsidRPr="003B3AB8">
        <w:rPr>
          <w:sz w:val="28"/>
          <w:szCs w:val="28"/>
        </w:rPr>
        <w:t xml:space="preserve"> придбання обладнання для інклюзивно-ресурсного центру – 213,3 тис. грн.;</w:t>
      </w:r>
    </w:p>
    <w:p w:rsidR="009D26C7" w:rsidRDefault="009D26C7" w:rsidP="009D26C7">
      <w:pPr>
        <w:pStyle w:val="af0"/>
        <w:numPr>
          <w:ilvl w:val="0"/>
          <w:numId w:val="39"/>
        </w:numPr>
        <w:jc w:val="both"/>
        <w:rPr>
          <w:sz w:val="28"/>
          <w:szCs w:val="28"/>
        </w:rPr>
      </w:pPr>
      <w:r w:rsidRPr="003B3AB8">
        <w:rPr>
          <w:sz w:val="28"/>
          <w:szCs w:val="28"/>
        </w:rPr>
        <w:t>- реконструкція ЗОШ № 10 – 192,8 тис. грн.</w:t>
      </w:r>
    </w:p>
    <w:p w:rsidR="009D26C7" w:rsidRPr="003B3AB8" w:rsidRDefault="009D26C7" w:rsidP="009D26C7">
      <w:pPr>
        <w:pStyle w:val="af0"/>
        <w:ind w:left="1065"/>
        <w:jc w:val="both"/>
        <w:rPr>
          <w:sz w:val="28"/>
          <w:szCs w:val="28"/>
        </w:rPr>
      </w:pPr>
    </w:p>
    <w:p w:rsidR="009D26C7" w:rsidRDefault="009D26C7" w:rsidP="009D26C7">
      <w:pPr>
        <w:spacing w:line="360" w:lineRule="auto"/>
        <w:ind w:left="708" w:firstLine="708"/>
        <w:jc w:val="both"/>
        <w:rPr>
          <w:lang w:val="uk-UA"/>
        </w:rPr>
      </w:pPr>
      <w:r w:rsidRPr="00E055F4">
        <w:rPr>
          <w:b/>
          <w:lang w:val="uk-UA"/>
        </w:rPr>
        <w:t>Установи охорони здоров’я</w:t>
      </w:r>
      <w:r>
        <w:rPr>
          <w:lang w:val="uk-UA"/>
        </w:rPr>
        <w:t xml:space="preserve"> – </w:t>
      </w:r>
      <w:r>
        <w:rPr>
          <w:b/>
          <w:lang w:val="uk-UA"/>
        </w:rPr>
        <w:t>2 828,5</w:t>
      </w:r>
      <w:r>
        <w:rPr>
          <w:lang w:val="uk-UA"/>
        </w:rPr>
        <w:t xml:space="preserve"> тис. грн., а саме:</w:t>
      </w:r>
    </w:p>
    <w:p w:rsidR="009D26C7" w:rsidRPr="003B3AB8" w:rsidRDefault="009D26C7" w:rsidP="009D26C7">
      <w:pPr>
        <w:pStyle w:val="af0"/>
        <w:numPr>
          <w:ilvl w:val="0"/>
          <w:numId w:val="38"/>
        </w:numPr>
        <w:jc w:val="both"/>
        <w:rPr>
          <w:sz w:val="28"/>
          <w:szCs w:val="28"/>
        </w:rPr>
      </w:pPr>
      <w:r w:rsidRPr="003B3AB8">
        <w:rPr>
          <w:sz w:val="28"/>
          <w:szCs w:val="28"/>
        </w:rPr>
        <w:lastRenderedPageBreak/>
        <w:t>капітальний ремонт та придбання обладнання для лікарні  – 1 582,3 тис. грн.;</w:t>
      </w:r>
    </w:p>
    <w:p w:rsidR="009D26C7" w:rsidRPr="003B3AB8" w:rsidRDefault="009D26C7" w:rsidP="009D26C7">
      <w:pPr>
        <w:pStyle w:val="af0"/>
        <w:numPr>
          <w:ilvl w:val="0"/>
          <w:numId w:val="38"/>
        </w:numPr>
        <w:jc w:val="both"/>
        <w:rPr>
          <w:sz w:val="28"/>
          <w:szCs w:val="28"/>
        </w:rPr>
      </w:pPr>
      <w:r w:rsidRPr="003B3AB8">
        <w:rPr>
          <w:sz w:val="28"/>
          <w:szCs w:val="28"/>
        </w:rPr>
        <w:t>капітальний ремонт амбулаторії центру ПМСД  – 296,1  тис. грн.;</w:t>
      </w:r>
    </w:p>
    <w:p w:rsidR="009D26C7" w:rsidRPr="003B3AB8" w:rsidRDefault="009D26C7" w:rsidP="009D26C7">
      <w:pPr>
        <w:pStyle w:val="af0"/>
        <w:numPr>
          <w:ilvl w:val="0"/>
          <w:numId w:val="38"/>
        </w:numPr>
        <w:jc w:val="both"/>
        <w:rPr>
          <w:sz w:val="28"/>
          <w:szCs w:val="28"/>
        </w:rPr>
      </w:pPr>
      <w:r w:rsidRPr="003B3AB8">
        <w:rPr>
          <w:sz w:val="28"/>
          <w:szCs w:val="28"/>
        </w:rPr>
        <w:t>придбання обладнання  стоматполіклініці – 203,1 тис. грн.;</w:t>
      </w:r>
    </w:p>
    <w:p w:rsidR="009D26C7" w:rsidRPr="003B3AB8" w:rsidRDefault="009D26C7" w:rsidP="009D26C7">
      <w:pPr>
        <w:pStyle w:val="af0"/>
        <w:numPr>
          <w:ilvl w:val="0"/>
          <w:numId w:val="38"/>
        </w:numPr>
        <w:jc w:val="both"/>
        <w:rPr>
          <w:sz w:val="28"/>
          <w:szCs w:val="28"/>
        </w:rPr>
      </w:pPr>
      <w:r w:rsidRPr="003B3AB8">
        <w:rPr>
          <w:sz w:val="28"/>
          <w:szCs w:val="28"/>
        </w:rPr>
        <w:t>виготовлення проектно-кошторисної документації на реконструкцію приймального відділення лікарні -  665,5 тис. грн.;</w:t>
      </w:r>
    </w:p>
    <w:p w:rsidR="009D26C7" w:rsidRPr="003B3AB8" w:rsidRDefault="009D26C7" w:rsidP="009D26C7">
      <w:pPr>
        <w:pStyle w:val="af0"/>
        <w:numPr>
          <w:ilvl w:val="0"/>
          <w:numId w:val="38"/>
        </w:numPr>
        <w:jc w:val="both"/>
        <w:rPr>
          <w:sz w:val="28"/>
          <w:szCs w:val="28"/>
        </w:rPr>
      </w:pPr>
      <w:r w:rsidRPr="003B3AB8">
        <w:rPr>
          <w:sz w:val="28"/>
          <w:szCs w:val="28"/>
        </w:rPr>
        <w:t>інше на суму 81,5 тис. грн. (придбання комп’ютерної техніки та внески в статутний фонд).</w:t>
      </w:r>
    </w:p>
    <w:p w:rsidR="009D26C7" w:rsidRPr="002A1721" w:rsidRDefault="009D26C7" w:rsidP="009D26C7">
      <w:pPr>
        <w:spacing w:line="360" w:lineRule="auto"/>
        <w:ind w:left="708"/>
        <w:jc w:val="both"/>
        <w:rPr>
          <w:lang w:val="uk-UA"/>
        </w:rPr>
      </w:pPr>
    </w:p>
    <w:p w:rsidR="009D26C7" w:rsidRDefault="009D26C7" w:rsidP="009D26C7">
      <w:pPr>
        <w:spacing w:line="360" w:lineRule="auto"/>
        <w:ind w:left="708" w:firstLine="708"/>
        <w:jc w:val="both"/>
        <w:rPr>
          <w:lang w:val="uk-UA"/>
        </w:rPr>
      </w:pPr>
      <w:r w:rsidRPr="00E055F4">
        <w:rPr>
          <w:b/>
          <w:lang w:val="uk-UA"/>
        </w:rPr>
        <w:t xml:space="preserve">Придбання, утримання комунального майна та земельні відносини </w:t>
      </w:r>
      <w:r>
        <w:rPr>
          <w:lang w:val="uk-UA"/>
        </w:rPr>
        <w:t xml:space="preserve">– </w:t>
      </w:r>
      <w:r>
        <w:rPr>
          <w:b/>
          <w:lang w:val="uk-UA"/>
        </w:rPr>
        <w:t xml:space="preserve"> 5 771,2</w:t>
      </w:r>
      <w:r>
        <w:rPr>
          <w:lang w:val="uk-UA"/>
        </w:rPr>
        <w:t xml:space="preserve"> тис. грн., а саме:</w:t>
      </w:r>
    </w:p>
    <w:p w:rsidR="009D26C7" w:rsidRPr="003B3AB8" w:rsidRDefault="009D26C7" w:rsidP="009D26C7">
      <w:pPr>
        <w:pStyle w:val="af0"/>
        <w:numPr>
          <w:ilvl w:val="0"/>
          <w:numId w:val="40"/>
        </w:numPr>
        <w:jc w:val="both"/>
        <w:rPr>
          <w:sz w:val="28"/>
          <w:szCs w:val="28"/>
        </w:rPr>
      </w:pPr>
      <w:r w:rsidRPr="003B3AB8">
        <w:rPr>
          <w:sz w:val="28"/>
          <w:szCs w:val="28"/>
        </w:rPr>
        <w:t>капітальний ремонт приміщення під спортивний зал по вул. Грушевськ</w:t>
      </w:r>
      <w:r>
        <w:rPr>
          <w:sz w:val="28"/>
          <w:szCs w:val="28"/>
        </w:rPr>
        <w:t xml:space="preserve">ого, 4 та спортивний майданчик –  </w:t>
      </w:r>
      <w:r w:rsidRPr="003B3AB8">
        <w:rPr>
          <w:sz w:val="28"/>
          <w:szCs w:val="28"/>
        </w:rPr>
        <w:t>1 298,5 тис. грн.;</w:t>
      </w:r>
    </w:p>
    <w:p w:rsidR="009D26C7" w:rsidRPr="003B3AB8" w:rsidRDefault="009D26C7" w:rsidP="009D26C7">
      <w:pPr>
        <w:pStyle w:val="af0"/>
        <w:numPr>
          <w:ilvl w:val="0"/>
          <w:numId w:val="40"/>
        </w:numPr>
        <w:jc w:val="both"/>
        <w:rPr>
          <w:sz w:val="28"/>
          <w:szCs w:val="28"/>
        </w:rPr>
      </w:pPr>
      <w:r>
        <w:rPr>
          <w:sz w:val="28"/>
          <w:szCs w:val="28"/>
        </w:rPr>
        <w:t xml:space="preserve">землеустрій та грошова оцінка  – </w:t>
      </w:r>
      <w:r w:rsidRPr="003B3AB8">
        <w:rPr>
          <w:sz w:val="28"/>
          <w:szCs w:val="28"/>
        </w:rPr>
        <w:t>78,9 тис. грн.;</w:t>
      </w:r>
    </w:p>
    <w:p w:rsidR="009D26C7" w:rsidRDefault="009D26C7" w:rsidP="009D26C7">
      <w:pPr>
        <w:pStyle w:val="af0"/>
        <w:numPr>
          <w:ilvl w:val="0"/>
          <w:numId w:val="40"/>
        </w:numPr>
        <w:jc w:val="both"/>
        <w:rPr>
          <w:sz w:val="28"/>
          <w:szCs w:val="28"/>
        </w:rPr>
      </w:pPr>
      <w:r w:rsidRPr="003B3AB8">
        <w:rPr>
          <w:sz w:val="28"/>
          <w:szCs w:val="28"/>
        </w:rPr>
        <w:t>придбання обладнання по благоустрою, елементів спортивних та дитячих майданчиків, комп’ютерної техніки, 5-ти тракторів, причепу, екскаватора, снігоочисної машини, комплексу навісного обладна</w:t>
      </w:r>
      <w:r>
        <w:rPr>
          <w:sz w:val="28"/>
          <w:szCs w:val="28"/>
        </w:rPr>
        <w:t>ння до них  – 4 393,8 тис. грн..</w:t>
      </w:r>
    </w:p>
    <w:p w:rsidR="009D26C7" w:rsidRPr="003B3AB8" w:rsidRDefault="009D26C7" w:rsidP="009D26C7">
      <w:pPr>
        <w:pStyle w:val="af0"/>
        <w:ind w:left="1065"/>
        <w:jc w:val="both"/>
        <w:rPr>
          <w:sz w:val="28"/>
          <w:szCs w:val="28"/>
        </w:rPr>
      </w:pPr>
    </w:p>
    <w:p w:rsidR="009D26C7" w:rsidRDefault="009D26C7" w:rsidP="009D26C7">
      <w:pPr>
        <w:spacing w:line="360" w:lineRule="auto"/>
        <w:ind w:left="708" w:firstLine="708"/>
        <w:jc w:val="both"/>
        <w:rPr>
          <w:lang w:val="uk-UA"/>
        </w:rPr>
      </w:pPr>
      <w:r w:rsidRPr="00E055F4">
        <w:rPr>
          <w:b/>
          <w:lang w:val="uk-UA"/>
        </w:rPr>
        <w:t>На житлов</w:t>
      </w:r>
      <w:r>
        <w:rPr>
          <w:b/>
          <w:lang w:val="uk-UA"/>
        </w:rPr>
        <w:t xml:space="preserve">о-комунальне господарство міста </w:t>
      </w:r>
      <w:r>
        <w:rPr>
          <w:lang w:val="uk-UA"/>
        </w:rPr>
        <w:t>–</w:t>
      </w:r>
      <w:r>
        <w:rPr>
          <w:b/>
          <w:lang w:val="uk-UA"/>
        </w:rPr>
        <w:t>11887,2</w:t>
      </w:r>
      <w:r>
        <w:rPr>
          <w:lang w:val="uk-UA"/>
        </w:rPr>
        <w:t>тис.грн., а саме:</w:t>
      </w:r>
    </w:p>
    <w:p w:rsidR="009D26C7" w:rsidRPr="003B3AB8" w:rsidRDefault="009D26C7" w:rsidP="009D26C7">
      <w:pPr>
        <w:pStyle w:val="af0"/>
        <w:numPr>
          <w:ilvl w:val="0"/>
          <w:numId w:val="41"/>
        </w:numPr>
        <w:jc w:val="both"/>
        <w:rPr>
          <w:sz w:val="28"/>
          <w:szCs w:val="28"/>
        </w:rPr>
      </w:pPr>
      <w:r w:rsidRPr="003B3AB8">
        <w:rPr>
          <w:sz w:val="28"/>
          <w:szCs w:val="28"/>
        </w:rPr>
        <w:t>видатки на реконструкцію, ремонт  та утримання автомобільних доріг – 3 760,1 тис. грн.;</w:t>
      </w:r>
    </w:p>
    <w:p w:rsidR="009D26C7" w:rsidRPr="003B3AB8" w:rsidRDefault="009D26C7" w:rsidP="009D26C7">
      <w:pPr>
        <w:pStyle w:val="af0"/>
        <w:numPr>
          <w:ilvl w:val="0"/>
          <w:numId w:val="41"/>
        </w:numPr>
        <w:jc w:val="both"/>
        <w:rPr>
          <w:sz w:val="28"/>
          <w:szCs w:val="28"/>
        </w:rPr>
      </w:pPr>
      <w:r w:rsidRPr="003B3AB8">
        <w:rPr>
          <w:sz w:val="28"/>
          <w:szCs w:val="28"/>
        </w:rPr>
        <w:t>будівництво автостоянки по вул. Грушевського – 140,5 тис. грн.;</w:t>
      </w:r>
    </w:p>
    <w:p w:rsidR="009D26C7" w:rsidRPr="003B3AB8" w:rsidRDefault="009D26C7" w:rsidP="009D26C7">
      <w:pPr>
        <w:pStyle w:val="af0"/>
        <w:numPr>
          <w:ilvl w:val="0"/>
          <w:numId w:val="41"/>
        </w:numPr>
        <w:jc w:val="both"/>
        <w:rPr>
          <w:sz w:val="28"/>
          <w:szCs w:val="28"/>
        </w:rPr>
      </w:pPr>
      <w:r w:rsidRPr="003B3AB8">
        <w:rPr>
          <w:sz w:val="28"/>
          <w:szCs w:val="28"/>
        </w:rPr>
        <w:t>придбання матеріалів та обладнання по благоустрою – 376,6 тис. грн..;</w:t>
      </w:r>
    </w:p>
    <w:p w:rsidR="009D26C7" w:rsidRPr="003B3AB8" w:rsidRDefault="009D26C7" w:rsidP="009D26C7">
      <w:pPr>
        <w:pStyle w:val="af0"/>
        <w:numPr>
          <w:ilvl w:val="0"/>
          <w:numId w:val="41"/>
        </w:numPr>
        <w:jc w:val="both"/>
        <w:rPr>
          <w:sz w:val="28"/>
          <w:szCs w:val="28"/>
        </w:rPr>
      </w:pPr>
      <w:r w:rsidRPr="003B3AB8">
        <w:rPr>
          <w:sz w:val="28"/>
          <w:szCs w:val="28"/>
        </w:rPr>
        <w:t>капремонт системи освітлення міста (з використанням коштів північної  екологічної фінансової корпорації НЕФКО) – 174,8 тис. грн.;</w:t>
      </w:r>
    </w:p>
    <w:p w:rsidR="009D26C7" w:rsidRPr="003B3AB8" w:rsidRDefault="009D26C7" w:rsidP="009D26C7">
      <w:pPr>
        <w:pStyle w:val="af0"/>
        <w:numPr>
          <w:ilvl w:val="0"/>
          <w:numId w:val="41"/>
        </w:numPr>
        <w:jc w:val="both"/>
        <w:rPr>
          <w:sz w:val="28"/>
          <w:szCs w:val="28"/>
        </w:rPr>
      </w:pPr>
      <w:r w:rsidRPr="003B3AB8">
        <w:rPr>
          <w:sz w:val="28"/>
          <w:szCs w:val="28"/>
        </w:rPr>
        <w:t>капітальний ремонт житлового фонду та прибудинкових територій – 1 642,2 тис. грн.;</w:t>
      </w:r>
    </w:p>
    <w:p w:rsidR="009D26C7" w:rsidRPr="003B3AB8" w:rsidRDefault="009D26C7" w:rsidP="009D26C7">
      <w:pPr>
        <w:pStyle w:val="af0"/>
        <w:numPr>
          <w:ilvl w:val="0"/>
          <w:numId w:val="41"/>
        </w:numPr>
        <w:jc w:val="both"/>
        <w:rPr>
          <w:sz w:val="28"/>
          <w:szCs w:val="28"/>
        </w:rPr>
      </w:pPr>
      <w:r w:rsidRPr="003B3AB8">
        <w:rPr>
          <w:sz w:val="28"/>
          <w:szCs w:val="28"/>
        </w:rPr>
        <w:t>капітальний ремонт об’єктів благоустрою – 926,0 тис. грн.;</w:t>
      </w:r>
    </w:p>
    <w:p w:rsidR="009D26C7" w:rsidRPr="003B3AB8" w:rsidRDefault="009D26C7" w:rsidP="009D26C7">
      <w:pPr>
        <w:pStyle w:val="af0"/>
        <w:numPr>
          <w:ilvl w:val="0"/>
          <w:numId w:val="41"/>
        </w:numPr>
        <w:jc w:val="both"/>
        <w:rPr>
          <w:sz w:val="28"/>
          <w:szCs w:val="28"/>
        </w:rPr>
      </w:pPr>
      <w:r w:rsidRPr="003B3AB8">
        <w:rPr>
          <w:sz w:val="28"/>
          <w:szCs w:val="28"/>
        </w:rPr>
        <w:t>реконструкція пляжу «Центральний»  – 243,6 тис. грн.;</w:t>
      </w:r>
    </w:p>
    <w:p w:rsidR="009D26C7" w:rsidRPr="003B3AB8" w:rsidRDefault="009D26C7" w:rsidP="009D26C7">
      <w:pPr>
        <w:pStyle w:val="af0"/>
        <w:numPr>
          <w:ilvl w:val="0"/>
          <w:numId w:val="41"/>
        </w:numPr>
        <w:jc w:val="both"/>
        <w:rPr>
          <w:sz w:val="28"/>
          <w:szCs w:val="28"/>
        </w:rPr>
      </w:pPr>
      <w:r w:rsidRPr="003B3AB8">
        <w:rPr>
          <w:sz w:val="28"/>
          <w:szCs w:val="28"/>
        </w:rPr>
        <w:t>будівництво спортивних майданчиків по вул. Грушевського, Тернівській, Драгоманова – 836,1 тис. грн.;</w:t>
      </w:r>
    </w:p>
    <w:p w:rsidR="009D26C7" w:rsidRPr="003B3AB8" w:rsidRDefault="009D26C7" w:rsidP="009D26C7">
      <w:pPr>
        <w:pStyle w:val="af0"/>
        <w:numPr>
          <w:ilvl w:val="0"/>
          <w:numId w:val="41"/>
        </w:numPr>
        <w:jc w:val="both"/>
        <w:rPr>
          <w:sz w:val="28"/>
          <w:szCs w:val="28"/>
        </w:rPr>
      </w:pPr>
      <w:r w:rsidRPr="003B3AB8">
        <w:rPr>
          <w:sz w:val="28"/>
          <w:szCs w:val="28"/>
        </w:rPr>
        <w:t>забезпечення експлуатації ліфтів – 388,9 тис. грн.;</w:t>
      </w:r>
    </w:p>
    <w:p w:rsidR="009D26C7" w:rsidRPr="003B3AB8" w:rsidRDefault="009D26C7" w:rsidP="009D26C7">
      <w:pPr>
        <w:pStyle w:val="af0"/>
        <w:numPr>
          <w:ilvl w:val="0"/>
          <w:numId w:val="41"/>
        </w:numPr>
        <w:jc w:val="both"/>
        <w:rPr>
          <w:sz w:val="28"/>
          <w:szCs w:val="28"/>
        </w:rPr>
      </w:pPr>
      <w:r w:rsidRPr="003B3AB8">
        <w:rPr>
          <w:sz w:val="28"/>
          <w:szCs w:val="28"/>
        </w:rPr>
        <w:t>забезпечення водопровідно-каналізаційного господарства – 98,0 тис. грн.;</w:t>
      </w:r>
    </w:p>
    <w:p w:rsidR="009D26C7" w:rsidRPr="003B3AB8" w:rsidRDefault="009D26C7" w:rsidP="009D26C7">
      <w:pPr>
        <w:pStyle w:val="af0"/>
        <w:numPr>
          <w:ilvl w:val="0"/>
          <w:numId w:val="41"/>
        </w:numPr>
        <w:jc w:val="both"/>
        <w:rPr>
          <w:sz w:val="28"/>
          <w:szCs w:val="28"/>
        </w:rPr>
      </w:pPr>
      <w:r w:rsidRPr="003B3AB8">
        <w:rPr>
          <w:sz w:val="28"/>
          <w:szCs w:val="28"/>
        </w:rPr>
        <w:t>будівництво дощової каналізації пл. Ярмаркова, вул. Франка, Достоєвського, Індустріальній – 2 338,3 тис. грн.;</w:t>
      </w:r>
    </w:p>
    <w:p w:rsidR="009D26C7" w:rsidRPr="003B3AB8" w:rsidRDefault="009D26C7" w:rsidP="009D26C7">
      <w:pPr>
        <w:pStyle w:val="af0"/>
        <w:numPr>
          <w:ilvl w:val="0"/>
          <w:numId w:val="41"/>
        </w:numPr>
        <w:jc w:val="both"/>
        <w:rPr>
          <w:sz w:val="28"/>
          <w:szCs w:val="28"/>
        </w:rPr>
      </w:pPr>
      <w:r w:rsidRPr="003B3AB8">
        <w:rPr>
          <w:sz w:val="28"/>
          <w:szCs w:val="28"/>
        </w:rPr>
        <w:t>забезпечення постачання теплової енергії – 217,3 тис. грн.;</w:t>
      </w:r>
    </w:p>
    <w:p w:rsidR="009D26C7" w:rsidRPr="003B3AB8" w:rsidRDefault="009D26C7" w:rsidP="009D26C7">
      <w:pPr>
        <w:pStyle w:val="af0"/>
        <w:numPr>
          <w:ilvl w:val="0"/>
          <w:numId w:val="41"/>
        </w:numPr>
        <w:jc w:val="both"/>
        <w:rPr>
          <w:sz w:val="28"/>
          <w:szCs w:val="28"/>
        </w:rPr>
      </w:pPr>
      <w:r w:rsidRPr="003B3AB8">
        <w:rPr>
          <w:sz w:val="28"/>
          <w:szCs w:val="28"/>
        </w:rPr>
        <w:lastRenderedPageBreak/>
        <w:t>будівництво водогонів вул. Інститутська, Депутатська, Зайкевича, Кононівській – 241,0 тис. грн.;</w:t>
      </w:r>
    </w:p>
    <w:p w:rsidR="009D26C7" w:rsidRPr="003B3AB8" w:rsidRDefault="009D26C7" w:rsidP="009D26C7">
      <w:pPr>
        <w:pStyle w:val="af0"/>
        <w:numPr>
          <w:ilvl w:val="0"/>
          <w:numId w:val="41"/>
        </w:numPr>
        <w:jc w:val="both"/>
        <w:rPr>
          <w:sz w:val="28"/>
          <w:szCs w:val="28"/>
        </w:rPr>
      </w:pPr>
      <w:r w:rsidRPr="003B3AB8">
        <w:rPr>
          <w:sz w:val="28"/>
          <w:szCs w:val="28"/>
        </w:rPr>
        <w:t>будівництво котельні біля школи №3 – 233,6 тис. грн.;</w:t>
      </w:r>
    </w:p>
    <w:p w:rsidR="009D26C7" w:rsidRPr="003B3AB8" w:rsidRDefault="009D26C7" w:rsidP="009D26C7">
      <w:pPr>
        <w:pStyle w:val="af0"/>
        <w:numPr>
          <w:ilvl w:val="0"/>
          <w:numId w:val="41"/>
        </w:numPr>
        <w:jc w:val="both"/>
        <w:rPr>
          <w:sz w:val="28"/>
          <w:szCs w:val="28"/>
        </w:rPr>
      </w:pPr>
      <w:r w:rsidRPr="003B3AB8">
        <w:rPr>
          <w:sz w:val="28"/>
          <w:szCs w:val="28"/>
        </w:rPr>
        <w:t>будівництво дороги на кладовищі – 261,1 тис. грн.;</w:t>
      </w:r>
    </w:p>
    <w:p w:rsidR="009D26C7" w:rsidRPr="003B3AB8" w:rsidRDefault="009D26C7" w:rsidP="009D26C7">
      <w:pPr>
        <w:pStyle w:val="af0"/>
        <w:numPr>
          <w:ilvl w:val="0"/>
          <w:numId w:val="41"/>
        </w:numPr>
        <w:jc w:val="both"/>
        <w:rPr>
          <w:sz w:val="28"/>
          <w:szCs w:val="28"/>
        </w:rPr>
      </w:pPr>
      <w:r w:rsidRPr="003B3AB8">
        <w:rPr>
          <w:sz w:val="28"/>
          <w:szCs w:val="28"/>
        </w:rPr>
        <w:t>реконструкція скверу по вул. Вишневецьких – 9,1 тис. грн.</w:t>
      </w:r>
    </w:p>
    <w:p w:rsidR="009D26C7" w:rsidRDefault="009D26C7" w:rsidP="009D26C7">
      <w:pPr>
        <w:spacing w:line="360" w:lineRule="auto"/>
        <w:ind w:left="708"/>
        <w:jc w:val="both"/>
        <w:rPr>
          <w:lang w:val="uk-UA"/>
        </w:rPr>
      </w:pPr>
    </w:p>
    <w:p w:rsidR="009D26C7" w:rsidRDefault="009D26C7" w:rsidP="009D26C7">
      <w:pPr>
        <w:spacing w:line="360" w:lineRule="auto"/>
        <w:ind w:left="708" w:firstLine="708"/>
        <w:jc w:val="both"/>
        <w:rPr>
          <w:lang w:val="uk-UA"/>
        </w:rPr>
      </w:pPr>
      <w:r w:rsidRPr="00E055F4">
        <w:rPr>
          <w:b/>
          <w:lang w:val="uk-UA"/>
        </w:rPr>
        <w:t>Утримання установ культури</w:t>
      </w:r>
      <w:r>
        <w:rPr>
          <w:lang w:val="uk-UA"/>
        </w:rPr>
        <w:t xml:space="preserve"> </w:t>
      </w:r>
      <w:r>
        <w:rPr>
          <w:b/>
          <w:lang w:val="uk-UA"/>
        </w:rPr>
        <w:t>– 2 161,5</w:t>
      </w:r>
      <w:r>
        <w:rPr>
          <w:lang w:val="uk-UA"/>
        </w:rPr>
        <w:t xml:space="preserve"> тис. грн., а саме:</w:t>
      </w:r>
    </w:p>
    <w:p w:rsidR="009D26C7" w:rsidRPr="003B3AB8" w:rsidRDefault="009D26C7" w:rsidP="009D26C7">
      <w:pPr>
        <w:pStyle w:val="af0"/>
        <w:numPr>
          <w:ilvl w:val="0"/>
          <w:numId w:val="41"/>
        </w:numPr>
        <w:jc w:val="both"/>
        <w:rPr>
          <w:sz w:val="28"/>
          <w:szCs w:val="28"/>
        </w:rPr>
      </w:pPr>
      <w:r w:rsidRPr="003B3AB8">
        <w:rPr>
          <w:sz w:val="28"/>
          <w:szCs w:val="28"/>
        </w:rPr>
        <w:t>капітальний ремонт бібліотеки, філії будинку культури, шкіл естетичного виховання  –  1 478,7 тис. грн.;</w:t>
      </w:r>
    </w:p>
    <w:p w:rsidR="009D26C7" w:rsidRPr="003B3AB8" w:rsidRDefault="009D26C7" w:rsidP="009D26C7">
      <w:pPr>
        <w:pStyle w:val="af0"/>
        <w:numPr>
          <w:ilvl w:val="0"/>
          <w:numId w:val="42"/>
        </w:numPr>
        <w:jc w:val="both"/>
        <w:rPr>
          <w:sz w:val="28"/>
          <w:szCs w:val="28"/>
        </w:rPr>
      </w:pPr>
      <w:r w:rsidRPr="003B3AB8">
        <w:rPr>
          <w:sz w:val="28"/>
          <w:szCs w:val="28"/>
        </w:rPr>
        <w:t>- придбання музичних інструментів та обладнання для шкіл естетичного виховання   –  397,8 тис. грн.;</w:t>
      </w:r>
    </w:p>
    <w:p w:rsidR="009D26C7" w:rsidRPr="003B3AB8" w:rsidRDefault="009D26C7" w:rsidP="009D26C7">
      <w:pPr>
        <w:pStyle w:val="af0"/>
        <w:numPr>
          <w:ilvl w:val="0"/>
          <w:numId w:val="42"/>
        </w:numPr>
        <w:jc w:val="both"/>
        <w:rPr>
          <w:sz w:val="28"/>
          <w:szCs w:val="28"/>
        </w:rPr>
      </w:pPr>
      <w:r w:rsidRPr="003B3AB8">
        <w:rPr>
          <w:sz w:val="28"/>
          <w:szCs w:val="28"/>
        </w:rPr>
        <w:t>- придбання обладнання для установ культури – 285,0 тис. грн.;</w:t>
      </w:r>
    </w:p>
    <w:p w:rsidR="009D26C7" w:rsidRDefault="009D26C7" w:rsidP="009D26C7">
      <w:pPr>
        <w:spacing w:line="360" w:lineRule="auto"/>
        <w:ind w:left="708"/>
        <w:jc w:val="both"/>
        <w:rPr>
          <w:lang w:val="uk-UA"/>
        </w:rPr>
      </w:pPr>
    </w:p>
    <w:p w:rsidR="009D26C7" w:rsidRDefault="009D26C7" w:rsidP="009D26C7">
      <w:pPr>
        <w:spacing w:line="360" w:lineRule="auto"/>
        <w:ind w:firstLine="708"/>
        <w:jc w:val="both"/>
        <w:rPr>
          <w:lang w:val="uk-UA"/>
        </w:rPr>
      </w:pPr>
      <w:r w:rsidRPr="00E055F4">
        <w:rPr>
          <w:b/>
          <w:lang w:val="uk-UA"/>
        </w:rPr>
        <w:t>На соціальний захист населення</w:t>
      </w:r>
      <w:r>
        <w:rPr>
          <w:lang w:val="uk-UA"/>
        </w:rPr>
        <w:t xml:space="preserve"> – </w:t>
      </w:r>
      <w:r>
        <w:rPr>
          <w:b/>
          <w:lang w:val="uk-UA"/>
        </w:rPr>
        <w:t>1 198,5</w:t>
      </w:r>
      <w:r>
        <w:rPr>
          <w:lang w:val="uk-UA"/>
        </w:rPr>
        <w:t xml:space="preserve"> тис. грн., а саме:</w:t>
      </w:r>
    </w:p>
    <w:p w:rsidR="009D26C7" w:rsidRPr="003B3AB8" w:rsidRDefault="009D26C7" w:rsidP="009D26C7">
      <w:pPr>
        <w:pStyle w:val="af0"/>
        <w:numPr>
          <w:ilvl w:val="0"/>
          <w:numId w:val="43"/>
        </w:numPr>
        <w:jc w:val="both"/>
        <w:rPr>
          <w:sz w:val="28"/>
          <w:szCs w:val="28"/>
        </w:rPr>
      </w:pPr>
      <w:r>
        <w:rPr>
          <w:sz w:val="28"/>
          <w:szCs w:val="28"/>
        </w:rPr>
        <w:t>-</w:t>
      </w:r>
      <w:r w:rsidRPr="003B3AB8">
        <w:rPr>
          <w:sz w:val="28"/>
          <w:szCs w:val="28"/>
        </w:rPr>
        <w:t xml:space="preserve"> придбання  засобів реабілітації та обладнання довгострокового користування 150,0тис.грн;</w:t>
      </w:r>
    </w:p>
    <w:p w:rsidR="009D26C7" w:rsidRPr="003B3AB8" w:rsidRDefault="009D26C7" w:rsidP="009D26C7">
      <w:pPr>
        <w:pStyle w:val="af0"/>
        <w:numPr>
          <w:ilvl w:val="0"/>
          <w:numId w:val="43"/>
        </w:numPr>
        <w:jc w:val="both"/>
        <w:rPr>
          <w:sz w:val="28"/>
          <w:szCs w:val="28"/>
        </w:rPr>
      </w:pPr>
      <w:r w:rsidRPr="003B3AB8">
        <w:rPr>
          <w:sz w:val="28"/>
          <w:szCs w:val="28"/>
        </w:rPr>
        <w:t xml:space="preserve">- капітальні ремонти, реконструкція – 1 048,5 тис. грн.. </w:t>
      </w:r>
    </w:p>
    <w:p w:rsidR="009D26C7" w:rsidRPr="00D531EF" w:rsidRDefault="009D26C7" w:rsidP="009D26C7">
      <w:pPr>
        <w:spacing w:line="360" w:lineRule="auto"/>
        <w:jc w:val="both"/>
        <w:rPr>
          <w:lang w:val="uk-UA"/>
        </w:rPr>
      </w:pPr>
    </w:p>
    <w:p w:rsidR="009D26C7" w:rsidRDefault="009D26C7" w:rsidP="009D26C7">
      <w:pPr>
        <w:spacing w:line="360" w:lineRule="auto"/>
        <w:ind w:left="708"/>
        <w:jc w:val="both"/>
        <w:rPr>
          <w:lang w:val="uk-UA"/>
        </w:rPr>
      </w:pPr>
      <w:r>
        <w:rPr>
          <w:lang w:val="uk-UA"/>
        </w:rPr>
        <w:t xml:space="preserve">        </w:t>
      </w:r>
      <w:r w:rsidRPr="00E055F4">
        <w:rPr>
          <w:b/>
          <w:lang w:val="uk-UA"/>
        </w:rPr>
        <w:t>По виконавчому комітету</w:t>
      </w:r>
      <w:r>
        <w:rPr>
          <w:lang w:val="uk-UA"/>
        </w:rPr>
        <w:t xml:space="preserve"> – </w:t>
      </w:r>
      <w:r>
        <w:rPr>
          <w:b/>
          <w:lang w:val="uk-UA"/>
        </w:rPr>
        <w:t>3 692,9</w:t>
      </w:r>
      <w:r>
        <w:rPr>
          <w:lang w:val="uk-UA"/>
        </w:rPr>
        <w:t xml:space="preserve"> тис. грн., а саме:</w:t>
      </w:r>
    </w:p>
    <w:p w:rsidR="009D26C7" w:rsidRPr="003B3AB8" w:rsidRDefault="009D26C7" w:rsidP="009D26C7">
      <w:pPr>
        <w:pStyle w:val="af0"/>
        <w:numPr>
          <w:ilvl w:val="0"/>
          <w:numId w:val="44"/>
        </w:numPr>
        <w:jc w:val="both"/>
        <w:rPr>
          <w:sz w:val="28"/>
          <w:szCs w:val="28"/>
        </w:rPr>
      </w:pPr>
      <w:r>
        <w:rPr>
          <w:sz w:val="28"/>
          <w:szCs w:val="28"/>
        </w:rPr>
        <w:t xml:space="preserve">- </w:t>
      </w:r>
      <w:r w:rsidRPr="003B3AB8">
        <w:rPr>
          <w:sz w:val="28"/>
          <w:szCs w:val="28"/>
        </w:rPr>
        <w:t>капітальний ремонт з утеп</w:t>
      </w:r>
      <w:r>
        <w:rPr>
          <w:sz w:val="28"/>
          <w:szCs w:val="28"/>
        </w:rPr>
        <w:t xml:space="preserve">ленням фасаду адміністративної </w:t>
      </w:r>
      <w:r w:rsidRPr="003B3AB8">
        <w:rPr>
          <w:sz w:val="28"/>
          <w:szCs w:val="28"/>
        </w:rPr>
        <w:t>будівлі виконавчого комітету  –1 424, 3 тис. грн.;</w:t>
      </w:r>
    </w:p>
    <w:p w:rsidR="009D26C7" w:rsidRPr="003B3AB8" w:rsidRDefault="009D26C7" w:rsidP="009D26C7">
      <w:pPr>
        <w:pStyle w:val="af0"/>
        <w:numPr>
          <w:ilvl w:val="0"/>
          <w:numId w:val="44"/>
        </w:numPr>
        <w:jc w:val="both"/>
        <w:rPr>
          <w:sz w:val="28"/>
          <w:szCs w:val="28"/>
        </w:rPr>
      </w:pPr>
      <w:r w:rsidRPr="003B3AB8">
        <w:rPr>
          <w:sz w:val="28"/>
          <w:szCs w:val="28"/>
        </w:rPr>
        <w:t>-  придбання  обладнання  довгострокового використання –  159,0 тис. грн.;</w:t>
      </w:r>
    </w:p>
    <w:p w:rsidR="009D26C7" w:rsidRPr="003B3AB8" w:rsidRDefault="009D26C7" w:rsidP="009D26C7">
      <w:pPr>
        <w:pStyle w:val="af0"/>
        <w:numPr>
          <w:ilvl w:val="0"/>
          <w:numId w:val="44"/>
        </w:numPr>
        <w:jc w:val="both"/>
        <w:rPr>
          <w:sz w:val="28"/>
          <w:szCs w:val="28"/>
        </w:rPr>
      </w:pPr>
      <w:r>
        <w:rPr>
          <w:sz w:val="28"/>
          <w:szCs w:val="28"/>
        </w:rPr>
        <w:t xml:space="preserve">- </w:t>
      </w:r>
      <w:r w:rsidRPr="003B3AB8">
        <w:rPr>
          <w:sz w:val="28"/>
          <w:szCs w:val="28"/>
        </w:rPr>
        <w:t>капітальні видатки стадіону «Центральний» –  1 952,5 тис. грн.;</w:t>
      </w:r>
    </w:p>
    <w:p w:rsidR="009D26C7" w:rsidRPr="003B3AB8" w:rsidRDefault="009D26C7" w:rsidP="009D26C7">
      <w:pPr>
        <w:pStyle w:val="af0"/>
        <w:numPr>
          <w:ilvl w:val="0"/>
          <w:numId w:val="44"/>
        </w:numPr>
        <w:jc w:val="both"/>
        <w:rPr>
          <w:sz w:val="28"/>
          <w:szCs w:val="28"/>
        </w:rPr>
      </w:pPr>
      <w:r w:rsidRPr="003B3AB8">
        <w:rPr>
          <w:sz w:val="28"/>
          <w:szCs w:val="28"/>
        </w:rPr>
        <w:t>- капітальні трансферти державним структурам (відділення податкової та казначейської служби) –  126,9 тис. грн.;</w:t>
      </w:r>
    </w:p>
    <w:p w:rsidR="009D26C7" w:rsidRPr="003B3AB8" w:rsidRDefault="009D26C7" w:rsidP="009D26C7">
      <w:pPr>
        <w:pStyle w:val="af0"/>
        <w:numPr>
          <w:ilvl w:val="0"/>
          <w:numId w:val="44"/>
        </w:numPr>
        <w:jc w:val="both"/>
        <w:rPr>
          <w:sz w:val="28"/>
          <w:szCs w:val="28"/>
        </w:rPr>
      </w:pPr>
      <w:r w:rsidRPr="003B3AB8">
        <w:rPr>
          <w:sz w:val="28"/>
          <w:szCs w:val="28"/>
        </w:rPr>
        <w:t xml:space="preserve">-  заходи громадського порядку, безпеки, мобілізаційної підготовки – 30,2 тис грн.  </w:t>
      </w:r>
    </w:p>
    <w:p w:rsidR="009D26C7" w:rsidRPr="00E055F4" w:rsidRDefault="009D26C7" w:rsidP="009D26C7">
      <w:pPr>
        <w:ind w:firstLine="709"/>
      </w:pPr>
    </w:p>
    <w:p w:rsidR="009D26C7" w:rsidRPr="0051487E" w:rsidRDefault="009D26C7" w:rsidP="009D26C7">
      <w:pPr>
        <w:ind w:firstLine="709"/>
        <w:jc w:val="both"/>
      </w:pPr>
      <w:r w:rsidRPr="0051487E">
        <w:t>Крім цього, фінансовим управлінням</w:t>
      </w:r>
      <w:r>
        <w:t xml:space="preserve"> здійснено передачу трансферту </w:t>
      </w:r>
      <w:r w:rsidRPr="0051487E">
        <w:t>Полтавській ОДА для придбання обладнання для установ освіти, проведено зміцнення матеріально-технічної бази та передано трансферт на реконструк</w:t>
      </w:r>
      <w:r>
        <w:t>цію колишнього будинку культури</w:t>
      </w:r>
      <w:r w:rsidRPr="0051487E">
        <w:t xml:space="preserve"> на загальну суму 768,1 тис. грн.</w:t>
      </w:r>
    </w:p>
    <w:p w:rsidR="009D26C7" w:rsidRPr="0051487E" w:rsidRDefault="009D26C7" w:rsidP="009D26C7">
      <w:pPr>
        <w:ind w:firstLine="709"/>
        <w:jc w:val="both"/>
      </w:pPr>
      <w:r w:rsidRPr="0051487E">
        <w:t xml:space="preserve">Як видно, приділено значну увагу різним галузям життєдіяльності міста. Багато вдалося зробити, але разом з тим підстав для самозаспокоєння немає. Адже нерозв’язаних проблем, на жаль, ще вистачає. </w:t>
      </w:r>
    </w:p>
    <w:p w:rsidR="009D26C7" w:rsidRDefault="009D26C7" w:rsidP="009D26C7">
      <w:pPr>
        <w:ind w:firstLine="709"/>
        <w:jc w:val="both"/>
      </w:pPr>
      <w:r w:rsidRPr="0051487E">
        <w:t>Слід акцентувати увагу на тому, що є багато невирішених проблем, які пов'язані з недосконалістю бюджетного, податкового, тендерного законодавства. Вони стримують певні позиції розвитку міста.</w:t>
      </w:r>
    </w:p>
    <w:p w:rsidR="009D26C7" w:rsidRPr="0051487E" w:rsidRDefault="009D26C7" w:rsidP="009D26C7">
      <w:pPr>
        <w:jc w:val="both"/>
      </w:pPr>
    </w:p>
    <w:p w:rsidR="009D26C7" w:rsidRPr="00860CDB" w:rsidRDefault="009D26C7" w:rsidP="009D26C7">
      <w:pPr>
        <w:pStyle w:val="af2"/>
        <w:ind w:firstLine="708"/>
        <w:jc w:val="both"/>
        <w:rPr>
          <w:rFonts w:ascii="Times New Roman" w:hAnsi="Times New Roman" w:cs="Times New Roman"/>
          <w:b/>
          <w:sz w:val="28"/>
          <w:szCs w:val="28"/>
          <w:u w:val="single"/>
          <w:lang w:val="uk-UA"/>
        </w:rPr>
      </w:pPr>
      <w:r w:rsidRPr="00860CDB">
        <w:rPr>
          <w:rFonts w:ascii="Times New Roman" w:hAnsi="Times New Roman" w:cs="Times New Roman"/>
          <w:b/>
          <w:sz w:val="28"/>
          <w:szCs w:val="28"/>
          <w:u w:val="single"/>
          <w:lang w:val="uk-UA"/>
        </w:rPr>
        <w:lastRenderedPageBreak/>
        <w:t>Сектор внутрішнього контролю та аудиту виконавчого комітету Лубенської міської ради.</w:t>
      </w:r>
    </w:p>
    <w:p w:rsidR="009D26C7" w:rsidRPr="00860CDB" w:rsidRDefault="009D26C7" w:rsidP="009D26C7">
      <w:pPr>
        <w:pStyle w:val="af2"/>
        <w:ind w:firstLine="708"/>
        <w:jc w:val="both"/>
        <w:rPr>
          <w:rFonts w:ascii="Times New Roman" w:hAnsi="Times New Roman" w:cs="Times New Roman"/>
          <w:sz w:val="28"/>
          <w:szCs w:val="28"/>
          <w:u w:val="single"/>
          <w:lang w:val="uk-UA"/>
        </w:rPr>
      </w:pPr>
    </w:p>
    <w:p w:rsidR="009D26C7" w:rsidRPr="00101BC0" w:rsidRDefault="009D26C7" w:rsidP="009D26C7">
      <w:pPr>
        <w:pStyle w:val="af2"/>
        <w:ind w:firstLine="708"/>
        <w:jc w:val="both"/>
        <w:rPr>
          <w:rFonts w:ascii="Times New Roman" w:hAnsi="Times New Roman" w:cs="Times New Roman"/>
          <w:sz w:val="28"/>
          <w:szCs w:val="28"/>
          <w:lang w:val="uk-UA"/>
        </w:rPr>
      </w:pPr>
      <w:r w:rsidRPr="00101BC0">
        <w:rPr>
          <w:rFonts w:ascii="Times New Roman" w:hAnsi="Times New Roman" w:cs="Times New Roman"/>
          <w:sz w:val="28"/>
          <w:szCs w:val="28"/>
          <w:lang w:val="uk-UA"/>
        </w:rPr>
        <w:t xml:space="preserve">В виконавчому комітету Лубенської міської ради з жовтня 2019 року розпочав роботу сектор внутрішнього контролю та аудиту, який утворений відповідно до рішення Лубенської міської ради 22 листопада 2018 року. </w:t>
      </w:r>
    </w:p>
    <w:p w:rsidR="009D26C7" w:rsidRPr="00101BC0" w:rsidRDefault="009D26C7" w:rsidP="009D26C7">
      <w:pPr>
        <w:pStyle w:val="af2"/>
        <w:ind w:firstLine="708"/>
        <w:jc w:val="both"/>
        <w:rPr>
          <w:rFonts w:ascii="Times New Roman" w:eastAsia="Times New Roman" w:hAnsi="Times New Roman" w:cs="Times New Roman"/>
          <w:color w:val="000000"/>
          <w:sz w:val="28"/>
          <w:szCs w:val="28"/>
          <w:lang w:val="uk-UA" w:eastAsia="ru-RU"/>
        </w:rPr>
      </w:pPr>
      <w:r w:rsidRPr="00101BC0">
        <w:rPr>
          <w:rFonts w:ascii="Times New Roman" w:eastAsia="Times New Roman" w:hAnsi="Times New Roman" w:cs="Times New Roman"/>
          <w:color w:val="000000"/>
          <w:sz w:val="28"/>
          <w:szCs w:val="28"/>
          <w:lang w:val="uk-UA" w:eastAsia="ru-RU"/>
        </w:rPr>
        <w:t xml:space="preserve">Протягом жовтня – грудня минулого року контролюючі заходи, проведені в </w:t>
      </w:r>
      <w:r w:rsidRPr="00101BC0">
        <w:rPr>
          <w:rFonts w:ascii="Times New Roman" w:hAnsi="Times New Roman" w:cs="Times New Roman"/>
          <w:sz w:val="28"/>
          <w:szCs w:val="28"/>
          <w:lang w:val="uk-UA" w:eastAsia="ru-RU"/>
        </w:rPr>
        <w:t>Лубенській загальноосвітній школі І-ІІІ ступенів №10 Лубенської міської ради Полтавської області та розпочато внутрішній аудит в Лубенському дошкільному навчальному закладі №1 «Дзвіночок».</w:t>
      </w:r>
    </w:p>
    <w:p w:rsidR="009D26C7" w:rsidRPr="00101BC0" w:rsidRDefault="009D26C7" w:rsidP="009D26C7">
      <w:pPr>
        <w:pStyle w:val="af2"/>
        <w:ind w:firstLine="708"/>
        <w:jc w:val="both"/>
        <w:rPr>
          <w:rFonts w:ascii="Times New Roman" w:eastAsia="Times New Roman" w:hAnsi="Times New Roman" w:cs="Times New Roman"/>
          <w:color w:val="000000"/>
          <w:sz w:val="28"/>
          <w:szCs w:val="28"/>
          <w:lang w:val="uk-UA" w:eastAsia="ru-RU"/>
        </w:rPr>
      </w:pPr>
      <w:r w:rsidRPr="00101BC0">
        <w:rPr>
          <w:rFonts w:ascii="Times New Roman" w:eastAsia="Times New Roman" w:hAnsi="Times New Roman" w:cs="Times New Roman"/>
          <w:color w:val="000000"/>
          <w:sz w:val="28"/>
          <w:szCs w:val="28"/>
          <w:lang w:val="uk-UA" w:eastAsia="ru-RU"/>
        </w:rPr>
        <w:t>З метою підвищення ефективності використання коштів міського бюджету завідувачем сектору надано керівництву управлінню освіти обґрунтовані пропозиції, щодо усунення виявлених порушень.</w:t>
      </w:r>
    </w:p>
    <w:p w:rsidR="009D26C7" w:rsidRPr="0081322D" w:rsidRDefault="009D26C7" w:rsidP="009D26C7">
      <w:pPr>
        <w:pStyle w:val="af2"/>
        <w:ind w:firstLine="708"/>
        <w:jc w:val="both"/>
        <w:rPr>
          <w:rFonts w:ascii="Times New Roman" w:hAnsi="Times New Roman" w:cs="Times New Roman"/>
          <w:sz w:val="28"/>
          <w:szCs w:val="28"/>
          <w:lang w:val="uk-UA"/>
        </w:rPr>
      </w:pPr>
      <w:r w:rsidRPr="00101BC0">
        <w:rPr>
          <w:rFonts w:ascii="Times New Roman" w:hAnsi="Times New Roman" w:cs="Times New Roman"/>
          <w:sz w:val="28"/>
          <w:szCs w:val="28"/>
          <w:lang w:val="uk-UA"/>
        </w:rPr>
        <w:t>Рішенням Лубенської міської ради 19 грудня 2019 року затверджено план проведення перевірок та внутрішнього аудиту комунальних підприємств, установ, організацій міста Лубни на 2020</w:t>
      </w:r>
      <w:r>
        <w:rPr>
          <w:rFonts w:ascii="Times New Roman" w:hAnsi="Times New Roman" w:cs="Times New Roman"/>
          <w:sz w:val="28"/>
          <w:szCs w:val="28"/>
          <w:lang w:val="uk-UA"/>
        </w:rPr>
        <w:t xml:space="preserve"> </w:t>
      </w:r>
      <w:r w:rsidRPr="00101BC0">
        <w:rPr>
          <w:rFonts w:ascii="Times New Roman" w:hAnsi="Times New Roman" w:cs="Times New Roman"/>
          <w:sz w:val="28"/>
          <w:szCs w:val="28"/>
          <w:lang w:val="uk-UA"/>
        </w:rPr>
        <w:t>рік. Який сформовано з 7 суб’єктів господарської діяльності, за напрямками: комунальні п</w:t>
      </w:r>
      <w:r>
        <w:rPr>
          <w:rFonts w:ascii="Times New Roman" w:hAnsi="Times New Roman" w:cs="Times New Roman"/>
          <w:sz w:val="28"/>
          <w:szCs w:val="28"/>
          <w:lang w:val="uk-UA"/>
        </w:rPr>
        <w:t xml:space="preserve">ідприємства, освіта, медицина. </w:t>
      </w:r>
    </w:p>
    <w:p w:rsidR="009D26C7" w:rsidRPr="004D33AF" w:rsidRDefault="009D26C7" w:rsidP="009D26C7">
      <w:pPr>
        <w:ind w:firstLine="720"/>
        <w:jc w:val="both"/>
        <w:rPr>
          <w:b/>
          <w:u w:val="single"/>
          <w:lang w:val="uk-UA"/>
        </w:rPr>
      </w:pPr>
    </w:p>
    <w:p w:rsidR="009D26C7" w:rsidRDefault="009D26C7" w:rsidP="009D26C7">
      <w:pPr>
        <w:ind w:firstLine="720"/>
        <w:rPr>
          <w:b/>
          <w:u w:val="single"/>
          <w:lang w:val="uk-UA"/>
        </w:rPr>
      </w:pPr>
      <w:r w:rsidRPr="00AE4299">
        <w:rPr>
          <w:b/>
          <w:u w:val="single"/>
          <w:lang w:val="uk-UA"/>
        </w:rPr>
        <w:t>Соціально - економічний розвиток міста</w:t>
      </w:r>
    </w:p>
    <w:p w:rsidR="009D26C7" w:rsidRPr="00EA2B77" w:rsidRDefault="009D26C7" w:rsidP="009D26C7">
      <w:pPr>
        <w:ind w:firstLine="720"/>
        <w:jc w:val="both"/>
        <w:rPr>
          <w:b/>
          <w:u w:val="single"/>
          <w:lang w:val="uk-UA"/>
        </w:rPr>
      </w:pPr>
    </w:p>
    <w:p w:rsidR="009D26C7" w:rsidRPr="00EA2B77" w:rsidRDefault="009D26C7" w:rsidP="009D26C7">
      <w:pPr>
        <w:ind w:firstLine="720"/>
        <w:jc w:val="both"/>
        <w:rPr>
          <w:lang w:val="uk-UA"/>
        </w:rPr>
      </w:pPr>
      <w:r w:rsidRPr="00EA2B77">
        <w:rPr>
          <w:lang w:val="uk-UA"/>
        </w:rPr>
        <w:t>Підвищення добробуту мешканців Лубен завжди було та є пріоритетом в діяльності місцевих органів влади. Добробут мешканців міста визначається рівнем грошових доходів населення, у тому числі заробітної плати працюючих, рівнем їх зайнятості, розміром видатків бюджетних коштів на реалізацію соціальних програм у сфері охорони здоров’я, освіти, культури та надання якісних і недорогих комунальних та побутових послуг.</w:t>
      </w:r>
    </w:p>
    <w:p w:rsidR="009D26C7" w:rsidRDefault="009D26C7" w:rsidP="009D26C7">
      <w:pPr>
        <w:ind w:firstLine="720"/>
        <w:jc w:val="both"/>
      </w:pPr>
      <w:r w:rsidRPr="00C52E3B">
        <w:t>Саме в напрямку покращення цих показників і здійснювалась діяльність міської ради протягом звітного періоду.</w:t>
      </w:r>
    </w:p>
    <w:p w:rsidR="009D26C7" w:rsidRPr="00822696" w:rsidRDefault="009D26C7" w:rsidP="009D26C7">
      <w:pPr>
        <w:ind w:firstLine="709"/>
        <w:jc w:val="both"/>
      </w:pPr>
      <w:r w:rsidRPr="00822696">
        <w:t xml:space="preserve">Протягом поточного року </w:t>
      </w:r>
      <w:r w:rsidRPr="00822696">
        <w:rPr>
          <w:b/>
        </w:rPr>
        <w:t>економічна ситуація</w:t>
      </w:r>
      <w:r w:rsidRPr="00822696">
        <w:t xml:space="preserve"> в місті характеризується позитивною динамікою розвитку</w:t>
      </w:r>
      <w:r w:rsidRPr="00822696">
        <w:rPr>
          <w:b/>
        </w:rPr>
        <w:t xml:space="preserve"> </w:t>
      </w:r>
      <w:r w:rsidRPr="00822696">
        <w:t xml:space="preserve">основних галузей. </w:t>
      </w:r>
    </w:p>
    <w:p w:rsidR="009D26C7" w:rsidRPr="00822696" w:rsidRDefault="009D26C7" w:rsidP="009D26C7">
      <w:pPr>
        <w:ind w:firstLine="709"/>
        <w:jc w:val="both"/>
      </w:pPr>
      <w:r w:rsidRPr="00822696">
        <w:t xml:space="preserve">Так, за результатами оцінки результатів діяльності районних державних адміністрацій та виконавчих комітетів міст обласного значення, яку щоквартально проводить облдержадміністрація, місто Лубни за 2019 рік зайняло друге рейтингове місце серед міст обласного значення. </w:t>
      </w:r>
    </w:p>
    <w:p w:rsidR="009D26C7" w:rsidRPr="00822696" w:rsidRDefault="009D26C7" w:rsidP="009D26C7">
      <w:pPr>
        <w:ind w:firstLine="720"/>
        <w:jc w:val="both"/>
      </w:pPr>
    </w:p>
    <w:p w:rsidR="009D26C7" w:rsidRDefault="009D26C7" w:rsidP="009D26C7">
      <w:pPr>
        <w:ind w:firstLine="720"/>
        <w:jc w:val="both"/>
      </w:pPr>
      <w:r w:rsidRPr="00C52E3B">
        <w:t>Ведуча роль в життєзабезпеченні міста належить підприємствам реального сектору</w:t>
      </w:r>
      <w:r>
        <w:t xml:space="preserve"> економіки. </w:t>
      </w:r>
    </w:p>
    <w:p w:rsidR="009D26C7" w:rsidRPr="008057D6" w:rsidRDefault="009D26C7" w:rsidP="009D26C7">
      <w:pPr>
        <w:ind w:firstLine="720"/>
        <w:jc w:val="both"/>
      </w:pPr>
      <w:r>
        <w:t xml:space="preserve">Найбільшу частку у загальноміських обсягах реалізації промислової продукції мають такі </w:t>
      </w:r>
      <w:r w:rsidRPr="008057D6">
        <w:t>промислов</w:t>
      </w:r>
      <w:r>
        <w:t>і</w:t>
      </w:r>
      <w:r w:rsidRPr="008057D6">
        <w:t xml:space="preserve"> підприємства м. Лубни: </w:t>
      </w:r>
    </w:p>
    <w:p w:rsidR="009D26C7" w:rsidRPr="00CA4098" w:rsidRDefault="009D26C7" w:rsidP="009D26C7">
      <w:pPr>
        <w:pStyle w:val="af0"/>
        <w:numPr>
          <w:ilvl w:val="0"/>
          <w:numId w:val="6"/>
        </w:numPr>
        <w:tabs>
          <w:tab w:val="left" w:pos="1134"/>
        </w:tabs>
        <w:ind w:left="0" w:firstLine="720"/>
        <w:jc w:val="both"/>
        <w:rPr>
          <w:sz w:val="28"/>
          <w:szCs w:val="28"/>
        </w:rPr>
      </w:pPr>
      <w:r w:rsidRPr="00B53179">
        <w:rPr>
          <w:sz w:val="28"/>
          <w:szCs w:val="28"/>
        </w:rPr>
        <w:t>ТОВ «Лубенський молочний завод» (виконавчий директор – Стасенко Оксана Григорівна).</w:t>
      </w:r>
    </w:p>
    <w:p w:rsidR="009D26C7" w:rsidRDefault="009D26C7" w:rsidP="009D26C7">
      <w:pPr>
        <w:pStyle w:val="af0"/>
        <w:numPr>
          <w:ilvl w:val="0"/>
          <w:numId w:val="6"/>
        </w:numPr>
        <w:tabs>
          <w:tab w:val="left" w:pos="1134"/>
        </w:tabs>
        <w:ind w:left="0" w:firstLine="720"/>
        <w:jc w:val="both"/>
        <w:rPr>
          <w:sz w:val="28"/>
          <w:szCs w:val="28"/>
        </w:rPr>
      </w:pPr>
      <w:r w:rsidRPr="00B53179">
        <w:rPr>
          <w:sz w:val="28"/>
          <w:szCs w:val="28"/>
        </w:rPr>
        <w:t>ПП «Лубнимаш»  (директор</w:t>
      </w:r>
      <w:r>
        <w:rPr>
          <w:sz w:val="28"/>
          <w:szCs w:val="28"/>
        </w:rPr>
        <w:t xml:space="preserve"> – </w:t>
      </w:r>
      <w:r w:rsidRPr="00B53179">
        <w:rPr>
          <w:sz w:val="28"/>
          <w:szCs w:val="28"/>
        </w:rPr>
        <w:t>Плескач Юрій Михайлович).</w:t>
      </w:r>
    </w:p>
    <w:p w:rsidR="009D26C7" w:rsidRDefault="009D26C7" w:rsidP="009D26C7">
      <w:pPr>
        <w:pStyle w:val="af0"/>
        <w:numPr>
          <w:ilvl w:val="0"/>
          <w:numId w:val="6"/>
        </w:numPr>
        <w:tabs>
          <w:tab w:val="left" w:pos="1134"/>
        </w:tabs>
        <w:ind w:left="0" w:firstLine="720"/>
        <w:jc w:val="both"/>
        <w:rPr>
          <w:sz w:val="28"/>
          <w:szCs w:val="28"/>
        </w:rPr>
      </w:pPr>
      <w:r>
        <w:rPr>
          <w:sz w:val="28"/>
          <w:szCs w:val="28"/>
        </w:rPr>
        <w:t>ТОВ «Грейд-плюс» (директор – Борилюк Руслан Володимирович)</w:t>
      </w:r>
    </w:p>
    <w:p w:rsidR="009D26C7" w:rsidRDefault="009D26C7" w:rsidP="009D26C7">
      <w:pPr>
        <w:pStyle w:val="af0"/>
        <w:numPr>
          <w:ilvl w:val="0"/>
          <w:numId w:val="6"/>
        </w:numPr>
        <w:tabs>
          <w:tab w:val="left" w:pos="1134"/>
        </w:tabs>
        <w:ind w:left="0" w:firstLine="720"/>
        <w:jc w:val="both"/>
        <w:rPr>
          <w:sz w:val="28"/>
          <w:szCs w:val="28"/>
        </w:rPr>
      </w:pPr>
      <w:r>
        <w:rPr>
          <w:sz w:val="28"/>
          <w:szCs w:val="28"/>
        </w:rPr>
        <w:lastRenderedPageBreak/>
        <w:t>.</w:t>
      </w:r>
      <w:r w:rsidRPr="006F04D9">
        <w:rPr>
          <w:sz w:val="28"/>
          <w:szCs w:val="28"/>
        </w:rPr>
        <w:t xml:space="preserve"> </w:t>
      </w:r>
      <w:r>
        <w:rPr>
          <w:sz w:val="28"/>
          <w:szCs w:val="28"/>
        </w:rPr>
        <w:t>ТОВ «Лубним’ясо» (виконавчий директор – Кашперук Олександр Анатолійович).</w:t>
      </w:r>
    </w:p>
    <w:p w:rsidR="009D26C7" w:rsidRDefault="009D26C7" w:rsidP="009D26C7">
      <w:pPr>
        <w:pStyle w:val="af0"/>
        <w:numPr>
          <w:ilvl w:val="0"/>
          <w:numId w:val="6"/>
        </w:numPr>
        <w:tabs>
          <w:tab w:val="left" w:pos="1134"/>
        </w:tabs>
        <w:ind w:left="0" w:firstLine="720"/>
        <w:jc w:val="both"/>
        <w:rPr>
          <w:sz w:val="28"/>
          <w:szCs w:val="28"/>
        </w:rPr>
      </w:pPr>
      <w:r w:rsidRPr="00AD0E9C">
        <w:rPr>
          <w:sz w:val="28"/>
          <w:szCs w:val="28"/>
        </w:rPr>
        <w:t xml:space="preserve">АТ «Лубнифарм» (голова правління – </w:t>
      </w:r>
      <w:r>
        <w:rPr>
          <w:sz w:val="28"/>
          <w:szCs w:val="28"/>
        </w:rPr>
        <w:t>Ващук Світлана Григорівна</w:t>
      </w:r>
      <w:r w:rsidRPr="00AD0E9C">
        <w:rPr>
          <w:sz w:val="28"/>
          <w:szCs w:val="28"/>
        </w:rPr>
        <w:t>).</w:t>
      </w:r>
    </w:p>
    <w:p w:rsidR="009D26C7" w:rsidRPr="00CA4098" w:rsidRDefault="009D26C7" w:rsidP="009D26C7">
      <w:pPr>
        <w:pStyle w:val="af0"/>
        <w:numPr>
          <w:ilvl w:val="0"/>
          <w:numId w:val="6"/>
        </w:numPr>
        <w:tabs>
          <w:tab w:val="left" w:pos="1134"/>
        </w:tabs>
        <w:ind w:left="0" w:firstLine="720"/>
        <w:jc w:val="both"/>
        <w:rPr>
          <w:sz w:val="28"/>
          <w:szCs w:val="28"/>
        </w:rPr>
      </w:pPr>
      <w:r>
        <w:rPr>
          <w:sz w:val="28"/>
          <w:szCs w:val="28"/>
        </w:rPr>
        <w:t>ТОВ «Торговий дім «Лубнигаз» (директор – Дунін Максим Павлович).</w:t>
      </w:r>
    </w:p>
    <w:p w:rsidR="009D26C7" w:rsidRDefault="009D26C7" w:rsidP="009D26C7">
      <w:pPr>
        <w:ind w:firstLine="540"/>
        <w:jc w:val="both"/>
      </w:pPr>
    </w:p>
    <w:p w:rsidR="009D26C7" w:rsidRPr="004A7C4B" w:rsidRDefault="009D26C7" w:rsidP="009D26C7">
      <w:pPr>
        <w:ind w:firstLine="720"/>
        <w:jc w:val="both"/>
      </w:pPr>
      <w:r w:rsidRPr="004A7C4B">
        <w:t xml:space="preserve">Згідно з моніторинговими даними </w:t>
      </w:r>
      <w:r w:rsidRPr="004A7C4B">
        <w:rPr>
          <w:b/>
          <w:i/>
          <w:u w:val="single"/>
        </w:rPr>
        <w:t>обсяг реалізованої продукції</w:t>
      </w:r>
      <w:r w:rsidRPr="004A7C4B">
        <w:t xml:space="preserve"> за 1</w:t>
      </w:r>
      <w:r>
        <w:t>2</w:t>
      </w:r>
      <w:r w:rsidRPr="004A7C4B">
        <w:t xml:space="preserve"> місяців 201</w:t>
      </w:r>
      <w:r>
        <w:t>9</w:t>
      </w:r>
      <w:r w:rsidRPr="004A7C4B">
        <w:t xml:space="preserve"> року склав </w:t>
      </w:r>
      <w:r>
        <w:t>більше</w:t>
      </w:r>
      <w:r w:rsidRPr="004A7C4B">
        <w:t xml:space="preserve"> 2 млрд. </w:t>
      </w:r>
      <w:r>
        <w:t>662</w:t>
      </w:r>
      <w:r w:rsidRPr="004A7C4B">
        <w:t xml:space="preserve"> млн. грн., що за розрахунковими даними у відпускних </w:t>
      </w:r>
      <w:r w:rsidRPr="00671631">
        <w:t xml:space="preserve">цінах становить </w:t>
      </w:r>
      <w:r>
        <w:t>100,9</w:t>
      </w:r>
      <w:r w:rsidRPr="00671631">
        <w:t xml:space="preserve"> % до відповідного періоду минулого року.</w:t>
      </w:r>
      <w:r w:rsidRPr="004A7C4B">
        <w:t xml:space="preserve"> </w:t>
      </w:r>
    </w:p>
    <w:p w:rsidR="009D26C7" w:rsidRPr="004A7C4B" w:rsidRDefault="009D26C7" w:rsidP="009D26C7">
      <w:pPr>
        <w:jc w:val="center"/>
      </w:pPr>
      <w:r w:rsidRPr="004A7C4B">
        <w:rPr>
          <w:noProof/>
        </w:rPr>
        <w:drawing>
          <wp:inline distT="0" distB="0" distL="0" distR="0" wp14:anchorId="514275CE" wp14:editId="7DAE5013">
            <wp:extent cx="4991100" cy="2514600"/>
            <wp:effectExtent l="1905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D26C7" w:rsidRPr="004A7C4B" w:rsidRDefault="009D26C7" w:rsidP="009D26C7">
      <w:pPr>
        <w:ind w:firstLine="720"/>
        <w:jc w:val="both"/>
      </w:pPr>
      <w:r w:rsidRPr="004A7C4B">
        <w:t xml:space="preserve">Практично </w:t>
      </w:r>
      <w:proofErr w:type="gramStart"/>
      <w:r w:rsidRPr="004A7C4B">
        <w:t xml:space="preserve">всі </w:t>
      </w:r>
      <w:r>
        <w:t xml:space="preserve"> провідні</w:t>
      </w:r>
      <w:proofErr w:type="gramEnd"/>
      <w:r>
        <w:t xml:space="preserve"> п</w:t>
      </w:r>
      <w:r w:rsidRPr="004A7C4B">
        <w:t>ромислові підприємства міста протягом 201</w:t>
      </w:r>
      <w:r>
        <w:t>9</w:t>
      </w:r>
      <w:r w:rsidRPr="004A7C4B">
        <w:t xml:space="preserve"> року досягли позитивних результатів фінансово-господарської діяльності.</w:t>
      </w:r>
    </w:p>
    <w:p w:rsidR="009D26C7" w:rsidRDefault="009D26C7" w:rsidP="009D26C7">
      <w:pPr>
        <w:ind w:firstLine="720"/>
        <w:jc w:val="both"/>
      </w:pPr>
      <w:r w:rsidRPr="004A7C4B">
        <w:t>Найбільші темпи зростання обсягів реалізації промислової продукції протягом поточного року продемонстрували</w:t>
      </w:r>
      <w:r>
        <w:t xml:space="preserve"> </w:t>
      </w:r>
      <w:r w:rsidRPr="004A7C4B">
        <w:t>ТОВ «Грейд-плюс» (директор – Борилюк Русл</w:t>
      </w:r>
      <w:r>
        <w:t>ан Володимирович) та ТОВ «Лубним’ясо</w:t>
      </w:r>
      <w:r w:rsidRPr="004A7C4B">
        <w:t>» (</w:t>
      </w:r>
      <w:r>
        <w:t xml:space="preserve">виконавчий </w:t>
      </w:r>
      <w:r w:rsidRPr="004A7C4B">
        <w:t xml:space="preserve">директор – </w:t>
      </w:r>
      <w:r>
        <w:t>Кашперук Олександр Анатолійович).</w:t>
      </w:r>
    </w:p>
    <w:p w:rsidR="009D26C7" w:rsidRDefault="009D26C7" w:rsidP="009D26C7">
      <w:pPr>
        <w:ind w:firstLine="720"/>
        <w:jc w:val="both"/>
      </w:pPr>
      <w:r>
        <w:t>Практично на рівні відповідного періоду минулого року спрацювали ТОВ «Лубенський молочний завод», ПП «Лубнимаш», АТ «Лубнифарм», ТОВ «Лубенська взуттєва фабрика» та інші підприємства.</w:t>
      </w:r>
    </w:p>
    <w:p w:rsidR="009D26C7" w:rsidRPr="004A7C4B" w:rsidRDefault="009D26C7" w:rsidP="009D26C7">
      <w:pPr>
        <w:ind w:firstLine="720"/>
        <w:jc w:val="both"/>
      </w:pPr>
      <w:r>
        <w:t xml:space="preserve">Дещо скоротилися обсяги реалізації промислової продукції на ПрАТ «Дика Орхідея, Україна», ТОВ «Валтекс-маркетинг Плюс», Лубенське УВП УТОГ. </w:t>
      </w:r>
      <w:r w:rsidRPr="00B323BE">
        <w:t>На зменшення обсягів реалізації на цих підприємствах вплинули суб’єктивні фактори, які не мають системного характеру, та в подальшому не матимуть значного впливу на розвиток промисловості міста в цілому.</w:t>
      </w:r>
    </w:p>
    <w:p w:rsidR="009D26C7" w:rsidRPr="001B4AF7" w:rsidRDefault="009D26C7" w:rsidP="009D26C7">
      <w:pPr>
        <w:ind w:left="1080"/>
        <w:jc w:val="both"/>
        <w:rPr>
          <w:color w:val="FF0000"/>
        </w:rPr>
      </w:pPr>
    </w:p>
    <w:p w:rsidR="009D26C7" w:rsidRPr="00DF2AA5" w:rsidRDefault="009D26C7" w:rsidP="009D26C7">
      <w:pPr>
        <w:ind w:firstLine="709"/>
        <w:jc w:val="both"/>
      </w:pPr>
      <w:r w:rsidRPr="00DF2AA5">
        <w:t xml:space="preserve">Підприємствами </w:t>
      </w:r>
      <w:r>
        <w:t xml:space="preserve">міста </w:t>
      </w:r>
      <w:r w:rsidRPr="00DF2AA5">
        <w:t>значна увага приділяється модернізації виробництва, його технічному переозброєнню та освоєнню нових конкурентоспроможних видів продукції.</w:t>
      </w:r>
    </w:p>
    <w:p w:rsidR="009D26C7" w:rsidRDefault="009D26C7" w:rsidP="009D26C7">
      <w:pPr>
        <w:tabs>
          <w:tab w:val="left" w:pos="355"/>
          <w:tab w:val="num" w:pos="851"/>
        </w:tabs>
        <w:ind w:firstLine="709"/>
        <w:jc w:val="both"/>
      </w:pPr>
      <w:r w:rsidRPr="00756822">
        <w:t xml:space="preserve">Так, на ПП «Лубнимаш» протягом 2019 року вкладено значні кошти у оновлення технологічного обладнання, за рахунок чого придбано 2 лазерних </w:t>
      </w:r>
      <w:r w:rsidRPr="00756822">
        <w:lastRenderedPageBreak/>
        <w:t>верстати з числовим програмним керуванням, лінію профілювання замків покрівлі силосів МСВУ, розроблено та впроваджено автоматизовану лінію по розмотуванню і рихтуванню та відрізанню заготовок з рулонного матеріалу необхідної довжини в автоматичному режимі.</w:t>
      </w:r>
    </w:p>
    <w:p w:rsidR="009D26C7" w:rsidRDefault="009D26C7" w:rsidP="002118DA">
      <w:pPr>
        <w:tabs>
          <w:tab w:val="left" w:pos="355"/>
          <w:tab w:val="num" w:pos="851"/>
        </w:tabs>
        <w:jc w:val="both"/>
      </w:pPr>
    </w:p>
    <w:p w:rsidR="009D26C7" w:rsidRDefault="009D26C7" w:rsidP="002118DA">
      <w:pPr>
        <w:tabs>
          <w:tab w:val="left" w:pos="355"/>
          <w:tab w:val="num" w:pos="851"/>
        </w:tabs>
        <w:ind w:firstLine="709"/>
        <w:jc w:val="both"/>
      </w:pPr>
      <w:r w:rsidRPr="009E29B4">
        <w:t>Велика увага приділяється на підприємстві капітальному ремонту, реконструкції будівель і споруд, а саме: продовжується реконструкція інженерно-побутового комплексу під кімнати тимчасового проживання і відпочинку (близько 40 молодих спеціалістів отримають тимчасове житло), систематично проводиться капітальний ремонт дахів, цехів, дільниць, складських, побутових та адміністративних приміщень. Значна робота проведена по укладанню бетонного покриття (біля цехів № 2 та № 3 та малярної дільниці), здійснюється облаштування під’їзду до і</w:t>
      </w:r>
      <w:r w:rsidR="002118DA">
        <w:t xml:space="preserve">нженерно-побутового комплексу. </w:t>
      </w:r>
    </w:p>
    <w:p w:rsidR="009D26C7" w:rsidRDefault="009D26C7" w:rsidP="009D26C7">
      <w:pPr>
        <w:tabs>
          <w:tab w:val="left" w:pos="355"/>
          <w:tab w:val="num" w:pos="851"/>
        </w:tabs>
        <w:jc w:val="both"/>
        <w:rPr>
          <w:lang w:eastAsia="uk-UA"/>
        </w:rPr>
      </w:pPr>
    </w:p>
    <w:p w:rsidR="009D26C7" w:rsidRDefault="009D26C7" w:rsidP="009D26C7">
      <w:pPr>
        <w:ind w:firstLine="567"/>
        <w:jc w:val="both"/>
      </w:pPr>
      <w:r w:rsidRPr="000766C4">
        <w:t>На ТОВ «Спецлісмаш» у 2019 році освоєно випуск трьох нових видів продукції (відвалу бульдозерного універсального, культиватора лісового борозного та лісового плугу – розпушувача).</w:t>
      </w:r>
    </w:p>
    <w:p w:rsidR="009D26C7" w:rsidRPr="000766C4" w:rsidRDefault="009D26C7" w:rsidP="002118DA">
      <w:pPr>
        <w:jc w:val="both"/>
      </w:pPr>
    </w:p>
    <w:p w:rsidR="009D26C7" w:rsidRDefault="009D26C7" w:rsidP="002118DA">
      <w:pPr>
        <w:tabs>
          <w:tab w:val="left" w:pos="355"/>
          <w:tab w:val="num" w:pos="851"/>
        </w:tabs>
        <w:ind w:firstLine="709"/>
        <w:jc w:val="both"/>
      </w:pPr>
      <w:r w:rsidRPr="00F7608E">
        <w:t>У 2019 році на ТОВ «Лубенський молочний завод» проведено реконструкцію сирного цеху (встановлено нову італійську лінію</w:t>
      </w:r>
      <w:r>
        <w:t xml:space="preserve"> фасування сиру кисломолочного</w:t>
      </w:r>
      <w:r w:rsidRPr="00F7608E">
        <w:t xml:space="preserve">). </w:t>
      </w:r>
    </w:p>
    <w:p w:rsidR="009D26C7" w:rsidRDefault="009D26C7" w:rsidP="002118DA">
      <w:pPr>
        <w:tabs>
          <w:tab w:val="left" w:pos="355"/>
          <w:tab w:val="num" w:pos="851"/>
        </w:tabs>
        <w:ind w:firstLine="709"/>
        <w:jc w:val="both"/>
      </w:pPr>
      <w:r w:rsidRPr="00F7608E">
        <w:t xml:space="preserve">На даний час тривають будівельно-ремонтні роботи реконструкції виробничих потужностей, а саме: цеху виробництва масла та морозива, цеху виготовлення готової молочної продукції, експедиції охолодження та зберігання готової продукції. Завершено реконструкцію апаратного цеху (замінено резервуари для виготовлення молочної та кисломолочної продукції). Триває заміна комунікацій виробничих приміщень підприємства в цілому. </w:t>
      </w:r>
    </w:p>
    <w:p w:rsidR="009D26C7" w:rsidRPr="00F7608E" w:rsidRDefault="009D26C7" w:rsidP="009D26C7">
      <w:pPr>
        <w:tabs>
          <w:tab w:val="left" w:pos="355"/>
          <w:tab w:val="num" w:pos="851"/>
        </w:tabs>
        <w:ind w:firstLine="709"/>
        <w:jc w:val="both"/>
        <w:rPr>
          <w:shd w:val="clear" w:color="auto" w:fill="FFFFFF"/>
        </w:rPr>
      </w:pPr>
      <w:r w:rsidRPr="00F7608E">
        <w:t>Крім того, значна увага приділяється соціальному спрямуванню: розвиваються нові напрямки розвитку для дітей та дорослих на базі Центру дозвілля «Гармонія»; продовжується опікування дитячим соціально-реабілітаційним центром «Надія»; зведено зупинку № 2 громадського транспорту біля підприємства; започатковано програму «В майбутнє з Гармонією» з метою підготовки фахівців харчової промисловості.</w:t>
      </w:r>
    </w:p>
    <w:p w:rsidR="009D26C7" w:rsidRPr="00F7608E" w:rsidRDefault="009D26C7" w:rsidP="009D26C7">
      <w:pPr>
        <w:pStyle w:val="af0"/>
        <w:tabs>
          <w:tab w:val="left" w:pos="355"/>
        </w:tabs>
        <w:rPr>
          <w:sz w:val="28"/>
          <w:szCs w:val="28"/>
          <w:lang w:eastAsia="uk-UA"/>
        </w:rPr>
      </w:pPr>
    </w:p>
    <w:p w:rsidR="009D26C7" w:rsidRPr="002118DA" w:rsidRDefault="009D26C7" w:rsidP="002118DA">
      <w:pPr>
        <w:ind w:firstLine="567"/>
        <w:jc w:val="both"/>
        <w:rPr>
          <w:color w:val="000000" w:themeColor="text1"/>
          <w:lang w:val="uk-UA"/>
        </w:rPr>
      </w:pPr>
      <w:r w:rsidRPr="00EA2B77">
        <w:rPr>
          <w:color w:val="000000" w:themeColor="text1"/>
          <w:lang w:val="uk-UA"/>
        </w:rPr>
        <w:t xml:space="preserve">На ТОВ «Лубним’ясо» протягом 2019 року відкрито новий експортний напрямок продукції до Туреччини; створено мережу регіональної дистрибуції з метою забезпечення споживачів м. Києва та Київської області м’ясною продукцією; оснащено обвалювальний цех новітнім обладнанням (в т.ч. конвеєрною </w:t>
      </w:r>
      <w:r w:rsidR="002118DA">
        <w:rPr>
          <w:color w:val="000000" w:themeColor="text1"/>
          <w:lang w:val="uk-UA"/>
        </w:rPr>
        <w:t>лінією).</w:t>
      </w:r>
    </w:p>
    <w:p w:rsidR="009D26C7" w:rsidRPr="00AF40C3" w:rsidRDefault="009D26C7" w:rsidP="002118DA">
      <w:pPr>
        <w:pStyle w:val="Default"/>
        <w:ind w:firstLine="708"/>
        <w:jc w:val="both"/>
        <w:rPr>
          <w:sz w:val="28"/>
          <w:szCs w:val="28"/>
          <w:lang w:val="uk-UA"/>
        </w:rPr>
      </w:pPr>
      <w:r w:rsidRPr="00AF40C3">
        <w:rPr>
          <w:sz w:val="28"/>
          <w:szCs w:val="28"/>
          <w:lang w:val="uk-UA"/>
        </w:rPr>
        <w:t>На ТОВ «Дом Фактор» впроваджено систем</w:t>
      </w:r>
      <w:r>
        <w:rPr>
          <w:sz w:val="28"/>
          <w:szCs w:val="28"/>
          <w:lang w:val="uk-UA"/>
        </w:rPr>
        <w:t>у</w:t>
      </w:r>
      <w:r w:rsidRPr="00AF40C3">
        <w:rPr>
          <w:sz w:val="28"/>
          <w:szCs w:val="28"/>
          <w:lang w:val="uk-UA"/>
        </w:rPr>
        <w:t xml:space="preserve"> менеджменту безпечності харчових продуктів. У 2019 році підприємством було випущено </w:t>
      </w:r>
      <w:r>
        <w:rPr>
          <w:sz w:val="28"/>
          <w:szCs w:val="28"/>
          <w:lang w:val="uk-UA"/>
        </w:rPr>
        <w:lastRenderedPageBreak/>
        <w:t>більше п’яти</w:t>
      </w:r>
      <w:r w:rsidRPr="00AF40C3">
        <w:rPr>
          <w:sz w:val="28"/>
          <w:szCs w:val="28"/>
          <w:lang w:val="uk-UA"/>
        </w:rPr>
        <w:t xml:space="preserve"> вид</w:t>
      </w:r>
      <w:r>
        <w:rPr>
          <w:sz w:val="28"/>
          <w:szCs w:val="28"/>
          <w:lang w:val="uk-UA"/>
        </w:rPr>
        <w:t>ів нової продукції (в’яленої, копченої риби тощо).</w:t>
      </w:r>
      <w:r w:rsidRPr="00AF40C3">
        <w:rPr>
          <w:sz w:val="28"/>
          <w:szCs w:val="28"/>
          <w:lang w:val="uk-UA"/>
        </w:rPr>
        <w:t xml:space="preserve"> Підприємство поступово розширює ринки збуту та обся</w:t>
      </w:r>
      <w:r w:rsidR="002118DA">
        <w:rPr>
          <w:sz w:val="28"/>
          <w:szCs w:val="28"/>
          <w:lang w:val="uk-UA"/>
        </w:rPr>
        <w:t>ги реалізації.</w:t>
      </w:r>
    </w:p>
    <w:p w:rsidR="009D26C7" w:rsidRPr="00EA2B77" w:rsidRDefault="009D26C7" w:rsidP="009D26C7">
      <w:pPr>
        <w:tabs>
          <w:tab w:val="left" w:pos="355"/>
        </w:tabs>
        <w:rPr>
          <w:lang w:val="uk-UA" w:eastAsia="uk-UA"/>
        </w:rPr>
      </w:pPr>
    </w:p>
    <w:p w:rsidR="009D26C7" w:rsidRDefault="009D26C7" w:rsidP="002118DA">
      <w:pPr>
        <w:ind w:firstLine="567"/>
        <w:jc w:val="both"/>
      </w:pPr>
      <w:r w:rsidRPr="00EA2B77">
        <w:rPr>
          <w:lang w:val="uk-UA"/>
        </w:rPr>
        <w:t xml:space="preserve">На ТОВ «Грейд-плюс» протягом 2019 року відбулося розширення асортименту виробництва (меблі до жилих приміщень, ванні кімнати), залучення он лайн продажів, впроваджено програму «Заощадливе виробництво». </w:t>
      </w:r>
      <w:r w:rsidRPr="000D0087">
        <w:t>Крім того, було розширено перелік к</w:t>
      </w:r>
      <w:r w:rsidR="00BF7AD7">
        <w:t xml:space="preserve">раїн експорту продукції </w:t>
      </w:r>
      <w:r w:rsidRPr="000D0087">
        <w:t xml:space="preserve">(Грузія та Греція). На кінець 2019 року компанія експортує свою продукцію до 27 країни світу. </w:t>
      </w:r>
    </w:p>
    <w:p w:rsidR="009D26C7" w:rsidRPr="000733E9" w:rsidRDefault="009D26C7" w:rsidP="002118DA">
      <w:pPr>
        <w:ind w:firstLine="567"/>
        <w:jc w:val="both"/>
      </w:pPr>
      <w:r w:rsidRPr="00BC307F">
        <w:t>У 2019 році на АТ «Лубнифарм» було випущено 9 нових видів продукції (відрізи марлеві, розчин «Етанол», таблетки «Парацетамол», плоди розторопші та шипшини, листя кропиви та шавлії, квітки бузини чорної та липи), укладено контракти з постачальниками на придбання обладнання та здійснено переоснащення і розширення виробничих потужностей цеху № 4 з вироб</w:t>
      </w:r>
      <w:r w:rsidR="002118DA">
        <w:t>ництва твердих лікарських форм.</w:t>
      </w:r>
    </w:p>
    <w:p w:rsidR="009D26C7" w:rsidRPr="00E55F92" w:rsidRDefault="009D26C7" w:rsidP="009D26C7">
      <w:pPr>
        <w:pStyle w:val="af0"/>
        <w:rPr>
          <w:sz w:val="28"/>
          <w:szCs w:val="28"/>
        </w:rPr>
      </w:pPr>
    </w:p>
    <w:p w:rsidR="009D26C7" w:rsidRPr="00834D93" w:rsidRDefault="009D26C7" w:rsidP="009D26C7">
      <w:pPr>
        <w:ind w:firstLine="720"/>
        <w:jc w:val="both"/>
        <w:rPr>
          <w:color w:val="FF0000"/>
        </w:rPr>
      </w:pPr>
      <w:r w:rsidRPr="00F2003A">
        <w:rPr>
          <w:b/>
          <w:i/>
          <w:u w:val="single"/>
          <w:lang w:val="uk-UA"/>
        </w:rPr>
        <w:t>Розмір середньомісячної заробітної плати</w:t>
      </w:r>
      <w:r w:rsidRPr="00F2003A">
        <w:rPr>
          <w:lang w:val="uk-UA"/>
        </w:rPr>
        <w:t xml:space="preserve"> штатних працівників по місту за ІІІ квартал 2019 року склав 7179,0 грн., що на 12,2 % більше, ніж у відповідному періоді минулого року, і складає 70,7 % до середнього рівня по області. </w:t>
      </w:r>
      <w:r w:rsidRPr="009A7F69">
        <w:t>Реальний ріст заробітної плати (з врахуванням індексу інфляції за січень-вересень поточного року в розмірі 103,7 %) склав 108,2 %.</w:t>
      </w:r>
    </w:p>
    <w:p w:rsidR="009D26C7" w:rsidRDefault="009D26C7" w:rsidP="009D26C7">
      <w:pPr>
        <w:jc w:val="center"/>
        <w:rPr>
          <w:noProof/>
          <w:lang w:eastAsia="uk-UA"/>
        </w:rPr>
      </w:pPr>
      <w:r>
        <w:rPr>
          <w:noProof/>
        </w:rPr>
        <w:drawing>
          <wp:inline distT="0" distB="0" distL="0" distR="0" wp14:anchorId="32736921" wp14:editId="1094E897">
            <wp:extent cx="5229225" cy="2933700"/>
            <wp:effectExtent l="1905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D26C7" w:rsidRDefault="009D26C7" w:rsidP="009D26C7">
      <w:pPr>
        <w:tabs>
          <w:tab w:val="left" w:pos="2694"/>
        </w:tabs>
        <w:ind w:firstLine="720"/>
        <w:jc w:val="both"/>
      </w:pPr>
    </w:p>
    <w:p w:rsidR="009D26C7" w:rsidRDefault="009D26C7" w:rsidP="009D26C7">
      <w:pPr>
        <w:tabs>
          <w:tab w:val="left" w:pos="2694"/>
        </w:tabs>
        <w:ind w:firstLine="720"/>
        <w:jc w:val="both"/>
      </w:pPr>
      <w:r>
        <w:t>Протягом ІІІ кварталу 2019 року дещо зменшилася середньооблікова кількість штатних працівників на підприємствах міста: вона склала 9579 осіб проти 10380 осіб у відповідному періоді минулого року, темп спаду становить 92,3 %.</w:t>
      </w:r>
    </w:p>
    <w:p w:rsidR="009D26C7" w:rsidRPr="00822696" w:rsidRDefault="009D26C7" w:rsidP="009D26C7">
      <w:pPr>
        <w:ind w:firstLine="709"/>
        <w:jc w:val="both"/>
      </w:pPr>
      <w:r w:rsidRPr="00822696">
        <w:t xml:space="preserve">На жаль, на кінець 2019 року виникла заборгованість з виплати заробітної плати по м. Лубни. Станом на 01.01.2020 року вона була зосереджена на одному підприємстві – Лубенське УВП УТОС і складала </w:t>
      </w:r>
      <w:r w:rsidRPr="00822696">
        <w:lastRenderedPageBreak/>
        <w:t>158,9 тис. грн. У 2020 році очікується погашення вказаної заборгованості та планується не допустити подальшого її виникнення.</w:t>
      </w:r>
    </w:p>
    <w:p w:rsidR="009D26C7" w:rsidRPr="00822696" w:rsidRDefault="009D26C7" w:rsidP="009D26C7">
      <w:pPr>
        <w:tabs>
          <w:tab w:val="left" w:pos="2694"/>
        </w:tabs>
        <w:ind w:firstLine="720"/>
        <w:jc w:val="both"/>
      </w:pPr>
    </w:p>
    <w:p w:rsidR="009D26C7" w:rsidRDefault="009D26C7" w:rsidP="009D26C7">
      <w:pPr>
        <w:tabs>
          <w:tab w:val="left" w:pos="2694"/>
        </w:tabs>
        <w:ind w:firstLine="720"/>
        <w:jc w:val="both"/>
      </w:pPr>
      <w:r w:rsidRPr="00AC6792">
        <w:rPr>
          <w:noProof/>
        </w:rPr>
        <w:drawing>
          <wp:inline distT="0" distB="0" distL="0" distR="0" wp14:anchorId="3BAB94EA" wp14:editId="407CA75B">
            <wp:extent cx="4800600" cy="2647950"/>
            <wp:effectExtent l="19050" t="0" r="0" b="0"/>
            <wp:docPr id="16"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D26C7" w:rsidRDefault="009D26C7" w:rsidP="009D26C7">
      <w:pPr>
        <w:pStyle w:val="a7"/>
        <w:spacing w:after="0"/>
        <w:ind w:left="0" w:right="119" w:firstLine="720"/>
        <w:jc w:val="both"/>
        <w:rPr>
          <w:b/>
          <w:bCs/>
          <w:i/>
          <w:sz w:val="28"/>
          <w:szCs w:val="28"/>
          <w:u w:val="single"/>
        </w:rPr>
      </w:pPr>
    </w:p>
    <w:p w:rsidR="009D26C7" w:rsidRDefault="009D26C7" w:rsidP="009D26C7">
      <w:pPr>
        <w:pStyle w:val="a7"/>
        <w:spacing w:after="0"/>
        <w:ind w:left="0" w:right="119" w:firstLine="720"/>
        <w:jc w:val="both"/>
        <w:rPr>
          <w:bCs/>
          <w:sz w:val="28"/>
          <w:szCs w:val="28"/>
        </w:rPr>
      </w:pPr>
      <w:r w:rsidRPr="004A7E0B">
        <w:rPr>
          <w:bCs/>
          <w:sz w:val="28"/>
          <w:szCs w:val="28"/>
        </w:rPr>
        <w:t>Інформація про</w:t>
      </w:r>
      <w:r>
        <w:rPr>
          <w:b/>
          <w:bCs/>
          <w:i/>
          <w:sz w:val="28"/>
          <w:szCs w:val="28"/>
          <w:u w:val="single"/>
        </w:rPr>
        <w:t xml:space="preserve"> ф</w:t>
      </w:r>
      <w:r w:rsidRPr="00AF24E6">
        <w:rPr>
          <w:b/>
          <w:bCs/>
          <w:i/>
          <w:sz w:val="28"/>
          <w:szCs w:val="28"/>
          <w:u w:val="single"/>
        </w:rPr>
        <w:t>інансовий результат</w:t>
      </w:r>
      <w:r>
        <w:rPr>
          <w:bCs/>
          <w:sz w:val="28"/>
          <w:szCs w:val="28"/>
        </w:rPr>
        <w:t xml:space="preserve"> господарської діяльності (до оподаткування) підприємств міста надається державними органами статистики один раз на рік зі значним запізненням. Так, згідно з останніми статистичними даними, за результатами 2018 року фінансовий результат по місту склав 102,3 млн. грн. прибутку, тоді я к у попередньому році він становив 73,0 млн. грн. прибутку.</w:t>
      </w:r>
    </w:p>
    <w:p w:rsidR="009D26C7" w:rsidRPr="00B120C2" w:rsidRDefault="009D26C7" w:rsidP="009D26C7">
      <w:pPr>
        <w:pStyle w:val="a7"/>
        <w:ind w:left="0" w:right="60" w:firstLine="720"/>
        <w:jc w:val="both"/>
        <w:rPr>
          <w:bCs/>
          <w:sz w:val="28"/>
          <w:szCs w:val="28"/>
        </w:rPr>
      </w:pPr>
      <w:r w:rsidRPr="00226103">
        <w:rPr>
          <w:bCs/>
          <w:sz w:val="28"/>
          <w:szCs w:val="28"/>
        </w:rPr>
        <w:t xml:space="preserve">Із загальної кількості підприємств, що звітуються до статистичних органів, </w:t>
      </w:r>
      <w:r>
        <w:rPr>
          <w:bCs/>
          <w:sz w:val="28"/>
          <w:szCs w:val="28"/>
        </w:rPr>
        <w:t>у 2018 році</w:t>
      </w:r>
      <w:r w:rsidRPr="00226103">
        <w:rPr>
          <w:bCs/>
          <w:sz w:val="28"/>
          <w:szCs w:val="28"/>
        </w:rPr>
        <w:t xml:space="preserve"> з прибутком спрацювало </w:t>
      </w:r>
      <w:r>
        <w:rPr>
          <w:bCs/>
          <w:sz w:val="28"/>
          <w:szCs w:val="28"/>
        </w:rPr>
        <w:t xml:space="preserve">77,1 </w:t>
      </w:r>
      <w:r w:rsidRPr="00226103">
        <w:rPr>
          <w:bCs/>
          <w:sz w:val="28"/>
          <w:szCs w:val="28"/>
        </w:rPr>
        <w:t xml:space="preserve">% підприємств, збитковими були </w:t>
      </w:r>
      <w:r>
        <w:rPr>
          <w:sz w:val="28"/>
          <w:szCs w:val="28"/>
        </w:rPr>
        <w:t>22,9</w:t>
      </w:r>
      <w:r>
        <w:rPr>
          <w:bCs/>
          <w:sz w:val="28"/>
          <w:szCs w:val="28"/>
        </w:rPr>
        <w:t xml:space="preserve"> % підприємств.</w:t>
      </w:r>
    </w:p>
    <w:p w:rsidR="009D26C7" w:rsidRPr="00226103" w:rsidRDefault="009D26C7" w:rsidP="009D26C7">
      <w:pPr>
        <w:pStyle w:val="a7"/>
        <w:spacing w:after="0"/>
        <w:ind w:left="0" w:right="119" w:firstLine="720"/>
        <w:jc w:val="both"/>
        <w:rPr>
          <w:i/>
          <w:sz w:val="28"/>
          <w:szCs w:val="28"/>
        </w:rPr>
      </w:pPr>
      <w:r>
        <w:rPr>
          <w:i/>
          <w:noProof/>
          <w:sz w:val="28"/>
          <w:szCs w:val="28"/>
        </w:rPr>
        <w:drawing>
          <wp:inline distT="0" distB="0" distL="0" distR="0" wp14:anchorId="092D1971" wp14:editId="2235AD30">
            <wp:extent cx="5048250" cy="2705100"/>
            <wp:effectExtent l="19050" t="0" r="0" b="0"/>
            <wp:docPr id="2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D26C7" w:rsidRDefault="009D26C7" w:rsidP="009D26C7">
      <w:pPr>
        <w:pStyle w:val="a7"/>
        <w:spacing w:after="0"/>
        <w:ind w:left="0" w:right="119" w:firstLine="720"/>
        <w:jc w:val="both"/>
        <w:rPr>
          <w:i/>
          <w:sz w:val="28"/>
          <w:szCs w:val="28"/>
        </w:rPr>
      </w:pPr>
    </w:p>
    <w:p w:rsidR="009D26C7" w:rsidRDefault="009D26C7" w:rsidP="009D26C7">
      <w:pPr>
        <w:tabs>
          <w:tab w:val="left" w:pos="2694"/>
        </w:tabs>
        <w:ind w:firstLine="720"/>
        <w:jc w:val="both"/>
      </w:pPr>
      <w:r>
        <w:rPr>
          <w:bCs/>
          <w:color w:val="000000"/>
        </w:rPr>
        <w:t>З метою забезпечення стабільної діяльності суб’єктів господарювання в м. Лубни</w:t>
      </w:r>
      <w:r w:rsidRPr="009D7855">
        <w:t xml:space="preserve"> </w:t>
      </w:r>
      <w:r>
        <w:t>та д</w:t>
      </w:r>
      <w:r w:rsidRPr="009D7855">
        <w:t xml:space="preserve">ля вирішення основних проблем, що перешкоджають соціально-економічному розвитку, при виконавчому комітеті міської ради </w:t>
      </w:r>
      <w:r w:rsidRPr="009D7855">
        <w:lastRenderedPageBreak/>
        <w:t xml:space="preserve">працює комісія з питань забезпечення своєчасності і повноти сплати податків, погашення заборгованості із заробітної плати, пенсій, </w:t>
      </w:r>
      <w:proofErr w:type="gramStart"/>
      <w:r w:rsidRPr="009D7855">
        <w:t>стипендій,  інших</w:t>
      </w:r>
      <w:proofErr w:type="gramEnd"/>
      <w:r w:rsidRPr="009D7855">
        <w:t xml:space="preserve"> соціальних виплат та підвищення ефективності діяльності суб’єктів господарювання</w:t>
      </w:r>
      <w:r>
        <w:t xml:space="preserve">. </w:t>
      </w:r>
    </w:p>
    <w:p w:rsidR="009D26C7" w:rsidRDefault="009D26C7" w:rsidP="009D26C7">
      <w:pPr>
        <w:ind w:firstLine="708"/>
        <w:jc w:val="both"/>
      </w:pPr>
    </w:p>
    <w:p w:rsidR="009D26C7" w:rsidRDefault="009D26C7" w:rsidP="009D26C7">
      <w:pPr>
        <w:ind w:firstLine="708"/>
        <w:jc w:val="both"/>
      </w:pPr>
      <w:r>
        <w:t xml:space="preserve">Одним з ключових показників соціально-економічного розвитку міста є обсяг освоєних (використаних) </w:t>
      </w:r>
      <w:r w:rsidRPr="00AA13BC">
        <w:rPr>
          <w:b/>
          <w:i/>
          <w:u w:val="single"/>
        </w:rPr>
        <w:t>капітальних інвестиці</w:t>
      </w:r>
      <w:r>
        <w:rPr>
          <w:b/>
          <w:i/>
          <w:u w:val="single"/>
        </w:rPr>
        <w:t>й та зовнішньоекономічна діяльність</w:t>
      </w:r>
      <w:r>
        <w:t xml:space="preserve">. </w:t>
      </w:r>
    </w:p>
    <w:p w:rsidR="009D26C7" w:rsidRDefault="009D26C7" w:rsidP="009D26C7">
      <w:pPr>
        <w:ind w:firstLine="708"/>
        <w:jc w:val="both"/>
      </w:pPr>
      <w:r>
        <w:t>Вказана інформація в розрізі міст та районів також надається державними органами статистики лише раз на рік.</w:t>
      </w:r>
    </w:p>
    <w:p w:rsidR="009D26C7" w:rsidRDefault="009D26C7" w:rsidP="009D26C7">
      <w:pPr>
        <w:ind w:firstLine="708"/>
        <w:jc w:val="both"/>
      </w:pPr>
      <w:r>
        <w:t>Так, за останніми статистичними даними, за результатами 2018 року промисловими підприємствами міста освоєно капітальних інвестицій на суму 160,0 млн. грн., що становить 92,4 % до попереднього року. Не дивлячись на невеликий спад цього показника, зважаючи на багаторічну тенденцію нарощення обсягів капітальних інвестицій, за результатами роботи у 2019 році очікується збільшення обсягу капітальних інвестицій.</w:t>
      </w:r>
    </w:p>
    <w:p w:rsidR="009D26C7" w:rsidRDefault="009D26C7" w:rsidP="009D26C7">
      <w:pPr>
        <w:jc w:val="center"/>
      </w:pPr>
      <w:r w:rsidRPr="009A4013">
        <w:rPr>
          <w:noProof/>
        </w:rPr>
        <w:drawing>
          <wp:inline distT="0" distB="0" distL="0" distR="0" wp14:anchorId="0041D991" wp14:editId="79443BF5">
            <wp:extent cx="4676775" cy="2171700"/>
            <wp:effectExtent l="19050" t="0" r="0" b="0"/>
            <wp:docPr id="18"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D26C7" w:rsidRDefault="009D26C7" w:rsidP="009D26C7">
      <w:pPr>
        <w:ind w:firstLine="708"/>
        <w:jc w:val="both"/>
      </w:pPr>
    </w:p>
    <w:p w:rsidR="009D26C7" w:rsidRDefault="009D26C7" w:rsidP="009D26C7">
      <w:pPr>
        <w:ind w:firstLine="709"/>
        <w:jc w:val="both"/>
      </w:pPr>
      <w:r w:rsidRPr="00E845F9">
        <w:rPr>
          <w:b/>
        </w:rPr>
        <w:t>Зовнішньоторговельний оборот</w:t>
      </w:r>
      <w:r>
        <w:t xml:space="preserve"> за 2018 рік склав 23,7 млн. дол. США (13,6 млн. дол. США експорту та 10,1 млн. дол</w:t>
      </w:r>
      <w:r w:rsidRPr="00434372">
        <w:t>. США імпорту), зовнішньоторговельне са</w:t>
      </w:r>
      <w:r>
        <w:t>льдо є позитивним і склало + 3,5 млн. дол. США</w:t>
      </w:r>
      <w:r w:rsidRPr="00434372">
        <w:t>. Вказана тенденція свідчить про зростання та стійкість місцевої економіки.</w:t>
      </w:r>
    </w:p>
    <w:p w:rsidR="009D26C7" w:rsidRDefault="009D26C7" w:rsidP="009D26C7">
      <w:pPr>
        <w:ind w:firstLine="709"/>
        <w:jc w:val="both"/>
      </w:pPr>
    </w:p>
    <w:p w:rsidR="009D26C7" w:rsidRDefault="009D26C7" w:rsidP="009D26C7">
      <w:pPr>
        <w:ind w:firstLine="709"/>
        <w:jc w:val="both"/>
      </w:pPr>
      <w:r>
        <w:rPr>
          <w:noProof/>
        </w:rPr>
        <w:drawing>
          <wp:inline distT="0" distB="0" distL="0" distR="0" wp14:anchorId="49BD0D42" wp14:editId="74B26A60">
            <wp:extent cx="4600575" cy="2105025"/>
            <wp:effectExtent l="19050" t="0" r="0" b="0"/>
            <wp:docPr id="102" name="Диаграмма 10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D26C7" w:rsidRPr="00C52E3B" w:rsidRDefault="009D26C7" w:rsidP="009D26C7">
      <w:pPr>
        <w:ind w:firstLine="720"/>
        <w:jc w:val="both"/>
      </w:pPr>
      <w:r w:rsidRPr="00C52E3B">
        <w:lastRenderedPageBreak/>
        <w:t>З метою активізації інвестиційної діяльності підприємств, організацій, та можливого розміщення іноземних інвестицій</w:t>
      </w:r>
      <w:r>
        <w:t>,</w:t>
      </w:r>
      <w:r w:rsidRPr="00C52E3B">
        <w:t xml:space="preserve"> на офіційному сайті Лубенської міської ради створений розділ «Інвестиційна діяльність», де розміщені інформація про інвестиційну привабливість промислових підприємств міста, інвестиційний паспорт міста, оприлюднені презентації та анкети інвестиційних проектів, регулярно поновлюється актуальна інформація для інвесторів.</w:t>
      </w:r>
    </w:p>
    <w:p w:rsidR="009D26C7" w:rsidRDefault="009D26C7" w:rsidP="009D26C7">
      <w:pPr>
        <w:ind w:firstLine="600"/>
        <w:jc w:val="both"/>
      </w:pPr>
    </w:p>
    <w:p w:rsidR="009D26C7" w:rsidRPr="005757E4" w:rsidRDefault="009D26C7" w:rsidP="009D26C7">
      <w:pPr>
        <w:ind w:firstLine="709"/>
        <w:jc w:val="both"/>
      </w:pPr>
      <w:r>
        <w:t xml:space="preserve">З метою </w:t>
      </w:r>
      <w:r w:rsidRPr="00B37381">
        <w:rPr>
          <w:b/>
          <w:i/>
          <w:u w:val="single"/>
        </w:rPr>
        <w:t>додаткового залучення інвестицій</w:t>
      </w:r>
      <w:r>
        <w:t xml:space="preserve"> в економіку міста виконавчим комітетом ведеться активна робота по участі </w:t>
      </w:r>
      <w:proofErr w:type="gramStart"/>
      <w:r>
        <w:t>у конкурсах</w:t>
      </w:r>
      <w:proofErr w:type="gramEnd"/>
      <w:r>
        <w:t xml:space="preserve"> усіх рівнів.</w:t>
      </w:r>
    </w:p>
    <w:p w:rsidR="009D26C7" w:rsidRDefault="009D26C7" w:rsidP="009D26C7">
      <w:pPr>
        <w:ind w:firstLine="709"/>
        <w:jc w:val="both"/>
      </w:pPr>
      <w:r w:rsidRPr="006B0391">
        <w:t>Щороку виконавчим комітетом подаються про</w:t>
      </w:r>
      <w:r>
        <w:t>є</w:t>
      </w:r>
      <w:r w:rsidRPr="006B0391">
        <w:t xml:space="preserve">кти </w:t>
      </w:r>
      <w:r>
        <w:t>на конкурсний відбір інвестиційних проектів і програм, що можуть реалізовуватися за рахунок коштів державного фонду регіонального розвитку</w:t>
      </w:r>
      <w:r w:rsidRPr="006B0391">
        <w:t xml:space="preserve">. Так, </w:t>
      </w:r>
      <w:r>
        <w:t xml:space="preserve">у поточному році </w:t>
      </w:r>
      <w:r w:rsidRPr="006B0391">
        <w:t>на розгляд регіональної конкурсної комісії</w:t>
      </w:r>
      <w:r>
        <w:t xml:space="preserve"> виконавчим комітетом подано 4 проєкти, які можуть бути реалізовані у 2020 році за рахунок державного фонду регіонального розвитку: </w:t>
      </w:r>
    </w:p>
    <w:p w:rsidR="009D26C7" w:rsidRDefault="009D26C7" w:rsidP="009D26C7">
      <w:pPr>
        <w:pStyle w:val="af0"/>
        <w:widowControl w:val="0"/>
        <w:numPr>
          <w:ilvl w:val="0"/>
          <w:numId w:val="5"/>
        </w:numPr>
        <w:suppressLineNumbers/>
        <w:tabs>
          <w:tab w:val="left" w:pos="1134"/>
        </w:tabs>
        <w:suppressAutoHyphens/>
        <w:ind w:left="0" w:firstLine="709"/>
        <w:jc w:val="both"/>
        <w:rPr>
          <w:sz w:val="28"/>
          <w:szCs w:val="28"/>
          <w:lang w:eastAsia="it-IT"/>
        </w:rPr>
      </w:pPr>
      <w:r w:rsidRPr="0026287B">
        <w:rPr>
          <w:iCs/>
          <w:sz w:val="28"/>
          <w:szCs w:val="28"/>
        </w:rPr>
        <w:t xml:space="preserve">«Реконструкція Лубенської загальноосвітньої школи І-ІІІ ступенів № 3 по вул. Олександрівській, 8/2 (колишня вулиця  П. Слинька) в м. Лубни Полтавської області з термомодернізацією будівлі» </w:t>
      </w:r>
      <w:r w:rsidRPr="0026287B">
        <w:rPr>
          <w:sz w:val="28"/>
          <w:szCs w:val="28"/>
          <w:lang w:eastAsia="it-IT"/>
        </w:rPr>
        <w:t>загальною кошторисною вартістю</w:t>
      </w:r>
      <w:r>
        <w:rPr>
          <w:sz w:val="28"/>
          <w:szCs w:val="28"/>
          <w:lang w:eastAsia="it-IT"/>
        </w:rPr>
        <w:t xml:space="preserve"> більше</w:t>
      </w:r>
      <w:r w:rsidRPr="0026287B">
        <w:rPr>
          <w:sz w:val="28"/>
          <w:szCs w:val="28"/>
          <w:lang w:eastAsia="it-IT"/>
        </w:rPr>
        <w:t xml:space="preserve"> </w:t>
      </w:r>
      <w:r>
        <w:rPr>
          <w:sz w:val="28"/>
          <w:szCs w:val="28"/>
          <w:lang w:eastAsia="it-IT"/>
        </w:rPr>
        <w:t>5,8</w:t>
      </w:r>
      <w:r w:rsidRPr="0026287B">
        <w:rPr>
          <w:sz w:val="28"/>
          <w:szCs w:val="28"/>
          <w:lang w:eastAsia="it-IT"/>
        </w:rPr>
        <w:t xml:space="preserve"> </w:t>
      </w:r>
      <w:r>
        <w:rPr>
          <w:sz w:val="28"/>
          <w:szCs w:val="28"/>
          <w:lang w:eastAsia="it-IT"/>
        </w:rPr>
        <w:t>млн</w:t>
      </w:r>
      <w:r w:rsidRPr="0026287B">
        <w:rPr>
          <w:sz w:val="28"/>
          <w:szCs w:val="28"/>
          <w:lang w:eastAsia="it-IT"/>
        </w:rPr>
        <w:t xml:space="preserve">. грн. </w:t>
      </w:r>
    </w:p>
    <w:p w:rsidR="009D26C7" w:rsidRPr="00814F55" w:rsidRDefault="009D26C7" w:rsidP="009D26C7">
      <w:pPr>
        <w:pStyle w:val="af0"/>
        <w:widowControl w:val="0"/>
        <w:suppressLineNumbers/>
        <w:tabs>
          <w:tab w:val="left" w:pos="1134"/>
        </w:tabs>
        <w:suppressAutoHyphens/>
        <w:rPr>
          <w:sz w:val="28"/>
          <w:szCs w:val="28"/>
          <w:lang w:eastAsia="it-IT"/>
        </w:rPr>
      </w:pPr>
      <w:r>
        <w:rPr>
          <w:sz w:val="28"/>
          <w:szCs w:val="28"/>
          <w:lang w:eastAsia="it-IT"/>
        </w:rPr>
        <w:t xml:space="preserve"> </w:t>
      </w:r>
    </w:p>
    <w:p w:rsidR="009D26C7" w:rsidRDefault="009D26C7" w:rsidP="009D26C7">
      <w:pPr>
        <w:pStyle w:val="af0"/>
        <w:widowControl w:val="0"/>
        <w:numPr>
          <w:ilvl w:val="0"/>
          <w:numId w:val="5"/>
        </w:numPr>
        <w:suppressLineNumbers/>
        <w:tabs>
          <w:tab w:val="left" w:pos="1134"/>
        </w:tabs>
        <w:suppressAutoHyphens/>
        <w:ind w:left="0" w:firstLine="709"/>
        <w:jc w:val="both"/>
        <w:rPr>
          <w:sz w:val="28"/>
          <w:szCs w:val="28"/>
          <w:lang w:eastAsia="it-IT"/>
        </w:rPr>
      </w:pPr>
      <w:r w:rsidRPr="0026287B">
        <w:rPr>
          <w:iCs/>
          <w:sz w:val="28"/>
          <w:szCs w:val="28"/>
        </w:rPr>
        <w:t xml:space="preserve">«Реконструкція Лубенського дошкільного навчального закладу № 9 «Берізка» по вул. Метеорологічній, 24/2 в м. Лубни Полтавської області з термомодернізацією будівель» </w:t>
      </w:r>
      <w:r w:rsidRPr="0026287B">
        <w:rPr>
          <w:sz w:val="28"/>
          <w:szCs w:val="28"/>
          <w:lang w:eastAsia="it-IT"/>
        </w:rPr>
        <w:t xml:space="preserve">загальною кошторисною вартістю </w:t>
      </w:r>
      <w:r>
        <w:rPr>
          <w:sz w:val="28"/>
          <w:szCs w:val="28"/>
          <w:lang w:eastAsia="it-IT"/>
        </w:rPr>
        <w:t>більше 5,7</w:t>
      </w:r>
      <w:r w:rsidRPr="0026287B">
        <w:rPr>
          <w:sz w:val="28"/>
          <w:szCs w:val="28"/>
          <w:lang w:eastAsia="it-IT"/>
        </w:rPr>
        <w:t xml:space="preserve"> </w:t>
      </w:r>
      <w:r>
        <w:rPr>
          <w:sz w:val="28"/>
          <w:szCs w:val="28"/>
          <w:lang w:eastAsia="it-IT"/>
        </w:rPr>
        <w:t>млн</w:t>
      </w:r>
      <w:r w:rsidRPr="0026287B">
        <w:rPr>
          <w:sz w:val="28"/>
          <w:szCs w:val="28"/>
          <w:lang w:eastAsia="it-IT"/>
        </w:rPr>
        <w:t xml:space="preserve">. грн. </w:t>
      </w:r>
    </w:p>
    <w:p w:rsidR="009D26C7" w:rsidRPr="0051487E" w:rsidRDefault="009D26C7" w:rsidP="009D26C7">
      <w:pPr>
        <w:pStyle w:val="af0"/>
        <w:widowControl w:val="0"/>
        <w:suppressLineNumbers/>
        <w:tabs>
          <w:tab w:val="left" w:pos="1134"/>
        </w:tabs>
        <w:suppressAutoHyphens/>
        <w:rPr>
          <w:sz w:val="28"/>
          <w:szCs w:val="28"/>
          <w:lang w:eastAsia="it-IT"/>
        </w:rPr>
      </w:pPr>
      <w:r>
        <w:rPr>
          <w:sz w:val="28"/>
          <w:szCs w:val="28"/>
          <w:lang w:eastAsia="it-IT"/>
        </w:rPr>
        <w:t xml:space="preserve"> </w:t>
      </w:r>
    </w:p>
    <w:p w:rsidR="009D26C7" w:rsidRPr="00BF7AD7" w:rsidRDefault="009D26C7" w:rsidP="00BF7AD7">
      <w:pPr>
        <w:pStyle w:val="af0"/>
        <w:widowControl w:val="0"/>
        <w:numPr>
          <w:ilvl w:val="0"/>
          <w:numId w:val="5"/>
        </w:numPr>
        <w:suppressLineNumbers/>
        <w:tabs>
          <w:tab w:val="left" w:pos="1134"/>
        </w:tabs>
        <w:suppressAutoHyphens/>
        <w:ind w:left="0" w:firstLine="709"/>
        <w:jc w:val="both"/>
        <w:rPr>
          <w:sz w:val="28"/>
          <w:szCs w:val="28"/>
          <w:lang w:eastAsia="it-IT"/>
        </w:rPr>
      </w:pPr>
      <w:r w:rsidRPr="00D755D0">
        <w:rPr>
          <w:sz w:val="28"/>
          <w:szCs w:val="28"/>
        </w:rPr>
        <w:t>«</w:t>
      </w:r>
      <w:r w:rsidRPr="00D755D0">
        <w:rPr>
          <w:iCs/>
          <w:sz w:val="28"/>
          <w:szCs w:val="28"/>
        </w:rPr>
        <w:t>Будівництво Лубенського дошкільного навчального закладу  комбінованого  типу  для дітей з проблемами опорно-рухового апарату та вадами мовлення на 12 груп по вул. Ватутіна, 39 в м. Лубни Полтавської області</w:t>
      </w:r>
      <w:r w:rsidRPr="00D755D0">
        <w:rPr>
          <w:sz w:val="28"/>
          <w:szCs w:val="28"/>
          <w:lang w:eastAsia="it-IT"/>
        </w:rPr>
        <w:t>»</w:t>
      </w:r>
      <w:r>
        <w:rPr>
          <w:sz w:val="28"/>
          <w:szCs w:val="28"/>
          <w:lang w:eastAsia="it-IT"/>
        </w:rPr>
        <w:t xml:space="preserve"> </w:t>
      </w:r>
      <w:r w:rsidRPr="0026287B">
        <w:rPr>
          <w:sz w:val="28"/>
          <w:szCs w:val="28"/>
          <w:lang w:eastAsia="it-IT"/>
        </w:rPr>
        <w:t xml:space="preserve">загальною кошторисною вартістю </w:t>
      </w:r>
      <w:r>
        <w:rPr>
          <w:sz w:val="28"/>
          <w:szCs w:val="28"/>
          <w:lang w:eastAsia="it-IT"/>
        </w:rPr>
        <w:t>більше 49,2</w:t>
      </w:r>
      <w:r w:rsidRPr="0026287B">
        <w:rPr>
          <w:sz w:val="28"/>
          <w:szCs w:val="28"/>
          <w:lang w:eastAsia="it-IT"/>
        </w:rPr>
        <w:t xml:space="preserve"> </w:t>
      </w:r>
      <w:r>
        <w:rPr>
          <w:sz w:val="28"/>
          <w:szCs w:val="28"/>
          <w:lang w:eastAsia="it-IT"/>
        </w:rPr>
        <w:t>млн</w:t>
      </w:r>
      <w:r w:rsidRPr="0026287B">
        <w:rPr>
          <w:sz w:val="28"/>
          <w:szCs w:val="28"/>
          <w:lang w:eastAsia="it-IT"/>
        </w:rPr>
        <w:t xml:space="preserve">. грн. </w:t>
      </w:r>
    </w:p>
    <w:p w:rsidR="009D26C7" w:rsidRPr="00BF7AD7" w:rsidRDefault="009D26C7" w:rsidP="00BF7AD7">
      <w:pPr>
        <w:pStyle w:val="af0"/>
        <w:widowControl w:val="0"/>
        <w:numPr>
          <w:ilvl w:val="0"/>
          <w:numId w:val="5"/>
        </w:numPr>
        <w:suppressLineNumbers/>
        <w:tabs>
          <w:tab w:val="left" w:pos="1134"/>
        </w:tabs>
        <w:suppressAutoHyphens/>
        <w:jc w:val="both"/>
        <w:rPr>
          <w:sz w:val="28"/>
          <w:szCs w:val="28"/>
          <w:lang w:eastAsia="it-IT"/>
        </w:rPr>
      </w:pPr>
      <w:r w:rsidRPr="001915A6">
        <w:rPr>
          <w:sz w:val="28"/>
          <w:szCs w:val="28"/>
        </w:rPr>
        <w:t>«</w:t>
      </w:r>
      <w:r w:rsidRPr="001915A6">
        <w:rPr>
          <w:iCs/>
          <w:sz w:val="28"/>
          <w:szCs w:val="28"/>
        </w:rPr>
        <w:t>Капітальний ремонт проїзної частини дороги вулиці Монастирська в м. Лубни Полтавської області</w:t>
      </w:r>
      <w:r w:rsidRPr="001915A6">
        <w:rPr>
          <w:sz w:val="28"/>
          <w:szCs w:val="28"/>
          <w:lang w:eastAsia="it-IT"/>
        </w:rPr>
        <w:t xml:space="preserve">» </w:t>
      </w:r>
      <w:r w:rsidRPr="0026287B">
        <w:rPr>
          <w:sz w:val="28"/>
          <w:szCs w:val="28"/>
          <w:lang w:eastAsia="it-IT"/>
        </w:rPr>
        <w:t xml:space="preserve">загальною кошторисною вартістю </w:t>
      </w:r>
      <w:r>
        <w:rPr>
          <w:sz w:val="28"/>
          <w:szCs w:val="28"/>
          <w:lang w:eastAsia="it-IT"/>
        </w:rPr>
        <w:t>майже 10,2</w:t>
      </w:r>
      <w:r w:rsidRPr="0026287B">
        <w:rPr>
          <w:sz w:val="28"/>
          <w:szCs w:val="28"/>
          <w:lang w:eastAsia="it-IT"/>
        </w:rPr>
        <w:t xml:space="preserve"> </w:t>
      </w:r>
      <w:r>
        <w:rPr>
          <w:sz w:val="28"/>
          <w:szCs w:val="28"/>
          <w:lang w:eastAsia="it-IT"/>
        </w:rPr>
        <w:t>млн</w:t>
      </w:r>
      <w:r w:rsidRPr="0026287B">
        <w:rPr>
          <w:sz w:val="28"/>
          <w:szCs w:val="28"/>
          <w:lang w:eastAsia="it-IT"/>
        </w:rPr>
        <w:t>. грн.</w:t>
      </w:r>
    </w:p>
    <w:p w:rsidR="009D26C7" w:rsidRPr="00EA2B77" w:rsidRDefault="009D26C7" w:rsidP="009D26C7">
      <w:pPr>
        <w:pStyle w:val="a9"/>
        <w:spacing w:after="0"/>
        <w:ind w:firstLine="709"/>
        <w:jc w:val="both"/>
        <w:rPr>
          <w:sz w:val="28"/>
          <w:szCs w:val="28"/>
          <w:lang w:val="uk-UA" w:eastAsia="it-IT"/>
        </w:rPr>
      </w:pPr>
      <w:r w:rsidRPr="00EA2B77">
        <w:rPr>
          <w:sz w:val="28"/>
          <w:szCs w:val="28"/>
          <w:lang w:val="uk-UA" w:eastAsia="it-IT"/>
        </w:rPr>
        <w:t xml:space="preserve">За результатами оцінювання, яке було проведене регіональною конкурсною комісією, проєкт </w:t>
      </w:r>
      <w:r w:rsidRPr="00EA2B77">
        <w:rPr>
          <w:iCs/>
          <w:sz w:val="28"/>
          <w:szCs w:val="28"/>
          <w:lang w:val="uk-UA"/>
        </w:rPr>
        <w:t>«Реконструкція Лубенської загальноосвітньої школи І-ІІІ ступенів № 3 по вул. Олександрівській, 8/2 (колишня вулиця  П. Слинька) в м. Лубни Полтавської області з термомодернізацією будівлі» зайняв 8 рейтингове місце серед 72 поданих проєктів, що дає всі підстави очікувати на перемогу у конкурсному відборі та залучення з державного бюджету на реалізацію цього проєкту більше 5,0 млн. грн.</w:t>
      </w:r>
    </w:p>
    <w:p w:rsidR="009D26C7" w:rsidRDefault="009D26C7" w:rsidP="00BF7AD7">
      <w:pPr>
        <w:pStyle w:val="a9"/>
        <w:spacing w:after="0"/>
        <w:ind w:firstLine="709"/>
        <w:jc w:val="both"/>
        <w:rPr>
          <w:sz w:val="28"/>
          <w:szCs w:val="28"/>
          <w:lang w:eastAsia="it-IT"/>
        </w:rPr>
      </w:pPr>
      <w:r>
        <w:rPr>
          <w:sz w:val="28"/>
          <w:szCs w:val="28"/>
          <w:lang w:eastAsia="it-IT"/>
        </w:rPr>
        <w:t xml:space="preserve">Крім того, один з поданих Лубенською міською радою проєктів (проєкт </w:t>
      </w:r>
      <w:r w:rsidRPr="0026287B">
        <w:rPr>
          <w:iCs/>
          <w:sz w:val="28"/>
          <w:szCs w:val="28"/>
        </w:rPr>
        <w:t xml:space="preserve">«Реконструкція Лубенського дошкільного навчального закладу № 9 «Берізка» по вул. Метеорологічній, 24/2 в м. Лубни Полтавської області з </w:t>
      </w:r>
      <w:r w:rsidRPr="0026287B">
        <w:rPr>
          <w:iCs/>
          <w:sz w:val="28"/>
          <w:szCs w:val="28"/>
        </w:rPr>
        <w:lastRenderedPageBreak/>
        <w:t>термомодернізацією будівель»</w:t>
      </w:r>
      <w:r>
        <w:rPr>
          <w:iCs/>
          <w:sz w:val="28"/>
          <w:szCs w:val="28"/>
        </w:rPr>
        <w:t xml:space="preserve">) включений до переліку 15 проєктів від Полтавської області, які можуть бути профінансованими </w:t>
      </w:r>
      <w:proofErr w:type="gramStart"/>
      <w:r>
        <w:rPr>
          <w:iCs/>
          <w:sz w:val="28"/>
          <w:szCs w:val="28"/>
        </w:rPr>
        <w:t>у рамках</w:t>
      </w:r>
      <w:proofErr w:type="gramEnd"/>
      <w:r>
        <w:rPr>
          <w:iCs/>
          <w:sz w:val="28"/>
          <w:szCs w:val="28"/>
        </w:rPr>
        <w:t xml:space="preserve"> ініціативи Уряду «100 шкіл, 100 садочків та 100 стадіонів», що також дасть змогу залучити з державного бюджету 5,0 млн. грн. на його реалізацію.</w:t>
      </w:r>
    </w:p>
    <w:p w:rsidR="009D26C7" w:rsidRDefault="009D26C7" w:rsidP="00BF7AD7">
      <w:pPr>
        <w:pStyle w:val="a9"/>
        <w:spacing w:after="0"/>
        <w:ind w:firstLine="709"/>
        <w:jc w:val="both"/>
        <w:rPr>
          <w:rStyle w:val="xfm42366418"/>
          <w:sz w:val="28"/>
          <w:szCs w:val="28"/>
        </w:rPr>
      </w:pPr>
      <w:r w:rsidRPr="003E78A8">
        <w:rPr>
          <w:sz w:val="28"/>
          <w:szCs w:val="28"/>
          <w:lang w:eastAsia="it-IT"/>
        </w:rPr>
        <w:t xml:space="preserve">Позитивним здобутком є те, що </w:t>
      </w:r>
      <w:r>
        <w:rPr>
          <w:sz w:val="28"/>
          <w:szCs w:val="28"/>
          <w:lang w:eastAsia="it-IT"/>
        </w:rPr>
        <w:t>протягом 2019 року було реалізовано проєкт</w:t>
      </w:r>
      <w:r w:rsidRPr="003E78A8">
        <w:rPr>
          <w:sz w:val="28"/>
          <w:szCs w:val="28"/>
          <w:lang w:eastAsia="it-IT"/>
        </w:rPr>
        <w:t xml:space="preserve"> «</w:t>
      </w:r>
      <w:r w:rsidRPr="003E78A8">
        <w:rPr>
          <w:sz w:val="28"/>
          <w:szCs w:val="28"/>
        </w:rPr>
        <w:t>Реконструкція системи теплопостачання ЗОШ № 3 в м. Лубни»</w:t>
      </w:r>
      <w:r>
        <w:rPr>
          <w:sz w:val="28"/>
          <w:szCs w:val="28"/>
        </w:rPr>
        <w:t>,</w:t>
      </w:r>
      <w:r w:rsidRPr="003E78A8">
        <w:rPr>
          <w:sz w:val="28"/>
          <w:szCs w:val="28"/>
        </w:rPr>
        <w:t xml:space="preserve"> </w:t>
      </w:r>
      <w:r>
        <w:rPr>
          <w:sz w:val="28"/>
          <w:szCs w:val="28"/>
        </w:rPr>
        <w:t xml:space="preserve">який </w:t>
      </w:r>
      <w:r w:rsidRPr="003E78A8">
        <w:rPr>
          <w:sz w:val="28"/>
          <w:szCs w:val="28"/>
        </w:rPr>
        <w:t xml:space="preserve">здобув перемогу у </w:t>
      </w:r>
      <w:r w:rsidRPr="003E78A8">
        <w:rPr>
          <w:rStyle w:val="xfm42366418"/>
          <w:sz w:val="28"/>
          <w:szCs w:val="28"/>
        </w:rPr>
        <w:t>обласному конкурсі про</w:t>
      </w:r>
      <w:r>
        <w:rPr>
          <w:rStyle w:val="xfm42366418"/>
          <w:sz w:val="28"/>
          <w:szCs w:val="28"/>
        </w:rPr>
        <w:t>є</w:t>
      </w:r>
      <w:r w:rsidRPr="003E78A8">
        <w:rPr>
          <w:rStyle w:val="xfm42366418"/>
          <w:sz w:val="28"/>
          <w:szCs w:val="28"/>
        </w:rPr>
        <w:t>ктів розвитку територіальних громад Полтавської області 2018 року</w:t>
      </w:r>
      <w:r>
        <w:rPr>
          <w:rStyle w:val="xfm42366418"/>
          <w:sz w:val="28"/>
          <w:szCs w:val="28"/>
        </w:rPr>
        <w:t>. З обласного бюджету на реалізацію цього проєкту</w:t>
      </w:r>
      <w:r w:rsidR="00BF7AD7">
        <w:rPr>
          <w:rStyle w:val="xfm42366418"/>
          <w:sz w:val="28"/>
          <w:szCs w:val="28"/>
        </w:rPr>
        <w:t xml:space="preserve"> місто отримало 600,0 тис. грн.</w:t>
      </w:r>
    </w:p>
    <w:p w:rsidR="009D26C7" w:rsidRDefault="009D26C7" w:rsidP="009D26C7">
      <w:pPr>
        <w:pStyle w:val="a9"/>
        <w:spacing w:after="0"/>
        <w:ind w:firstLine="709"/>
        <w:jc w:val="both"/>
        <w:rPr>
          <w:sz w:val="28"/>
          <w:szCs w:val="28"/>
          <w:lang w:eastAsia="it-IT"/>
        </w:rPr>
      </w:pPr>
    </w:p>
    <w:p w:rsidR="009D26C7" w:rsidRPr="00F7240A" w:rsidRDefault="009D26C7" w:rsidP="009D26C7">
      <w:pPr>
        <w:pStyle w:val="a9"/>
        <w:spacing w:after="0"/>
        <w:ind w:firstLine="709"/>
        <w:jc w:val="both"/>
        <w:rPr>
          <w:sz w:val="28"/>
          <w:szCs w:val="28"/>
          <w:lang w:val="uk-UA"/>
        </w:rPr>
      </w:pPr>
      <w:r>
        <w:rPr>
          <w:sz w:val="28"/>
          <w:szCs w:val="28"/>
          <w:lang w:eastAsia="it-IT"/>
        </w:rPr>
        <w:t xml:space="preserve">Крім того, </w:t>
      </w:r>
      <w:r w:rsidRPr="00FC72A7">
        <w:rPr>
          <w:sz w:val="28"/>
          <w:szCs w:val="28"/>
          <w:lang w:eastAsia="it-IT"/>
        </w:rPr>
        <w:t xml:space="preserve">проєкт </w:t>
      </w:r>
      <w:r w:rsidRPr="00FC72A7">
        <w:rPr>
          <w:sz w:val="28"/>
          <w:szCs w:val="28"/>
        </w:rPr>
        <w:t>«Встановлення індивідуальних теплових пунктів в ДНЗ № 10 «Сонечко» (вул. Г. Тютюнника, 13), ЗОШ № 2 (проспе</w:t>
      </w:r>
      <w:r>
        <w:rPr>
          <w:sz w:val="28"/>
          <w:szCs w:val="28"/>
        </w:rPr>
        <w:t>кт Володимирський, 62/1) та ЗОШ</w:t>
      </w:r>
      <w:r w:rsidRPr="00FC72A7">
        <w:rPr>
          <w:sz w:val="28"/>
          <w:szCs w:val="28"/>
        </w:rPr>
        <w:t xml:space="preserve"> № 8 (проспект Володимирський, 104/1) у м. Лубни Полтавської обл.»</w:t>
      </w:r>
      <w:r>
        <w:rPr>
          <w:sz w:val="28"/>
          <w:szCs w:val="28"/>
        </w:rPr>
        <w:t xml:space="preserve"> </w:t>
      </w:r>
      <w:r w:rsidRPr="003E78A8">
        <w:rPr>
          <w:sz w:val="28"/>
          <w:szCs w:val="28"/>
        </w:rPr>
        <w:t xml:space="preserve">здобув перемогу у </w:t>
      </w:r>
      <w:r>
        <w:rPr>
          <w:rStyle w:val="xfm42366418"/>
          <w:sz w:val="28"/>
          <w:szCs w:val="28"/>
        </w:rPr>
        <w:t>обласному конкурсі проє</w:t>
      </w:r>
      <w:r w:rsidRPr="003E78A8">
        <w:rPr>
          <w:rStyle w:val="xfm42366418"/>
          <w:sz w:val="28"/>
          <w:szCs w:val="28"/>
        </w:rPr>
        <w:t>ктів розвитку територіальних громад Полтавської області 201</w:t>
      </w:r>
      <w:r>
        <w:rPr>
          <w:rStyle w:val="xfm42366418"/>
          <w:sz w:val="28"/>
          <w:szCs w:val="28"/>
        </w:rPr>
        <w:t>9</w:t>
      </w:r>
      <w:r w:rsidRPr="003E78A8">
        <w:rPr>
          <w:rStyle w:val="xfm42366418"/>
          <w:sz w:val="28"/>
          <w:szCs w:val="28"/>
        </w:rPr>
        <w:t xml:space="preserve"> року</w:t>
      </w:r>
      <w:r>
        <w:rPr>
          <w:rStyle w:val="xfm42366418"/>
          <w:sz w:val="28"/>
          <w:szCs w:val="28"/>
        </w:rPr>
        <w:t>. Загальна вартість проєкту складає 1300,0 тис. грн., з них з обласного бюджету на реалізацію цього проєкту місто отримає 600,0 тис. грн.</w:t>
      </w:r>
    </w:p>
    <w:p w:rsidR="009D26C7" w:rsidRPr="00AF0DB8" w:rsidRDefault="009D26C7" w:rsidP="009D26C7">
      <w:pPr>
        <w:widowControl w:val="0"/>
        <w:suppressLineNumbers/>
        <w:tabs>
          <w:tab w:val="left" w:pos="1134"/>
        </w:tabs>
        <w:suppressAutoHyphens/>
        <w:ind w:firstLine="709"/>
        <w:jc w:val="both"/>
        <w:rPr>
          <w:kern w:val="2"/>
        </w:rPr>
      </w:pPr>
      <w:r w:rsidRPr="00AF0DB8">
        <w:t xml:space="preserve">Виконавчим комітетом також </w:t>
      </w:r>
      <w:r w:rsidRPr="00AF0DB8">
        <w:rPr>
          <w:kern w:val="2"/>
        </w:rPr>
        <w:t>налагоджена співпраця із закордонними інвесторами.</w:t>
      </w:r>
    </w:p>
    <w:p w:rsidR="009D26C7" w:rsidRPr="00AF0DB8" w:rsidRDefault="009D26C7" w:rsidP="009D26C7">
      <w:pPr>
        <w:widowControl w:val="0"/>
        <w:suppressLineNumbers/>
        <w:tabs>
          <w:tab w:val="left" w:pos="1134"/>
        </w:tabs>
        <w:suppressAutoHyphens/>
        <w:ind w:firstLine="709"/>
        <w:jc w:val="both"/>
        <w:rPr>
          <w:kern w:val="2"/>
        </w:rPr>
      </w:pPr>
      <w:r w:rsidRPr="00AF0DB8">
        <w:t xml:space="preserve">Так, виконавчий комітет Лубенської міської ради взяв участь у проєкті «Енергоефективність </w:t>
      </w:r>
      <w:proofErr w:type="gramStart"/>
      <w:r w:rsidRPr="00AF0DB8">
        <w:t>у громадах</w:t>
      </w:r>
      <w:proofErr w:type="gramEnd"/>
      <w:r w:rsidRPr="00AF0DB8">
        <w:t xml:space="preserve"> </w:t>
      </w:r>
      <w:r w:rsidRPr="00AF0DB8">
        <w:rPr>
          <w:lang w:val="en-US"/>
        </w:rPr>
        <w:t>II</w:t>
      </w:r>
      <w:r w:rsidRPr="00AF0DB8">
        <w:t>» Німецького товариства міжнародного співробітництва (GIZ), за умовами якого місто матиме змогу провести за грантові кошти енергоаудит будівель.</w:t>
      </w:r>
    </w:p>
    <w:p w:rsidR="009D26C7" w:rsidRPr="00AF0DB8" w:rsidRDefault="009D26C7" w:rsidP="009D26C7">
      <w:pPr>
        <w:ind w:firstLine="709"/>
        <w:jc w:val="both"/>
      </w:pPr>
      <w:r w:rsidRPr="00AF0DB8">
        <w:t>У співпраці з Європейською ініціативою «Угода мерів», до якої Лубни приєдналися у 2014 році, у 2019 році місто успішно пройшло затвердження Світовим Банком Плану місцевого економічного розвитку м</w:t>
      </w:r>
      <w:r>
        <w:t xml:space="preserve">іста Лубни, що був розроблений </w:t>
      </w:r>
      <w:r w:rsidRPr="00AF0DB8">
        <w:t xml:space="preserve">на 2018 – 2020 роки, та продовжує реалізовуватися. </w:t>
      </w:r>
    </w:p>
    <w:p w:rsidR="009D26C7" w:rsidRPr="00C20B19" w:rsidRDefault="009D26C7" w:rsidP="009D26C7">
      <w:pPr>
        <w:widowControl w:val="0"/>
        <w:suppressLineNumbers/>
        <w:tabs>
          <w:tab w:val="left" w:pos="1134"/>
        </w:tabs>
        <w:suppressAutoHyphens/>
        <w:ind w:firstLine="709"/>
        <w:jc w:val="both"/>
        <w:rPr>
          <w:color w:val="FF0000"/>
        </w:rPr>
      </w:pPr>
    </w:p>
    <w:p w:rsidR="009D26C7" w:rsidRPr="007C3CB8" w:rsidRDefault="009D26C7" w:rsidP="009D26C7">
      <w:pPr>
        <w:pStyle w:val="3"/>
        <w:spacing w:after="0"/>
        <w:ind w:left="0" w:firstLine="709"/>
        <w:jc w:val="both"/>
        <w:rPr>
          <w:sz w:val="28"/>
          <w:szCs w:val="28"/>
        </w:rPr>
      </w:pPr>
      <w:r w:rsidRPr="007C3CB8">
        <w:rPr>
          <w:sz w:val="28"/>
          <w:szCs w:val="28"/>
        </w:rPr>
        <w:t>Традиційно, вагомий внесок у соціально-економічний розвиток міста має</w:t>
      </w:r>
      <w:r w:rsidRPr="007C3CB8">
        <w:rPr>
          <w:b/>
          <w:sz w:val="28"/>
          <w:szCs w:val="28"/>
        </w:rPr>
        <w:t xml:space="preserve"> </w:t>
      </w:r>
      <w:r w:rsidRPr="007C3CB8">
        <w:rPr>
          <w:b/>
          <w:i/>
          <w:sz w:val="28"/>
          <w:szCs w:val="28"/>
          <w:u w:val="single"/>
        </w:rPr>
        <w:t>підприємництво</w:t>
      </w:r>
      <w:r w:rsidRPr="007C3CB8">
        <w:rPr>
          <w:sz w:val="28"/>
          <w:szCs w:val="28"/>
        </w:rPr>
        <w:t xml:space="preserve">. </w:t>
      </w:r>
    </w:p>
    <w:p w:rsidR="009D26C7" w:rsidRPr="007C3CB8" w:rsidRDefault="009D26C7" w:rsidP="009D26C7">
      <w:pPr>
        <w:pStyle w:val="af2"/>
        <w:ind w:firstLine="709"/>
        <w:jc w:val="both"/>
        <w:rPr>
          <w:rFonts w:asciiTheme="majorBidi" w:hAnsiTheme="majorBidi" w:cstheme="majorBidi"/>
          <w:sz w:val="28"/>
          <w:szCs w:val="28"/>
          <w:lang w:val="uk-UA" w:eastAsia="ru-RU"/>
        </w:rPr>
      </w:pPr>
      <w:r w:rsidRPr="007C3CB8">
        <w:rPr>
          <w:rFonts w:asciiTheme="majorBidi" w:hAnsiTheme="majorBidi" w:cstheme="majorBidi"/>
          <w:sz w:val="28"/>
          <w:szCs w:val="28"/>
          <w:lang w:val="uk-UA" w:eastAsia="ru-RU"/>
        </w:rPr>
        <w:t>Головним механізмом реалізації державної політики підтримки малого і середнього</w:t>
      </w:r>
      <w:r w:rsidRPr="007C3CB8">
        <w:rPr>
          <w:rFonts w:asciiTheme="majorBidi" w:hAnsiTheme="majorBidi" w:cstheme="majorBidi"/>
          <w:sz w:val="28"/>
          <w:szCs w:val="28"/>
          <w:lang w:eastAsia="ru-RU"/>
        </w:rPr>
        <w:t>  </w:t>
      </w:r>
      <w:r w:rsidRPr="007C3CB8">
        <w:rPr>
          <w:rFonts w:asciiTheme="majorBidi" w:hAnsiTheme="majorBidi" w:cstheme="majorBidi"/>
          <w:sz w:val="28"/>
          <w:szCs w:val="28"/>
          <w:lang w:val="uk-UA" w:eastAsia="ru-RU"/>
        </w:rPr>
        <w:t>підприємництва в місті Лубни є Програма розвитку малого і середнього підприємництва в м.</w:t>
      </w:r>
      <w:r w:rsidRPr="007C3CB8">
        <w:rPr>
          <w:rFonts w:asciiTheme="majorBidi" w:hAnsiTheme="majorBidi" w:cstheme="majorBidi"/>
          <w:sz w:val="28"/>
          <w:szCs w:val="28"/>
          <w:lang w:eastAsia="ru-RU"/>
        </w:rPr>
        <w:t> </w:t>
      </w:r>
      <w:r w:rsidRPr="007C3CB8">
        <w:rPr>
          <w:rFonts w:asciiTheme="majorBidi" w:hAnsiTheme="majorBidi" w:cstheme="majorBidi"/>
          <w:sz w:val="28"/>
          <w:szCs w:val="28"/>
          <w:lang w:val="uk-UA" w:eastAsia="ru-RU"/>
        </w:rPr>
        <w:t>Лубни на 2019-2021 роки,</w:t>
      </w:r>
      <w:r w:rsidRPr="007C3CB8">
        <w:rPr>
          <w:rFonts w:asciiTheme="majorBidi" w:hAnsiTheme="majorBidi" w:cstheme="majorBidi"/>
          <w:sz w:val="28"/>
          <w:szCs w:val="28"/>
          <w:lang w:eastAsia="ru-RU"/>
        </w:rPr>
        <w:t>  </w:t>
      </w:r>
      <w:r w:rsidRPr="007C3CB8">
        <w:rPr>
          <w:rFonts w:asciiTheme="majorBidi" w:hAnsiTheme="majorBidi" w:cstheme="majorBidi"/>
          <w:sz w:val="28"/>
          <w:szCs w:val="28"/>
          <w:lang w:val="uk-UA" w:eastAsia="ru-RU"/>
        </w:rPr>
        <w:t>яка передбачає вирішення основних завдань у сфері підтримки підприємництва в місті, а саме: створення сприятливих умов для розвитку малого та середнього підприємництва, запровадження ефективних форм співпраці міської влади та суб’єктів підприємництва задля стійкого функціонування і розвитку підприємництва, залучення широких верств населення до підприємницької діяльності, підвищення його ролі у вирішенні стратегічних завдань економічного і соціального розвитку міста.</w:t>
      </w:r>
    </w:p>
    <w:p w:rsidR="009D26C7" w:rsidRPr="007C3CB8" w:rsidRDefault="009D26C7" w:rsidP="009D26C7">
      <w:pPr>
        <w:pStyle w:val="a9"/>
        <w:spacing w:after="0"/>
        <w:ind w:firstLine="567"/>
        <w:jc w:val="both"/>
        <w:rPr>
          <w:rFonts w:asciiTheme="majorBidi" w:hAnsiTheme="majorBidi" w:cstheme="majorBidi"/>
          <w:sz w:val="28"/>
          <w:szCs w:val="28"/>
        </w:rPr>
      </w:pPr>
      <w:r w:rsidRPr="007C3CB8">
        <w:rPr>
          <w:rFonts w:asciiTheme="majorBidi" w:hAnsiTheme="majorBidi" w:cstheme="majorBidi"/>
          <w:sz w:val="28"/>
          <w:szCs w:val="28"/>
        </w:rPr>
        <w:t>За останніми статистичними даними, кількість малих підприємств за 2018 рік становила 238 одиниць (52 одиниці на 10,0 тис. осіб наявного населення), кількість зайнятих працівників на малих підприємствах - 1452 особи, їх частка в загальній чисельності працюючих складає 13,1 %.</w:t>
      </w:r>
    </w:p>
    <w:p w:rsidR="009D26C7" w:rsidRDefault="009D26C7" w:rsidP="009D26C7">
      <w:pPr>
        <w:pStyle w:val="a9"/>
        <w:spacing w:after="0"/>
        <w:ind w:firstLine="567"/>
        <w:jc w:val="both"/>
        <w:rPr>
          <w:rFonts w:asciiTheme="majorBidi" w:hAnsiTheme="majorBidi" w:cstheme="majorBidi"/>
          <w:sz w:val="28"/>
          <w:szCs w:val="28"/>
        </w:rPr>
      </w:pPr>
      <w:r w:rsidRPr="007C3CB8">
        <w:rPr>
          <w:rFonts w:asciiTheme="majorBidi" w:hAnsiTheme="majorBidi" w:cstheme="majorBidi"/>
          <w:sz w:val="28"/>
          <w:szCs w:val="28"/>
        </w:rPr>
        <w:lastRenderedPageBreak/>
        <w:t xml:space="preserve">Обсяг реалізованої продукції (товарів, робіт, послуг) малими підприємствами склав у 2018 році 913,6 млн. грн., що на 14,8 % більше, </w:t>
      </w:r>
      <w:proofErr w:type="gramStart"/>
      <w:r w:rsidRPr="007C3CB8">
        <w:rPr>
          <w:rFonts w:asciiTheme="majorBidi" w:hAnsiTheme="majorBidi" w:cstheme="majorBidi"/>
          <w:sz w:val="28"/>
          <w:szCs w:val="28"/>
        </w:rPr>
        <w:t>ніж  у</w:t>
      </w:r>
      <w:proofErr w:type="gramEnd"/>
      <w:r w:rsidRPr="007C3CB8">
        <w:rPr>
          <w:rFonts w:asciiTheme="majorBidi" w:hAnsiTheme="majorBidi" w:cstheme="majorBidi"/>
          <w:sz w:val="28"/>
          <w:szCs w:val="28"/>
        </w:rPr>
        <w:t xml:space="preserve"> попередньому році, та складає 16,4 % від загального обсягу реалізованої продукції по місту.</w:t>
      </w:r>
    </w:p>
    <w:p w:rsidR="009D26C7" w:rsidRDefault="009D26C7" w:rsidP="009D26C7">
      <w:pPr>
        <w:pStyle w:val="a9"/>
        <w:spacing w:after="0"/>
        <w:ind w:firstLine="567"/>
        <w:jc w:val="both"/>
        <w:rPr>
          <w:rFonts w:asciiTheme="majorBidi" w:hAnsiTheme="majorBidi" w:cstheme="majorBidi"/>
          <w:sz w:val="28"/>
          <w:szCs w:val="28"/>
        </w:rPr>
      </w:pPr>
    </w:p>
    <w:p w:rsidR="009D26C7" w:rsidRDefault="009D26C7" w:rsidP="009D26C7">
      <w:pPr>
        <w:pStyle w:val="a9"/>
        <w:spacing w:after="0"/>
        <w:ind w:firstLine="567"/>
        <w:jc w:val="both"/>
        <w:rPr>
          <w:rFonts w:asciiTheme="majorBidi" w:hAnsiTheme="majorBidi" w:cstheme="majorBidi"/>
          <w:sz w:val="28"/>
          <w:szCs w:val="28"/>
        </w:rPr>
      </w:pPr>
      <w:r w:rsidRPr="00C72927">
        <w:rPr>
          <w:rFonts w:asciiTheme="majorBidi" w:hAnsiTheme="majorBidi" w:cstheme="majorBidi"/>
          <w:noProof/>
          <w:sz w:val="28"/>
          <w:szCs w:val="28"/>
        </w:rPr>
        <w:drawing>
          <wp:inline distT="0" distB="0" distL="0" distR="0" wp14:anchorId="03BCCA9E" wp14:editId="7CB5B72F">
            <wp:extent cx="4552950" cy="2419350"/>
            <wp:effectExtent l="19050" t="0" r="0" b="0"/>
            <wp:docPr id="10"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D26C7" w:rsidRPr="007C3CB8" w:rsidRDefault="009D26C7" w:rsidP="009D26C7">
      <w:pPr>
        <w:pStyle w:val="a9"/>
        <w:spacing w:after="0"/>
        <w:ind w:firstLine="567"/>
        <w:jc w:val="both"/>
        <w:rPr>
          <w:rFonts w:asciiTheme="majorBidi" w:hAnsiTheme="majorBidi" w:cstheme="majorBidi"/>
          <w:sz w:val="28"/>
          <w:szCs w:val="28"/>
        </w:rPr>
      </w:pPr>
    </w:p>
    <w:p w:rsidR="009D26C7" w:rsidRDefault="009D26C7" w:rsidP="009D26C7">
      <w:pPr>
        <w:pStyle w:val="a9"/>
        <w:spacing w:after="0"/>
        <w:ind w:firstLine="567"/>
        <w:jc w:val="both"/>
        <w:rPr>
          <w:rFonts w:asciiTheme="majorBidi" w:hAnsiTheme="majorBidi" w:cstheme="majorBidi"/>
          <w:sz w:val="28"/>
          <w:szCs w:val="28"/>
        </w:rPr>
      </w:pPr>
      <w:r w:rsidRPr="007C3CB8">
        <w:rPr>
          <w:rFonts w:asciiTheme="majorBidi" w:hAnsiTheme="majorBidi" w:cstheme="majorBidi"/>
          <w:sz w:val="28"/>
          <w:szCs w:val="28"/>
        </w:rPr>
        <w:t xml:space="preserve">Роздрібний товарооборот підприємств роздрібної </w:t>
      </w:r>
      <w:proofErr w:type="gramStart"/>
      <w:r w:rsidRPr="007C3CB8">
        <w:rPr>
          <w:rFonts w:asciiTheme="majorBidi" w:hAnsiTheme="majorBidi" w:cstheme="majorBidi"/>
          <w:sz w:val="28"/>
          <w:szCs w:val="28"/>
        </w:rPr>
        <w:t>торгівлі</w:t>
      </w:r>
      <w:r w:rsidRPr="007C3CB8">
        <w:rPr>
          <w:rFonts w:asciiTheme="majorBidi" w:hAnsiTheme="majorBidi" w:cstheme="majorBidi"/>
          <w:sz w:val="28"/>
          <w:szCs w:val="28"/>
          <w:vertAlign w:val="superscript"/>
        </w:rPr>
        <w:t xml:space="preserve">  </w:t>
      </w:r>
      <w:r w:rsidRPr="007C3CB8">
        <w:rPr>
          <w:rFonts w:asciiTheme="majorBidi" w:hAnsiTheme="majorBidi" w:cstheme="majorBidi"/>
          <w:sz w:val="28"/>
          <w:szCs w:val="28"/>
        </w:rPr>
        <w:t>по</w:t>
      </w:r>
      <w:proofErr w:type="gramEnd"/>
      <w:r w:rsidRPr="007C3CB8">
        <w:rPr>
          <w:rFonts w:asciiTheme="majorBidi" w:hAnsiTheme="majorBidi" w:cstheme="majorBidi"/>
          <w:sz w:val="28"/>
          <w:szCs w:val="28"/>
        </w:rPr>
        <w:t xml:space="preserve"> у січні </w:t>
      </w:r>
      <w:r>
        <w:rPr>
          <w:rFonts w:asciiTheme="majorBidi" w:hAnsiTheme="majorBidi" w:cstheme="majorBidi"/>
          <w:sz w:val="28"/>
          <w:szCs w:val="28"/>
        </w:rPr>
        <w:t>–</w:t>
      </w:r>
      <w:r w:rsidRPr="007C3CB8">
        <w:rPr>
          <w:rFonts w:asciiTheme="majorBidi" w:hAnsiTheme="majorBidi" w:cstheme="majorBidi"/>
          <w:sz w:val="28"/>
          <w:szCs w:val="28"/>
        </w:rPr>
        <w:t xml:space="preserve"> </w:t>
      </w:r>
      <w:r>
        <w:rPr>
          <w:rFonts w:asciiTheme="majorBidi" w:hAnsiTheme="majorBidi" w:cstheme="majorBidi"/>
          <w:sz w:val="28"/>
          <w:szCs w:val="28"/>
        </w:rPr>
        <w:t xml:space="preserve">вересні </w:t>
      </w:r>
      <w:r w:rsidRPr="007C3CB8">
        <w:rPr>
          <w:rFonts w:asciiTheme="majorBidi" w:hAnsiTheme="majorBidi" w:cstheme="majorBidi"/>
          <w:sz w:val="28"/>
          <w:szCs w:val="28"/>
        </w:rPr>
        <w:t xml:space="preserve">2019 року становив </w:t>
      </w:r>
      <w:r>
        <w:rPr>
          <w:rFonts w:asciiTheme="majorBidi" w:hAnsiTheme="majorBidi" w:cstheme="majorBidi"/>
          <w:sz w:val="28"/>
          <w:szCs w:val="28"/>
        </w:rPr>
        <w:t>486,7</w:t>
      </w:r>
      <w:r w:rsidRPr="007C3CB8">
        <w:rPr>
          <w:rFonts w:asciiTheme="majorBidi" w:hAnsiTheme="majorBidi" w:cstheme="majorBidi"/>
          <w:sz w:val="28"/>
          <w:szCs w:val="28"/>
        </w:rPr>
        <w:t xml:space="preserve"> млн. грн., що на </w:t>
      </w:r>
      <w:r>
        <w:rPr>
          <w:rFonts w:asciiTheme="majorBidi" w:hAnsiTheme="majorBidi" w:cstheme="majorBidi"/>
          <w:sz w:val="28"/>
          <w:szCs w:val="28"/>
        </w:rPr>
        <w:t>4,0</w:t>
      </w:r>
      <w:r w:rsidRPr="007C3CB8">
        <w:rPr>
          <w:rFonts w:asciiTheme="majorBidi" w:hAnsiTheme="majorBidi" w:cstheme="majorBidi"/>
          <w:sz w:val="28"/>
          <w:szCs w:val="28"/>
        </w:rPr>
        <w:t xml:space="preserve"> млн. грн. більше відповідного періоду 2018 року.</w:t>
      </w:r>
    </w:p>
    <w:p w:rsidR="009D26C7" w:rsidRDefault="009D26C7" w:rsidP="009D26C7">
      <w:pPr>
        <w:pStyle w:val="a9"/>
        <w:spacing w:after="0"/>
        <w:ind w:firstLine="567"/>
        <w:jc w:val="both"/>
        <w:rPr>
          <w:rFonts w:asciiTheme="majorBidi" w:hAnsiTheme="majorBidi" w:cstheme="majorBidi"/>
          <w:sz w:val="28"/>
          <w:szCs w:val="28"/>
        </w:rPr>
      </w:pPr>
      <w:r w:rsidRPr="00133C11">
        <w:rPr>
          <w:rFonts w:asciiTheme="majorBidi" w:hAnsiTheme="majorBidi" w:cstheme="majorBidi"/>
          <w:noProof/>
          <w:sz w:val="28"/>
          <w:szCs w:val="28"/>
        </w:rPr>
        <w:drawing>
          <wp:inline distT="0" distB="0" distL="0" distR="0" wp14:anchorId="62417138" wp14:editId="03A167F6">
            <wp:extent cx="4486275" cy="2409825"/>
            <wp:effectExtent l="19050" t="0" r="0" b="0"/>
            <wp:docPr id="11"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D26C7" w:rsidRPr="007C3CB8" w:rsidRDefault="009D26C7" w:rsidP="009D26C7">
      <w:pPr>
        <w:pStyle w:val="a9"/>
        <w:spacing w:after="0"/>
        <w:ind w:firstLine="567"/>
        <w:jc w:val="both"/>
        <w:rPr>
          <w:rFonts w:asciiTheme="majorBidi" w:hAnsiTheme="majorBidi" w:cstheme="majorBidi"/>
          <w:sz w:val="28"/>
          <w:szCs w:val="28"/>
        </w:rPr>
      </w:pPr>
    </w:p>
    <w:p w:rsidR="009D26C7" w:rsidRPr="007C3CB8" w:rsidRDefault="009D26C7" w:rsidP="009D26C7">
      <w:pPr>
        <w:pStyle w:val="a9"/>
        <w:spacing w:after="0"/>
        <w:ind w:firstLine="567"/>
        <w:jc w:val="both"/>
        <w:rPr>
          <w:rFonts w:asciiTheme="majorBidi" w:hAnsiTheme="majorBidi" w:cstheme="majorBidi"/>
          <w:sz w:val="28"/>
          <w:szCs w:val="28"/>
        </w:rPr>
      </w:pPr>
      <w:r w:rsidRPr="007C3CB8">
        <w:rPr>
          <w:rFonts w:asciiTheme="majorBidi" w:hAnsiTheme="majorBidi" w:cstheme="majorBidi"/>
          <w:sz w:val="28"/>
          <w:szCs w:val="28"/>
        </w:rPr>
        <w:t xml:space="preserve">З метою створення дієвого механізму співпраці місцевої влади з підприємцями, сприятливих умов для </w:t>
      </w:r>
      <w:r>
        <w:rPr>
          <w:rFonts w:asciiTheme="majorBidi" w:hAnsiTheme="majorBidi" w:cstheme="majorBidi"/>
          <w:sz w:val="28"/>
          <w:szCs w:val="28"/>
        </w:rPr>
        <w:t xml:space="preserve">розвитку інфраструктури малого </w:t>
      </w:r>
      <w:r w:rsidRPr="007C3CB8">
        <w:rPr>
          <w:rFonts w:asciiTheme="majorBidi" w:hAnsiTheme="majorBidi" w:cstheme="majorBidi"/>
          <w:sz w:val="28"/>
          <w:szCs w:val="28"/>
        </w:rPr>
        <w:t>бізнесу, для регулювання відносин між підприємцями при виконавчому комітеті працюють Координаційна рада з питань розвитку підприємництва та Рада підприємців м. Лубен.</w:t>
      </w:r>
    </w:p>
    <w:p w:rsidR="009D26C7" w:rsidRDefault="009D26C7" w:rsidP="009D26C7">
      <w:pPr>
        <w:pStyle w:val="a9"/>
        <w:spacing w:after="0"/>
        <w:ind w:firstLine="567"/>
        <w:jc w:val="both"/>
        <w:rPr>
          <w:rFonts w:asciiTheme="majorBidi" w:hAnsiTheme="majorBidi" w:cstheme="majorBidi"/>
          <w:sz w:val="28"/>
          <w:szCs w:val="28"/>
        </w:rPr>
      </w:pPr>
      <w:r w:rsidRPr="007C3CB8">
        <w:rPr>
          <w:rFonts w:asciiTheme="majorBidi" w:hAnsiTheme="majorBidi" w:cstheme="majorBidi"/>
          <w:sz w:val="28"/>
          <w:szCs w:val="28"/>
        </w:rPr>
        <w:t xml:space="preserve">На покращення підприємницького середовища в місті, вироблення та впровадження механізмів для вдосконалення і спрощення системи для започаткування та ведення підприємницької діяльності спрямована також робота Центру надання адміністративних послуг Лубенської міської ради. </w:t>
      </w:r>
    </w:p>
    <w:p w:rsidR="009D26C7" w:rsidRPr="007C3CB8" w:rsidRDefault="009D26C7" w:rsidP="009D26C7">
      <w:pPr>
        <w:pStyle w:val="a9"/>
        <w:spacing w:after="0"/>
        <w:ind w:firstLine="567"/>
        <w:jc w:val="both"/>
        <w:rPr>
          <w:rFonts w:asciiTheme="majorBidi" w:hAnsiTheme="majorBidi" w:cstheme="majorBidi"/>
          <w:sz w:val="28"/>
          <w:szCs w:val="28"/>
        </w:rPr>
      </w:pPr>
    </w:p>
    <w:p w:rsidR="009D26C7" w:rsidRPr="007C3CB8" w:rsidRDefault="009D26C7" w:rsidP="00BF7AD7">
      <w:pPr>
        <w:ind w:firstLine="540"/>
        <w:jc w:val="both"/>
        <w:rPr>
          <w:rFonts w:asciiTheme="majorBidi" w:hAnsiTheme="majorBidi" w:cstheme="majorBidi"/>
        </w:rPr>
      </w:pPr>
      <w:r w:rsidRPr="007C3CB8">
        <w:rPr>
          <w:rFonts w:asciiTheme="majorBidi" w:hAnsiTheme="majorBidi" w:cstheme="majorBidi"/>
        </w:rPr>
        <w:lastRenderedPageBreak/>
        <w:t xml:space="preserve"> З метою забезпечення конструктивного діалогу між представниками бізнесу, органами місцевого самоврядування та орга</w:t>
      </w:r>
      <w:r w:rsidRPr="007C3CB8">
        <w:rPr>
          <w:rFonts w:asciiTheme="majorBidi" w:hAnsiTheme="majorBidi" w:cstheme="majorBidi"/>
        </w:rPr>
        <w:softHyphen/>
        <w:t xml:space="preserve">нами виконавчої влади, як системи зворотного зв’язку, при Лубенській міськрайонній  філії Полтавського обласного центру зайнятості, Лубенському управлінні ГУ ДПС  у Полтавській області та Управлінні ПФ України в м. Лубни функціонують телефони «гарячих ліній», «громадських приймалень», </w:t>
      </w:r>
      <w:r w:rsidRPr="007C3CB8">
        <w:rPr>
          <w:rFonts w:asciiTheme="majorBidi" w:hAnsiTheme="majorBidi" w:cstheme="majorBidi"/>
          <w:spacing w:val="-20"/>
        </w:rPr>
        <w:t>«теле</w:t>
      </w:r>
      <w:r w:rsidRPr="007C3CB8">
        <w:rPr>
          <w:rFonts w:asciiTheme="majorBidi" w:hAnsiTheme="majorBidi" w:cstheme="majorBidi"/>
        </w:rPr>
        <w:t xml:space="preserve">фони довіри», за якими суб’єкти підприємницької діяльності можуть отримати консультації з питань ведення підприємницької діяльності.  </w:t>
      </w:r>
    </w:p>
    <w:p w:rsidR="009D26C7" w:rsidRDefault="009D26C7" w:rsidP="009D26C7">
      <w:pPr>
        <w:jc w:val="both"/>
        <w:rPr>
          <w:rFonts w:asciiTheme="majorBidi" w:hAnsiTheme="majorBidi" w:cstheme="majorBidi"/>
        </w:rPr>
      </w:pPr>
      <w:r w:rsidRPr="007C3CB8">
        <w:rPr>
          <w:rFonts w:asciiTheme="majorBidi" w:hAnsiTheme="majorBidi" w:cstheme="majorBidi"/>
          <w:b/>
        </w:rPr>
        <w:t xml:space="preserve">       </w:t>
      </w:r>
      <w:r w:rsidRPr="007C3CB8">
        <w:rPr>
          <w:rFonts w:asciiTheme="majorBidi" w:hAnsiTheme="majorBidi" w:cstheme="majorBidi"/>
        </w:rPr>
        <w:t xml:space="preserve"> Крім того, на базі Лубенської міськрайонної філії Полтавськог</w:t>
      </w:r>
      <w:r>
        <w:rPr>
          <w:rFonts w:asciiTheme="majorBidi" w:hAnsiTheme="majorBidi" w:cstheme="majorBidi"/>
        </w:rPr>
        <w:t xml:space="preserve">о обласного центру зайнятості, </w:t>
      </w:r>
      <w:r w:rsidRPr="007C3CB8">
        <w:rPr>
          <w:rFonts w:asciiTheme="majorBidi" w:hAnsiTheme="majorBidi" w:cstheme="majorBidi"/>
        </w:rPr>
        <w:t>Лубенського управлін</w:t>
      </w:r>
      <w:r>
        <w:rPr>
          <w:rFonts w:asciiTheme="majorBidi" w:hAnsiTheme="majorBidi" w:cstheme="majorBidi"/>
        </w:rPr>
        <w:t xml:space="preserve">ня ГУ ДФС </w:t>
      </w:r>
      <w:r w:rsidRPr="007C3CB8">
        <w:rPr>
          <w:rFonts w:asciiTheme="majorBidi" w:hAnsiTheme="majorBidi" w:cstheme="majorBidi"/>
        </w:rPr>
        <w:t>у Полтавській області, Лубенського фінансово-економічного коледжу ПДАА проводяться навчальні семінари, зустрічі, «круглі столи» з підприємцями, студентами та молоддю з актуальних питань ведення підприємницької діяльності і відповідних змін у законодавстві.</w:t>
      </w:r>
    </w:p>
    <w:p w:rsidR="009D26C7" w:rsidRPr="007C3CB8" w:rsidRDefault="009D26C7" w:rsidP="009D26C7">
      <w:pPr>
        <w:jc w:val="both"/>
        <w:rPr>
          <w:rFonts w:asciiTheme="majorBidi" w:hAnsiTheme="majorBidi" w:cstheme="majorBidi"/>
        </w:rPr>
      </w:pPr>
    </w:p>
    <w:p w:rsidR="009D26C7" w:rsidRPr="007C3CB8" w:rsidRDefault="009D26C7" w:rsidP="009D26C7">
      <w:pPr>
        <w:ind w:firstLine="540"/>
        <w:jc w:val="both"/>
        <w:rPr>
          <w:rFonts w:asciiTheme="majorBidi" w:hAnsiTheme="majorBidi" w:cstheme="majorBidi"/>
        </w:rPr>
      </w:pPr>
      <w:r>
        <w:rPr>
          <w:rFonts w:asciiTheme="majorBidi" w:hAnsiTheme="majorBidi" w:cstheme="majorBidi"/>
        </w:rPr>
        <w:t xml:space="preserve"> З метою забезпечення </w:t>
      </w:r>
      <w:r w:rsidRPr="007C3CB8">
        <w:rPr>
          <w:rFonts w:asciiTheme="majorBidi" w:hAnsiTheme="majorBidi" w:cstheme="majorBidi"/>
        </w:rPr>
        <w:t>фінансової підтримки малого підприємництва у місті Лубни передбачено використання понижуючого коефіцієнта 0,7 при розрахунку орендної плати для юридичних та фізичних осіб, що є суб’єктами малого підприємництва, які провадять виробничу діяльність на орендованих площах комунальної власності.</w:t>
      </w:r>
    </w:p>
    <w:p w:rsidR="009D26C7" w:rsidRPr="000D25A2" w:rsidRDefault="009D26C7" w:rsidP="009D26C7">
      <w:pPr>
        <w:jc w:val="center"/>
        <w:rPr>
          <w:color w:val="FF0000"/>
        </w:rPr>
      </w:pPr>
    </w:p>
    <w:p w:rsidR="009D26C7" w:rsidRPr="00AB732B" w:rsidRDefault="009D26C7" w:rsidP="009D26C7">
      <w:pPr>
        <w:ind w:firstLine="720"/>
        <w:jc w:val="both"/>
      </w:pPr>
      <w:r w:rsidRPr="00AB732B">
        <w:t xml:space="preserve">У </w:t>
      </w:r>
      <w:r w:rsidRPr="00AB732B">
        <w:rPr>
          <w:b/>
          <w:i/>
          <w:u w:val="single"/>
        </w:rPr>
        <w:t xml:space="preserve">транспортній </w:t>
      </w:r>
      <w:proofErr w:type="gramStart"/>
      <w:r w:rsidRPr="00AB732B">
        <w:rPr>
          <w:b/>
          <w:i/>
          <w:u w:val="single"/>
        </w:rPr>
        <w:t>галузі</w:t>
      </w:r>
      <w:r w:rsidRPr="00AB732B">
        <w:t xml:space="preserve">  основним</w:t>
      </w:r>
      <w:proofErr w:type="gramEnd"/>
      <w:r w:rsidRPr="00AB732B">
        <w:t xml:space="preserve"> завданням виконавчого комітету міської ради є створення умов для задоволення  потреб населення у стабільних, високоякісних та безпечних пасажирських перевезеннях, цілеспрямована робота по вдосконаленню транспортного обслуговування у місті проводиться постійно. </w:t>
      </w:r>
    </w:p>
    <w:p w:rsidR="009D26C7" w:rsidRDefault="009D26C7" w:rsidP="009D26C7">
      <w:pPr>
        <w:tabs>
          <w:tab w:val="left" w:pos="540"/>
        </w:tabs>
        <w:ind w:firstLine="700"/>
        <w:jc w:val="both"/>
      </w:pPr>
      <w:r w:rsidRPr="00AB732B">
        <w:t xml:space="preserve">На даний час мережа автобусних маршрутів загального користування включає в себе 11 автобусних маршрутів. </w:t>
      </w:r>
    </w:p>
    <w:p w:rsidR="009D26C7" w:rsidRPr="00AB732B" w:rsidRDefault="009D26C7" w:rsidP="009D26C7">
      <w:pPr>
        <w:tabs>
          <w:tab w:val="left" w:pos="540"/>
        </w:tabs>
        <w:ind w:firstLine="700"/>
        <w:jc w:val="both"/>
      </w:pPr>
    </w:p>
    <w:p w:rsidR="009D26C7" w:rsidRPr="00AB732B" w:rsidRDefault="009D26C7" w:rsidP="009D26C7">
      <w:pPr>
        <w:ind w:firstLine="709"/>
        <w:jc w:val="both"/>
      </w:pPr>
      <w:r w:rsidRPr="00AB732B">
        <w:t xml:space="preserve">В 2019 році проведено конкурс з перевезення пасажирів на міських автобусних маршрутах загального користування в м. Лубни за двома об’єктами. На конкурс були подані заявки та відповідні документи від двох перевізників, </w:t>
      </w:r>
      <w:proofErr w:type="gramStart"/>
      <w:r w:rsidRPr="00AB732B">
        <w:t>які  визначені</w:t>
      </w:r>
      <w:proofErr w:type="gramEnd"/>
      <w:r w:rsidRPr="00AB732B">
        <w:t xml:space="preserve"> переможцями.</w:t>
      </w:r>
    </w:p>
    <w:p w:rsidR="009D26C7" w:rsidRPr="00AB732B" w:rsidRDefault="009D26C7" w:rsidP="009D26C7">
      <w:pPr>
        <w:ind w:firstLine="709"/>
        <w:jc w:val="both"/>
      </w:pPr>
      <w:r w:rsidRPr="00AB732B">
        <w:t xml:space="preserve">Майже всі транспортні засоби, якими здійснюються перевезення в місті обладнані камерами </w:t>
      </w:r>
      <w:r>
        <w:t>відеоспостереження.</w:t>
      </w:r>
      <w:r w:rsidRPr="00AB732B">
        <w:t xml:space="preserve"> Автомобільними перевізниками поступово покращується матеріально-технічна база, проводиться технічне </w:t>
      </w:r>
      <w:proofErr w:type="gramStart"/>
      <w:r w:rsidRPr="00AB732B">
        <w:t>обслуговування  та</w:t>
      </w:r>
      <w:proofErr w:type="gramEnd"/>
      <w:r w:rsidRPr="00AB732B">
        <w:t xml:space="preserve"> ремонт транспортних засобів.  </w:t>
      </w:r>
    </w:p>
    <w:p w:rsidR="009D26C7" w:rsidRPr="00AB732B" w:rsidRDefault="009D26C7" w:rsidP="009D26C7">
      <w:pPr>
        <w:ind w:firstLine="700"/>
        <w:jc w:val="both"/>
      </w:pPr>
      <w:r w:rsidRPr="00AB732B">
        <w:t>Одними із напрямків розвитку автотранспортної галузі є впровадження єдиної системи управління пасажирським транспортом шляхом обладнання транспортних засобів геонавігаційними приладами, та впорядкування системи пільгових перевезень.</w:t>
      </w:r>
    </w:p>
    <w:p w:rsidR="009D26C7" w:rsidRDefault="009D26C7" w:rsidP="009D26C7">
      <w:pPr>
        <w:ind w:firstLine="700"/>
        <w:jc w:val="both"/>
        <w:rPr>
          <w:color w:val="000000" w:themeColor="text1"/>
        </w:rPr>
      </w:pPr>
      <w:r>
        <w:t xml:space="preserve">З метою </w:t>
      </w:r>
      <w:r w:rsidRPr="00AB732B">
        <w:t xml:space="preserve">покращення якості </w:t>
      </w:r>
      <w:r>
        <w:t xml:space="preserve">та безпеки перевезень, а також </w:t>
      </w:r>
      <w:r w:rsidRPr="00AB732B">
        <w:t xml:space="preserve">підвищення ефективності роботи транспорту відповідно до рішення Лубенської міської ради від 24.07.2019 р. № 181 </w:t>
      </w:r>
      <w:proofErr w:type="gramStart"/>
      <w:r w:rsidRPr="00AB732B">
        <w:t>з  вересня</w:t>
      </w:r>
      <w:proofErr w:type="gramEnd"/>
      <w:r w:rsidRPr="00AB732B">
        <w:t xml:space="preserve"> 2019 року </w:t>
      </w:r>
      <w:r w:rsidRPr="00AB732B">
        <w:lastRenderedPageBreak/>
        <w:t xml:space="preserve">впроваджено автоматизовану систему обліку перевезення окремих пільгових категорій громадян автомобільним транспортом в м. Лубни, що дозволило забезпечити належний облік фактично наданих транспортних послуг та </w:t>
      </w:r>
      <w:r w:rsidRPr="00AB732B">
        <w:rPr>
          <w:color w:val="000000" w:themeColor="text1"/>
        </w:rPr>
        <w:t>своєчасну компенсацію перевізникам за перевезення пільгових категорій громадян.</w:t>
      </w:r>
    </w:p>
    <w:p w:rsidR="009D26C7" w:rsidRPr="00AB732B" w:rsidRDefault="009D26C7" w:rsidP="00BF7AD7">
      <w:pPr>
        <w:jc w:val="both"/>
        <w:rPr>
          <w:color w:val="000000" w:themeColor="text1"/>
        </w:rPr>
      </w:pPr>
    </w:p>
    <w:p w:rsidR="009D26C7" w:rsidRPr="00AB732B" w:rsidRDefault="009D26C7" w:rsidP="009D26C7">
      <w:pPr>
        <w:pStyle w:val="210"/>
        <w:tabs>
          <w:tab w:val="left" w:pos="9781"/>
        </w:tabs>
        <w:ind w:right="60" w:firstLine="709"/>
        <w:rPr>
          <w:szCs w:val="28"/>
        </w:rPr>
      </w:pPr>
      <w:r>
        <w:rPr>
          <w:szCs w:val="28"/>
        </w:rPr>
        <w:t xml:space="preserve">Згідно зі статистичними даними </w:t>
      </w:r>
      <w:r w:rsidRPr="00AB732B">
        <w:rPr>
          <w:szCs w:val="28"/>
        </w:rPr>
        <w:t>кількість перевезених пасажирів автомобільним транспортом у м. Лубни за с</w:t>
      </w:r>
      <w:r>
        <w:rPr>
          <w:szCs w:val="28"/>
        </w:rPr>
        <w:t xml:space="preserve">ічень-грудень 2018 року склала </w:t>
      </w:r>
      <w:r w:rsidRPr="00AB732B">
        <w:rPr>
          <w:szCs w:val="28"/>
        </w:rPr>
        <w:t xml:space="preserve">3044 тис. пасажирів, що становить 89,6 % до відповідного періоду минулого </w:t>
      </w:r>
      <w:r>
        <w:rPr>
          <w:szCs w:val="28"/>
        </w:rPr>
        <w:t>року (в 2017 році – 3396 тис.).</w:t>
      </w:r>
      <w:r w:rsidRPr="00AB732B">
        <w:rPr>
          <w:szCs w:val="28"/>
        </w:rPr>
        <w:t xml:space="preserve"> За моніторинговими даними зменшення пасажиропотоку спостерігається і в 2019 році.</w:t>
      </w:r>
    </w:p>
    <w:p w:rsidR="009D26C7" w:rsidRPr="00AB732B" w:rsidRDefault="009D26C7" w:rsidP="009D26C7">
      <w:pPr>
        <w:pStyle w:val="210"/>
        <w:tabs>
          <w:tab w:val="left" w:pos="9781"/>
        </w:tabs>
        <w:ind w:right="60" w:firstLine="709"/>
        <w:rPr>
          <w:szCs w:val="28"/>
        </w:rPr>
      </w:pPr>
    </w:p>
    <w:p w:rsidR="009D26C7" w:rsidRPr="00AB732B" w:rsidRDefault="009D26C7" w:rsidP="009D26C7">
      <w:pPr>
        <w:tabs>
          <w:tab w:val="left" w:pos="540"/>
        </w:tabs>
        <w:jc w:val="center"/>
        <w:rPr>
          <w:noProof/>
          <w:lang w:eastAsia="uk-UA"/>
        </w:rPr>
      </w:pPr>
      <w:r w:rsidRPr="00AB732B">
        <w:rPr>
          <w:noProof/>
        </w:rPr>
        <w:drawing>
          <wp:inline distT="0" distB="0" distL="0" distR="0" wp14:anchorId="36B437FA" wp14:editId="3AD43961">
            <wp:extent cx="4629150" cy="2238375"/>
            <wp:effectExtent l="19050" t="0" r="0" b="0"/>
            <wp:docPr id="109"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D26C7" w:rsidRPr="00AB732B" w:rsidRDefault="009D26C7" w:rsidP="009D26C7">
      <w:pPr>
        <w:tabs>
          <w:tab w:val="left" w:pos="540"/>
        </w:tabs>
        <w:ind w:firstLine="600"/>
        <w:jc w:val="both"/>
      </w:pPr>
      <w:r w:rsidRPr="00AB732B">
        <w:t>Виконавчий комітет Лубенської міської ради забезпечує постійний контроль за виконанням перевізниками умов договорів про організацію перевезення пасажирів на автобусних маршрутах загального користуван</w:t>
      </w:r>
      <w:r>
        <w:t xml:space="preserve">ня по м. Лубни.  Спеціалістами </w:t>
      </w:r>
      <w:r w:rsidRPr="00AB732B">
        <w:t xml:space="preserve">відділу економічного розвитку і торгівлі та управління соціального захисту населення виконавчого комітету міської ради проводяться перевірки та обстеження, за результатами яких складаються акти. </w:t>
      </w:r>
    </w:p>
    <w:p w:rsidR="009D26C7" w:rsidRPr="00AB732B" w:rsidRDefault="009D26C7" w:rsidP="009D26C7">
      <w:pPr>
        <w:tabs>
          <w:tab w:val="left" w:pos="540"/>
        </w:tabs>
        <w:ind w:firstLine="600"/>
        <w:jc w:val="both"/>
      </w:pPr>
      <w:r w:rsidRPr="00AB732B">
        <w:t>За результатами перевірок та з метою профілактики порушень регулярно проводяться наради з перевізниками, на яких перевізникам наголошується на необхідності виконання вимог чинного законодавства у сфері перевезень, особливо в частині пільгових перевезень, підвищення якості та культури обслуговування пасажирів, підвищення професійно</w:t>
      </w:r>
      <w:r>
        <w:t xml:space="preserve">го рівня водіїв і кондукторів. </w:t>
      </w:r>
      <w:r w:rsidRPr="00AB732B">
        <w:t>Перевізникам надаються рекомендації щодо проведення оперативних службових розслідувань, проведення додаткових інструкта</w:t>
      </w:r>
      <w:r>
        <w:t xml:space="preserve">жів з водіями та кондукторами, </w:t>
      </w:r>
      <w:r w:rsidRPr="00AB732B">
        <w:t>вжиття дієвих заходів до порушників.</w:t>
      </w:r>
    </w:p>
    <w:p w:rsidR="009D26C7" w:rsidRPr="00AB732B" w:rsidRDefault="009D26C7" w:rsidP="009D26C7">
      <w:pPr>
        <w:ind w:firstLine="720"/>
        <w:jc w:val="both"/>
      </w:pPr>
      <w:r w:rsidRPr="00AB732B">
        <w:t>Виконавчий комітет міської ради і надалі вживатиме всіх можливих заходів по забез</w:t>
      </w:r>
      <w:r>
        <w:t xml:space="preserve">печенню мешканців нашого міста </w:t>
      </w:r>
      <w:r w:rsidRPr="00AB732B">
        <w:t xml:space="preserve">якісними послугами з пасажирських перевезень та здійснюватиме постійний контроль за дотриманням </w:t>
      </w:r>
      <w:proofErr w:type="gramStart"/>
      <w:r w:rsidRPr="00AB732B">
        <w:t>перевізниками  вимог</w:t>
      </w:r>
      <w:proofErr w:type="gramEnd"/>
      <w:r w:rsidRPr="00AB732B">
        <w:t xml:space="preserve"> чинного законодавства, умов договору про організацію перевезень на міських автобусних маршрутах м. Лубни.</w:t>
      </w:r>
    </w:p>
    <w:p w:rsidR="009D26C7" w:rsidRDefault="009D26C7" w:rsidP="009D26C7">
      <w:pPr>
        <w:jc w:val="both"/>
        <w:rPr>
          <w:color w:val="FF0000"/>
        </w:rPr>
      </w:pPr>
      <w:r w:rsidRPr="00FE6A04">
        <w:rPr>
          <w:color w:val="FF0000"/>
        </w:rPr>
        <w:lastRenderedPageBreak/>
        <w:t> </w:t>
      </w:r>
    </w:p>
    <w:p w:rsidR="009D26C7" w:rsidRPr="00783EA7" w:rsidRDefault="009D26C7" w:rsidP="009D26C7">
      <w:pPr>
        <w:ind w:firstLine="709"/>
        <w:jc w:val="both"/>
        <w:rPr>
          <w:shd w:val="clear" w:color="auto" w:fill="FFFFFF"/>
        </w:rPr>
      </w:pPr>
      <w:r w:rsidRPr="00783EA7">
        <w:rPr>
          <w:shd w:val="clear" w:color="auto" w:fill="FFFFFF"/>
        </w:rPr>
        <w:t xml:space="preserve">У місті проводиться системна робота щодо здійснення </w:t>
      </w:r>
      <w:r w:rsidRPr="00783EA7">
        <w:rPr>
          <w:b/>
          <w:i/>
          <w:u w:val="single"/>
          <w:shd w:val="clear" w:color="auto" w:fill="FFFFFF"/>
        </w:rPr>
        <w:t>державної регуляторної політики</w:t>
      </w:r>
      <w:r w:rsidRPr="00783EA7">
        <w:rPr>
          <w:shd w:val="clear" w:color="auto" w:fill="FFFFFF"/>
        </w:rPr>
        <w:t>. Розробка про</w:t>
      </w:r>
      <w:r>
        <w:rPr>
          <w:shd w:val="clear" w:color="auto" w:fill="FFFFFF"/>
        </w:rPr>
        <w:t>є</w:t>
      </w:r>
      <w:r w:rsidRPr="00783EA7">
        <w:rPr>
          <w:shd w:val="clear" w:color="auto" w:fill="FFFFFF"/>
        </w:rPr>
        <w:t>ктів регуляторних актів виконується із дотриманням принципів державної регуляторної політики.</w:t>
      </w:r>
    </w:p>
    <w:p w:rsidR="009D26C7" w:rsidRPr="00783EA7" w:rsidRDefault="009D26C7" w:rsidP="009D26C7">
      <w:pPr>
        <w:ind w:firstLine="709"/>
        <w:jc w:val="both"/>
        <w:rPr>
          <w:shd w:val="clear" w:color="auto" w:fill="FFFFFF"/>
        </w:rPr>
      </w:pPr>
      <w:r w:rsidRPr="00783EA7">
        <w:rPr>
          <w:shd w:val="clear" w:color="auto" w:fill="FFFFFF"/>
        </w:rPr>
        <w:t xml:space="preserve">Одним із напрямків забезпечення реалізації регуляторної політики відповідно до ст. 5 Закону України </w:t>
      </w:r>
      <w:r w:rsidRPr="00783EA7">
        <w:t>«Про засади державної регуляторної політики в сфері господарської діяльності» є оприлюднення про</w:t>
      </w:r>
      <w:r>
        <w:t>є</w:t>
      </w:r>
      <w:r w:rsidRPr="00783EA7">
        <w:t>ктів регуляторних актів з метою одержання зауважень і пропозицій від юридичних та фізичних осіб, їх об’єднань. Кожен регуляторний акт з аналізом регуляторного впливу оприлюднюється в засобах масової інфо</w:t>
      </w:r>
      <w:r>
        <w:t xml:space="preserve">рмації та на офіційному сайті </w:t>
      </w:r>
      <w:r w:rsidRPr="00783EA7">
        <w:t>міської ради.</w:t>
      </w:r>
    </w:p>
    <w:p w:rsidR="009D26C7" w:rsidRPr="00783EA7" w:rsidRDefault="009D26C7" w:rsidP="009D26C7">
      <w:pPr>
        <w:ind w:firstLine="709"/>
        <w:jc w:val="both"/>
        <w:rPr>
          <w:shd w:val="clear" w:color="auto" w:fill="FFFFFF"/>
        </w:rPr>
      </w:pPr>
      <w:r w:rsidRPr="00783EA7">
        <w:rPr>
          <w:shd w:val="clear" w:color="auto" w:fill="FFFFFF"/>
        </w:rPr>
        <w:t>З метою інформування громадськості та залучення її до регуляторної діяльності на офіційному сайті Лубенської міської ради функціонує розділ «Регуляторна політика», на якому оприлюднюються: плани підготовки про</w:t>
      </w:r>
      <w:r>
        <w:rPr>
          <w:shd w:val="clear" w:color="auto" w:fill="FFFFFF"/>
        </w:rPr>
        <w:t>є</w:t>
      </w:r>
      <w:r w:rsidRPr="00783EA7">
        <w:rPr>
          <w:shd w:val="clear" w:color="auto" w:fill="FFFFFF"/>
        </w:rPr>
        <w:t>ктів регуля</w:t>
      </w:r>
      <w:r>
        <w:rPr>
          <w:shd w:val="clear" w:color="auto" w:fill="FFFFFF"/>
        </w:rPr>
        <w:t>торних актів, безпосередньо проє</w:t>
      </w:r>
      <w:r w:rsidRPr="00783EA7">
        <w:rPr>
          <w:shd w:val="clear" w:color="auto" w:fill="FFFFFF"/>
        </w:rPr>
        <w:t>кти регуляторних актів з аналізами їх регуляторного впливу, звіти про відстеження результативності регуляторних актів, інформація щодо провадження в місті державної регуляторної політики.</w:t>
      </w:r>
    </w:p>
    <w:p w:rsidR="009D26C7" w:rsidRPr="00783EA7" w:rsidRDefault="009D26C7" w:rsidP="009D26C7">
      <w:pPr>
        <w:ind w:firstLine="709"/>
        <w:jc w:val="both"/>
      </w:pPr>
      <w:r w:rsidRPr="00783EA7">
        <w:t>Дотримання регуляторними органами принципу передбачуваності регуляторної діяльності забезпечується складанням Пл</w:t>
      </w:r>
      <w:r>
        <w:t>ану діяльності з підготовки проє</w:t>
      </w:r>
      <w:r w:rsidRPr="00783EA7">
        <w:t>ктів регуляторних актів.</w:t>
      </w:r>
    </w:p>
    <w:p w:rsidR="009D26C7" w:rsidRPr="00783EA7" w:rsidRDefault="009D26C7" w:rsidP="009D26C7">
      <w:pPr>
        <w:ind w:firstLine="709"/>
        <w:jc w:val="both"/>
      </w:pPr>
      <w:r w:rsidRPr="00783EA7">
        <w:t>Протягом 2019 року прийнято 4 регуляторних акти виконавчим комітетом Лубенської міської ради та 4 міською радою.</w:t>
      </w:r>
    </w:p>
    <w:p w:rsidR="009D26C7" w:rsidRPr="00783EA7" w:rsidRDefault="009D26C7" w:rsidP="009D26C7">
      <w:pPr>
        <w:tabs>
          <w:tab w:val="num" w:pos="0"/>
          <w:tab w:val="left" w:pos="840"/>
        </w:tabs>
        <w:ind w:firstLine="709"/>
        <w:jc w:val="both"/>
        <w:rPr>
          <w:color w:val="000000"/>
        </w:rPr>
      </w:pPr>
      <w:r w:rsidRPr="00783EA7">
        <w:rPr>
          <w:shd w:val="clear" w:color="auto" w:fill="FFFFFF"/>
        </w:rPr>
        <w:t xml:space="preserve">Цими актами врегульовано ряд важливих питань, що стосуються суб’єктів господарювання м. Лубни, зокрема затверджено: «Правила приймання стічних вод </w:t>
      </w:r>
      <w:proofErr w:type="gramStart"/>
      <w:r w:rsidRPr="00783EA7">
        <w:rPr>
          <w:shd w:val="clear" w:color="auto" w:fill="FFFFFF"/>
        </w:rPr>
        <w:t>у систему</w:t>
      </w:r>
      <w:proofErr w:type="gramEnd"/>
      <w:r w:rsidRPr="00783EA7">
        <w:rPr>
          <w:shd w:val="clear" w:color="auto" w:fill="FFFFFF"/>
        </w:rPr>
        <w:t xml:space="preserve"> централізованого водовідведення міста Лубни»,</w:t>
      </w:r>
      <w:r w:rsidRPr="00783EA7">
        <w:rPr>
          <w:color w:val="000000"/>
        </w:rPr>
        <w:t xml:space="preserve"> «Положення про порядок розміщення та демонтажу тимчасових споруд для провадження підприємницької діяльності у м. Лубни»</w:t>
      </w:r>
      <w:r w:rsidRPr="00783EA7">
        <w:rPr>
          <w:shd w:val="clear" w:color="auto" w:fill="FFFFFF"/>
        </w:rPr>
        <w:t>.</w:t>
      </w:r>
    </w:p>
    <w:p w:rsidR="009D26C7" w:rsidRPr="00783EA7" w:rsidRDefault="009D26C7" w:rsidP="009D26C7">
      <w:pPr>
        <w:tabs>
          <w:tab w:val="num" w:pos="0"/>
          <w:tab w:val="left" w:pos="840"/>
        </w:tabs>
        <w:ind w:firstLine="709"/>
        <w:jc w:val="both"/>
        <w:rPr>
          <w:color w:val="000000"/>
        </w:rPr>
      </w:pPr>
      <w:r w:rsidRPr="00783EA7">
        <w:rPr>
          <w:shd w:val="clear" w:color="auto" w:fill="FFFFFF"/>
        </w:rPr>
        <w:t xml:space="preserve">Прийнято рішення </w:t>
      </w:r>
      <w:r w:rsidRPr="00783EA7">
        <w:rPr>
          <w:color w:val="000000"/>
        </w:rPr>
        <w:t>«Про встановлення тарифів на платні послуги з медичного обслуговування, які надаються КП «Лубенська лікарня інтенсивного лікування»,</w:t>
      </w:r>
      <w:r w:rsidRPr="00783EA7">
        <w:rPr>
          <w:shd w:val="clear" w:color="auto" w:fill="FFFFFF"/>
        </w:rPr>
        <w:t xml:space="preserve"> «Про встановлення ставок єдиного податку», «Про встановлення ставок та пільг зі сплати земельного податку на 2020 рік»</w:t>
      </w:r>
      <w:r>
        <w:rPr>
          <w:shd w:val="clear" w:color="auto" w:fill="FFFFFF"/>
        </w:rPr>
        <w:t>,</w:t>
      </w:r>
      <w:r w:rsidRPr="00783EA7">
        <w:rPr>
          <w:shd w:val="clear" w:color="auto" w:fill="FFFFFF"/>
        </w:rPr>
        <w:t xml:space="preserve"> </w:t>
      </w:r>
      <w:r w:rsidRPr="00783EA7">
        <w:rPr>
          <w:color w:val="000000"/>
        </w:rPr>
        <w:t>«Про встановлення тарифів на ритуальні послуги та предмети ритуальної належності, які надаються КП ВКЛМР «Ритуалсервіс», «Про затвердження технічної документації з нормативної грошової оцінки земель м. Лубни»</w:t>
      </w:r>
      <w:r>
        <w:rPr>
          <w:color w:val="000000"/>
        </w:rPr>
        <w:t>.</w:t>
      </w:r>
      <w:r w:rsidRPr="00783EA7">
        <w:rPr>
          <w:color w:val="000000"/>
        </w:rPr>
        <w:t xml:space="preserve"> </w:t>
      </w:r>
    </w:p>
    <w:p w:rsidR="009D26C7" w:rsidRPr="00783EA7" w:rsidRDefault="009D26C7" w:rsidP="009D26C7">
      <w:pPr>
        <w:tabs>
          <w:tab w:val="num" w:pos="0"/>
          <w:tab w:val="left" w:pos="840"/>
        </w:tabs>
        <w:ind w:firstLine="709"/>
        <w:jc w:val="both"/>
      </w:pPr>
      <w:r w:rsidRPr="00783EA7">
        <w:t>Постійно ведеться Реєстр діючих регуляторних актів. Так, станом на 01.01.2020 року налічується 34 діючих регуляторних акт</w:t>
      </w:r>
      <w:r>
        <w:t>и</w:t>
      </w:r>
      <w:r w:rsidRPr="00783EA7">
        <w:t xml:space="preserve">, з яких 18 - це рішення </w:t>
      </w:r>
      <w:r w:rsidRPr="00783EA7">
        <w:rPr>
          <w:shd w:val="clear" w:color="auto" w:fill="FFFFFF"/>
        </w:rPr>
        <w:t>виконавчого комітету міської ради і 16 - рішення міської ради. Для порівняння</w:t>
      </w:r>
      <w:r>
        <w:rPr>
          <w:shd w:val="clear" w:color="auto" w:fill="FFFFFF"/>
        </w:rPr>
        <w:t>,</w:t>
      </w:r>
      <w:r w:rsidRPr="00783EA7">
        <w:rPr>
          <w:shd w:val="clear" w:color="auto" w:fill="FFFFFF"/>
        </w:rPr>
        <w:t xml:space="preserve"> станом на 01.01.2019 налічувалось </w:t>
      </w:r>
      <w:r w:rsidRPr="00783EA7">
        <w:t>29 регуляторних актів.</w:t>
      </w:r>
    </w:p>
    <w:p w:rsidR="009D26C7" w:rsidRPr="00783EA7" w:rsidRDefault="009D26C7" w:rsidP="009D26C7">
      <w:pPr>
        <w:tabs>
          <w:tab w:val="num" w:pos="0"/>
          <w:tab w:val="left" w:pos="840"/>
        </w:tabs>
        <w:ind w:firstLine="709"/>
        <w:jc w:val="both"/>
      </w:pPr>
      <w:r w:rsidRPr="00783EA7">
        <w:t xml:space="preserve">У відповідності до </w:t>
      </w:r>
      <w:r w:rsidRPr="00783EA7">
        <w:rPr>
          <w:shd w:val="clear" w:color="auto" w:fill="FFFFFF"/>
        </w:rPr>
        <w:t xml:space="preserve">Закону України </w:t>
      </w:r>
      <w:r w:rsidRPr="00783EA7">
        <w:t xml:space="preserve">«Про засади державної регуляторної політики в сфері господарської діяльності» стосовно кожного регуляторного акта здійснюється послідовно базове, повторне та періодичне відстеження його результативності у встановлені законом строки. З початку </w:t>
      </w:r>
      <w:r w:rsidRPr="00783EA7">
        <w:lastRenderedPageBreak/>
        <w:t>року підготовлено та оприлюднено звіти про відстеження результативності 6 регуляторних актів</w:t>
      </w:r>
      <w:r>
        <w:t>, з них 3 пов</w:t>
      </w:r>
      <w:r w:rsidRPr="00783EA7">
        <w:t>торних і 3 періодичних.</w:t>
      </w:r>
    </w:p>
    <w:p w:rsidR="009D26C7" w:rsidRPr="00783EA7" w:rsidRDefault="009D26C7" w:rsidP="009D26C7">
      <w:pPr>
        <w:tabs>
          <w:tab w:val="num" w:pos="0"/>
          <w:tab w:val="left" w:pos="840"/>
        </w:tabs>
        <w:ind w:firstLine="709"/>
        <w:jc w:val="both"/>
      </w:pPr>
      <w:r w:rsidRPr="00783EA7">
        <w:t>Здійснені розробниками відстеження результативності свідчать про те, що прийнятими регуляторними актами досягнуто визначених цілей та їх реалізація має позитивні результати.</w:t>
      </w:r>
    </w:p>
    <w:p w:rsidR="009D26C7" w:rsidRDefault="009D26C7" w:rsidP="009D26C7">
      <w:pPr>
        <w:ind w:firstLine="567"/>
        <w:jc w:val="both"/>
        <w:rPr>
          <w:color w:val="FF0000"/>
        </w:rPr>
      </w:pPr>
    </w:p>
    <w:p w:rsidR="00BF7AD7" w:rsidRDefault="00BF7AD7" w:rsidP="009D26C7">
      <w:pPr>
        <w:ind w:firstLine="567"/>
        <w:jc w:val="both"/>
        <w:rPr>
          <w:color w:val="FF0000"/>
        </w:rPr>
      </w:pPr>
    </w:p>
    <w:p w:rsidR="009D26C7" w:rsidRPr="0027481C" w:rsidRDefault="009D26C7" w:rsidP="009D26C7">
      <w:pPr>
        <w:ind w:firstLine="720"/>
        <w:jc w:val="both"/>
        <w:rPr>
          <w:b/>
          <w:u w:val="single"/>
        </w:rPr>
      </w:pPr>
      <w:r w:rsidRPr="0027481C">
        <w:rPr>
          <w:b/>
          <w:u w:val="single"/>
        </w:rPr>
        <w:t>Сфера торгівлі, громадського харчування та побутового обслуговування</w:t>
      </w:r>
    </w:p>
    <w:p w:rsidR="009D26C7" w:rsidRPr="00595DFC" w:rsidRDefault="009D26C7" w:rsidP="009D26C7">
      <w:pPr>
        <w:pStyle w:val="af2"/>
        <w:tabs>
          <w:tab w:val="left" w:pos="567"/>
        </w:tabs>
        <w:rPr>
          <w:rFonts w:ascii="Times New Roman" w:hAnsi="Times New Roman" w:cs="Times New Roman"/>
          <w:sz w:val="28"/>
          <w:szCs w:val="28"/>
          <w:lang w:val="uk-UA" w:eastAsia="ru-RU"/>
        </w:rPr>
      </w:pP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Сфера торгівлі та побутових послуг суттєво впливають на розвиток економіки нашого міста, так як дана інфраструктура розвивається найбільше в місті і є найпривабливішою для працевлаштування незайнятих трудовою діяльністю громадян міста Лубни.</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Станом на 01.01.2020 року у місті функціонують 449 об'єктів</w:t>
      </w:r>
      <w:r w:rsidRPr="00595DFC">
        <w:rPr>
          <w:rFonts w:asciiTheme="majorBidi" w:hAnsiTheme="majorBidi" w:cstheme="majorBidi"/>
          <w:sz w:val="28"/>
          <w:szCs w:val="28"/>
          <w:lang w:val="uk-UA"/>
        </w:rPr>
        <w:t>,</w:t>
      </w:r>
      <w:r w:rsidRPr="00595DFC">
        <w:rPr>
          <w:rFonts w:asciiTheme="majorBidi" w:hAnsiTheme="majorBidi" w:cstheme="majorBidi"/>
          <w:sz w:val="28"/>
          <w:szCs w:val="28"/>
        </w:rPr>
        <w:t xml:space="preserve"> з них:</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підприємств оптової торгівлі</w:t>
      </w:r>
      <w:r w:rsidRPr="00595DFC">
        <w:rPr>
          <w:rFonts w:asciiTheme="majorBidi" w:hAnsiTheme="majorBidi" w:cstheme="majorBidi"/>
          <w:sz w:val="28"/>
          <w:szCs w:val="28"/>
        </w:rPr>
        <w:tab/>
      </w:r>
      <w:r w:rsidRPr="00595DFC">
        <w:rPr>
          <w:rFonts w:asciiTheme="majorBidi" w:hAnsiTheme="majorBidi" w:cstheme="majorBidi"/>
          <w:sz w:val="28"/>
          <w:szCs w:val="28"/>
        </w:rPr>
        <w:tab/>
      </w:r>
      <w:r w:rsidRPr="00595DFC">
        <w:rPr>
          <w:rFonts w:asciiTheme="majorBidi" w:hAnsiTheme="majorBidi" w:cstheme="majorBidi"/>
          <w:sz w:val="28"/>
          <w:szCs w:val="28"/>
          <w:lang w:val="uk-UA"/>
        </w:rPr>
        <w:t xml:space="preserve">                        </w:t>
      </w:r>
      <w:r w:rsidRPr="00595DFC">
        <w:rPr>
          <w:rFonts w:asciiTheme="majorBidi" w:hAnsiTheme="majorBidi" w:cstheme="majorBidi"/>
          <w:sz w:val="28"/>
          <w:szCs w:val="28"/>
        </w:rPr>
        <w:t xml:space="preserve">- </w:t>
      </w:r>
      <w:r w:rsidRPr="00595DFC">
        <w:rPr>
          <w:rFonts w:asciiTheme="majorBidi" w:hAnsiTheme="majorBidi" w:cstheme="majorBidi"/>
          <w:sz w:val="28"/>
          <w:szCs w:val="28"/>
          <w:lang w:val="uk-UA"/>
        </w:rPr>
        <w:t>30,</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з них</w:t>
      </w:r>
      <w:r w:rsidRPr="00595DFC">
        <w:rPr>
          <w:rFonts w:asciiTheme="majorBidi" w:hAnsiTheme="majorBidi" w:cstheme="majorBidi"/>
          <w:sz w:val="28"/>
          <w:szCs w:val="28"/>
          <w:lang w:val="uk-UA"/>
        </w:rPr>
        <w:t>:</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продовольчих</w:t>
      </w:r>
      <w:r w:rsidRPr="00595DFC">
        <w:rPr>
          <w:rFonts w:asciiTheme="majorBidi" w:hAnsiTheme="majorBidi" w:cstheme="majorBidi"/>
          <w:sz w:val="28"/>
          <w:szCs w:val="28"/>
        </w:rPr>
        <w:tab/>
      </w:r>
      <w:r w:rsidRPr="00595DFC">
        <w:rPr>
          <w:rFonts w:asciiTheme="majorBidi" w:hAnsiTheme="majorBidi" w:cstheme="majorBidi"/>
          <w:sz w:val="28"/>
          <w:szCs w:val="28"/>
        </w:rPr>
        <w:tab/>
      </w:r>
      <w:r w:rsidRPr="00595DFC">
        <w:rPr>
          <w:rFonts w:asciiTheme="majorBidi" w:hAnsiTheme="majorBidi" w:cstheme="majorBidi"/>
          <w:sz w:val="28"/>
          <w:szCs w:val="28"/>
        </w:rPr>
        <w:tab/>
        <w:t xml:space="preserve">                      </w:t>
      </w:r>
      <w:r w:rsidRPr="00595DFC">
        <w:rPr>
          <w:rFonts w:asciiTheme="majorBidi" w:hAnsiTheme="majorBidi" w:cstheme="majorBidi"/>
          <w:sz w:val="28"/>
          <w:szCs w:val="28"/>
          <w:lang w:val="uk-UA"/>
        </w:rPr>
        <w:t xml:space="preserve">          </w:t>
      </w:r>
      <w:r w:rsidRPr="00595DFC">
        <w:rPr>
          <w:rFonts w:asciiTheme="majorBidi" w:hAnsiTheme="majorBidi" w:cstheme="majorBidi"/>
          <w:sz w:val="28"/>
          <w:szCs w:val="28"/>
        </w:rPr>
        <w:t xml:space="preserve">            - 1</w:t>
      </w:r>
      <w:r w:rsidRPr="00595DFC">
        <w:rPr>
          <w:rFonts w:asciiTheme="majorBidi" w:hAnsiTheme="majorBidi" w:cstheme="majorBidi"/>
          <w:sz w:val="28"/>
          <w:szCs w:val="28"/>
          <w:lang w:val="uk-UA"/>
        </w:rPr>
        <w:t>8</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  непродовольчих</w:t>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t xml:space="preserve">                                   - 8</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 змішаних</w:t>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t xml:space="preserve">                                                     </w:t>
      </w:r>
      <w:r>
        <w:rPr>
          <w:rFonts w:asciiTheme="majorBidi" w:hAnsiTheme="majorBidi" w:cstheme="majorBidi"/>
          <w:sz w:val="28"/>
          <w:szCs w:val="28"/>
          <w:lang w:val="uk-UA"/>
        </w:rPr>
        <w:t xml:space="preserve"> </w:t>
      </w:r>
      <w:r w:rsidRPr="00595DFC">
        <w:rPr>
          <w:rFonts w:asciiTheme="majorBidi" w:hAnsiTheme="majorBidi" w:cstheme="majorBidi"/>
          <w:sz w:val="28"/>
          <w:szCs w:val="28"/>
          <w:lang w:val="uk-UA"/>
        </w:rPr>
        <w:t xml:space="preserve"> - 4</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 об’єктів роздрібної торгівлі</w:t>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t xml:space="preserve">                         - 419, всього</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 кіосків</w:t>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r>
      <w:r w:rsidRPr="00595DFC">
        <w:rPr>
          <w:rFonts w:asciiTheme="majorBidi" w:hAnsiTheme="majorBidi" w:cstheme="majorBidi"/>
          <w:sz w:val="28"/>
          <w:szCs w:val="28"/>
          <w:lang w:val="uk-UA"/>
        </w:rPr>
        <w:tab/>
        <w:t xml:space="preserve">                                                     </w:t>
      </w:r>
      <w:r>
        <w:rPr>
          <w:rFonts w:asciiTheme="majorBidi" w:hAnsiTheme="majorBidi" w:cstheme="majorBidi"/>
          <w:sz w:val="28"/>
          <w:szCs w:val="28"/>
          <w:lang w:val="uk-UA"/>
        </w:rPr>
        <w:t xml:space="preserve">   </w:t>
      </w:r>
      <w:r w:rsidRPr="00595DFC">
        <w:rPr>
          <w:rFonts w:asciiTheme="majorBidi" w:hAnsiTheme="majorBidi" w:cstheme="majorBidi"/>
          <w:sz w:val="28"/>
          <w:szCs w:val="28"/>
          <w:lang w:val="uk-UA"/>
        </w:rPr>
        <w:t>- 68</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xml:space="preserve">- магазинів </w:t>
      </w:r>
      <w:proofErr w:type="gramStart"/>
      <w:r w:rsidRPr="00595DFC">
        <w:rPr>
          <w:rFonts w:asciiTheme="majorBidi" w:hAnsiTheme="majorBidi" w:cstheme="majorBidi"/>
          <w:sz w:val="28"/>
          <w:szCs w:val="28"/>
        </w:rPr>
        <w:t xml:space="preserve">всього:  </w:t>
      </w:r>
      <w:r w:rsidRPr="00595DFC">
        <w:rPr>
          <w:rFonts w:asciiTheme="majorBidi" w:hAnsiTheme="majorBidi" w:cstheme="majorBidi"/>
          <w:sz w:val="28"/>
          <w:szCs w:val="28"/>
        </w:rPr>
        <w:tab/>
      </w:r>
      <w:proofErr w:type="gramEnd"/>
      <w:r w:rsidRPr="00595DFC">
        <w:rPr>
          <w:rFonts w:asciiTheme="majorBidi" w:hAnsiTheme="majorBidi" w:cstheme="majorBidi"/>
          <w:sz w:val="28"/>
          <w:szCs w:val="28"/>
        </w:rPr>
        <w:t xml:space="preserve">                                                     </w:t>
      </w:r>
      <w:r>
        <w:rPr>
          <w:rFonts w:asciiTheme="majorBidi" w:hAnsiTheme="majorBidi" w:cstheme="majorBidi"/>
          <w:sz w:val="28"/>
          <w:szCs w:val="28"/>
          <w:lang w:val="uk-UA"/>
        </w:rPr>
        <w:t xml:space="preserve">   </w:t>
      </w:r>
      <w:r w:rsidRPr="00595DFC">
        <w:rPr>
          <w:rFonts w:asciiTheme="majorBidi" w:hAnsiTheme="majorBidi" w:cstheme="majorBidi"/>
          <w:sz w:val="28"/>
          <w:szCs w:val="28"/>
        </w:rPr>
        <w:t xml:space="preserve">- </w:t>
      </w:r>
      <w:r w:rsidRPr="00595DFC">
        <w:rPr>
          <w:rFonts w:asciiTheme="majorBidi" w:hAnsiTheme="majorBidi" w:cstheme="majorBidi"/>
          <w:sz w:val="28"/>
          <w:szCs w:val="28"/>
          <w:lang w:val="uk-UA"/>
        </w:rPr>
        <w:t>302, в т.ч.</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xml:space="preserve">- </w:t>
      </w:r>
      <w:proofErr w:type="gramStart"/>
      <w:r w:rsidRPr="00595DFC">
        <w:rPr>
          <w:rFonts w:asciiTheme="majorBidi" w:hAnsiTheme="majorBidi" w:cstheme="majorBidi"/>
          <w:sz w:val="28"/>
          <w:szCs w:val="28"/>
        </w:rPr>
        <w:t>магазинів  по</w:t>
      </w:r>
      <w:proofErr w:type="gramEnd"/>
      <w:r w:rsidRPr="00595DFC">
        <w:rPr>
          <w:rFonts w:asciiTheme="majorBidi" w:hAnsiTheme="majorBidi" w:cstheme="majorBidi"/>
          <w:sz w:val="28"/>
          <w:szCs w:val="28"/>
        </w:rPr>
        <w:t xml:space="preserve"> продажу продовольчих товарів             </w:t>
      </w:r>
      <w:r>
        <w:rPr>
          <w:rFonts w:asciiTheme="majorBidi" w:hAnsiTheme="majorBidi" w:cstheme="majorBidi"/>
          <w:sz w:val="28"/>
          <w:szCs w:val="28"/>
          <w:lang w:val="uk-UA"/>
        </w:rPr>
        <w:t xml:space="preserve">    </w:t>
      </w:r>
      <w:r w:rsidRPr="00595DFC">
        <w:rPr>
          <w:rFonts w:asciiTheme="majorBidi" w:hAnsiTheme="majorBidi" w:cstheme="majorBidi"/>
          <w:sz w:val="28"/>
          <w:szCs w:val="28"/>
        </w:rPr>
        <w:t>- 1</w:t>
      </w:r>
      <w:r w:rsidRPr="00595DFC">
        <w:rPr>
          <w:rFonts w:asciiTheme="majorBidi" w:hAnsiTheme="majorBidi" w:cstheme="majorBidi"/>
          <w:sz w:val="28"/>
          <w:szCs w:val="28"/>
          <w:lang w:val="uk-UA"/>
        </w:rPr>
        <w:t xml:space="preserve">47  </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xml:space="preserve">- магазинів по продажу непродовольчих товарів         </w:t>
      </w:r>
      <w:r w:rsidRPr="00595DFC">
        <w:rPr>
          <w:rFonts w:asciiTheme="majorBidi" w:hAnsiTheme="majorBidi" w:cstheme="majorBidi"/>
          <w:sz w:val="28"/>
          <w:szCs w:val="28"/>
          <w:lang w:val="uk-UA"/>
        </w:rPr>
        <w:t xml:space="preserve"> </w:t>
      </w:r>
      <w:r w:rsidRPr="00595DFC">
        <w:rPr>
          <w:rFonts w:asciiTheme="majorBidi" w:hAnsiTheme="majorBidi" w:cstheme="majorBidi"/>
          <w:sz w:val="28"/>
          <w:szCs w:val="28"/>
        </w:rPr>
        <w:t xml:space="preserve"> </w:t>
      </w:r>
      <w:r>
        <w:rPr>
          <w:rFonts w:asciiTheme="majorBidi" w:hAnsiTheme="majorBidi" w:cstheme="majorBidi"/>
          <w:sz w:val="28"/>
          <w:szCs w:val="28"/>
          <w:lang w:val="uk-UA"/>
        </w:rPr>
        <w:t xml:space="preserve">   </w:t>
      </w:r>
      <w:r w:rsidRPr="00595DFC">
        <w:rPr>
          <w:rFonts w:asciiTheme="majorBidi" w:hAnsiTheme="majorBidi" w:cstheme="majorBidi"/>
          <w:sz w:val="28"/>
          <w:szCs w:val="28"/>
        </w:rPr>
        <w:t xml:space="preserve">- </w:t>
      </w:r>
      <w:r w:rsidRPr="00595DFC">
        <w:rPr>
          <w:rFonts w:asciiTheme="majorBidi" w:hAnsiTheme="majorBidi" w:cstheme="majorBidi"/>
          <w:sz w:val="28"/>
          <w:szCs w:val="28"/>
          <w:lang w:val="uk-UA"/>
        </w:rPr>
        <w:t>148</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xml:space="preserve">- магазинів змішаної торгівлі                                          </w:t>
      </w:r>
      <w:r w:rsidRPr="00595DFC">
        <w:rPr>
          <w:rFonts w:asciiTheme="majorBidi" w:hAnsiTheme="majorBidi" w:cstheme="majorBidi"/>
          <w:sz w:val="28"/>
          <w:szCs w:val="28"/>
          <w:lang w:val="uk-UA"/>
        </w:rPr>
        <w:t xml:space="preserve"> </w:t>
      </w:r>
      <w:r>
        <w:rPr>
          <w:rFonts w:asciiTheme="majorBidi" w:hAnsiTheme="majorBidi" w:cstheme="majorBidi"/>
          <w:sz w:val="28"/>
          <w:szCs w:val="28"/>
          <w:lang w:val="uk-UA"/>
        </w:rPr>
        <w:t xml:space="preserve">     </w:t>
      </w:r>
      <w:r w:rsidRPr="00595DFC">
        <w:rPr>
          <w:rFonts w:asciiTheme="majorBidi" w:hAnsiTheme="majorBidi" w:cstheme="majorBidi"/>
          <w:sz w:val="28"/>
          <w:szCs w:val="28"/>
        </w:rPr>
        <w:t xml:space="preserve">- </w:t>
      </w:r>
      <w:r w:rsidRPr="00595DFC">
        <w:rPr>
          <w:rFonts w:asciiTheme="majorBidi" w:hAnsiTheme="majorBidi" w:cstheme="majorBidi"/>
          <w:sz w:val="28"/>
          <w:szCs w:val="28"/>
          <w:lang w:val="uk-UA"/>
        </w:rPr>
        <w:t>7</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xml:space="preserve">- </w:t>
      </w:r>
      <w:r w:rsidRPr="00595DFC">
        <w:rPr>
          <w:rFonts w:asciiTheme="majorBidi" w:hAnsiTheme="majorBidi" w:cstheme="majorBidi"/>
          <w:sz w:val="28"/>
          <w:szCs w:val="28"/>
          <w:lang w:val="uk-UA"/>
        </w:rPr>
        <w:t>об’єктів ресторанного господарства</w:t>
      </w:r>
      <w:r w:rsidRPr="00595DFC">
        <w:rPr>
          <w:rFonts w:asciiTheme="majorBidi" w:hAnsiTheme="majorBidi" w:cstheme="majorBidi"/>
          <w:sz w:val="28"/>
          <w:szCs w:val="28"/>
        </w:rPr>
        <w:t xml:space="preserve">                             </w:t>
      </w:r>
      <w:r>
        <w:rPr>
          <w:rFonts w:asciiTheme="majorBidi" w:hAnsiTheme="majorBidi" w:cstheme="majorBidi"/>
          <w:sz w:val="28"/>
          <w:szCs w:val="28"/>
          <w:lang w:val="uk-UA"/>
        </w:rPr>
        <w:t xml:space="preserve">      </w:t>
      </w:r>
      <w:r w:rsidRPr="00595DFC">
        <w:rPr>
          <w:rFonts w:asciiTheme="majorBidi" w:hAnsiTheme="majorBidi" w:cstheme="majorBidi"/>
          <w:sz w:val="28"/>
          <w:szCs w:val="28"/>
        </w:rPr>
        <w:t>- 4</w:t>
      </w:r>
      <w:r w:rsidRPr="00595DFC">
        <w:rPr>
          <w:rFonts w:asciiTheme="majorBidi" w:hAnsiTheme="majorBidi" w:cstheme="majorBidi"/>
          <w:sz w:val="28"/>
          <w:szCs w:val="28"/>
          <w:lang w:val="uk-UA"/>
        </w:rPr>
        <w:t>9 в т.ч.</w:t>
      </w:r>
    </w:p>
    <w:p w:rsidR="009D26C7" w:rsidRPr="00595DFC" w:rsidRDefault="009D26C7" w:rsidP="009D26C7">
      <w:pPr>
        <w:pStyle w:val="af2"/>
        <w:ind w:firstLine="709"/>
        <w:jc w:val="both"/>
        <w:rPr>
          <w:rFonts w:asciiTheme="majorBidi" w:hAnsiTheme="majorBidi" w:cstheme="majorBidi"/>
          <w:sz w:val="28"/>
          <w:szCs w:val="28"/>
        </w:rPr>
      </w:pPr>
      <w:r w:rsidRPr="00595DFC">
        <w:rPr>
          <w:rFonts w:asciiTheme="majorBidi" w:hAnsiTheme="majorBidi" w:cstheme="majorBidi"/>
          <w:sz w:val="28"/>
          <w:szCs w:val="28"/>
        </w:rPr>
        <w:t xml:space="preserve">- при загальноосвітніх закладах                                     </w:t>
      </w:r>
      <w:r>
        <w:rPr>
          <w:rFonts w:asciiTheme="majorBidi" w:hAnsiTheme="majorBidi" w:cstheme="majorBidi"/>
          <w:sz w:val="28"/>
          <w:szCs w:val="28"/>
          <w:lang w:val="uk-UA"/>
        </w:rPr>
        <w:t xml:space="preserve">      </w:t>
      </w:r>
      <w:r w:rsidRPr="00595DFC">
        <w:rPr>
          <w:rFonts w:asciiTheme="majorBidi" w:hAnsiTheme="majorBidi" w:cstheme="majorBidi"/>
          <w:sz w:val="28"/>
          <w:szCs w:val="28"/>
        </w:rPr>
        <w:t>- 8</w:t>
      </w:r>
    </w:p>
    <w:p w:rsidR="009D26C7" w:rsidRPr="00595DFC" w:rsidRDefault="009D26C7" w:rsidP="009D26C7">
      <w:pPr>
        <w:pStyle w:val="af2"/>
        <w:ind w:firstLine="709"/>
        <w:jc w:val="both"/>
        <w:rPr>
          <w:rFonts w:asciiTheme="majorBidi" w:hAnsiTheme="majorBidi" w:cstheme="majorBidi"/>
          <w:sz w:val="28"/>
          <w:szCs w:val="28"/>
        </w:rPr>
      </w:pPr>
      <w:r w:rsidRPr="00595DFC">
        <w:rPr>
          <w:rFonts w:asciiTheme="majorBidi" w:hAnsiTheme="majorBidi" w:cstheme="majorBidi"/>
          <w:sz w:val="28"/>
          <w:szCs w:val="28"/>
        </w:rPr>
        <w:t xml:space="preserve">- при промислових підприємствах                                       </w:t>
      </w:r>
      <w:r w:rsidRPr="00595DFC">
        <w:rPr>
          <w:rFonts w:asciiTheme="majorBidi" w:hAnsiTheme="majorBidi" w:cstheme="majorBidi"/>
          <w:sz w:val="28"/>
          <w:szCs w:val="28"/>
          <w:lang w:val="uk-UA"/>
        </w:rPr>
        <w:t xml:space="preserve"> </w:t>
      </w:r>
      <w:r w:rsidRPr="00595DFC">
        <w:rPr>
          <w:rFonts w:asciiTheme="majorBidi" w:hAnsiTheme="majorBidi" w:cstheme="majorBidi"/>
          <w:sz w:val="28"/>
          <w:szCs w:val="28"/>
        </w:rPr>
        <w:t>- 3</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rPr>
        <w:t>- загальнодоступні заклади                                                   - 3</w:t>
      </w:r>
      <w:r w:rsidRPr="00595DFC">
        <w:rPr>
          <w:rFonts w:asciiTheme="majorBidi" w:hAnsiTheme="majorBidi" w:cstheme="majorBidi"/>
          <w:sz w:val="28"/>
          <w:szCs w:val="28"/>
          <w:lang w:val="uk-UA"/>
        </w:rPr>
        <w:t>8</w:t>
      </w:r>
    </w:p>
    <w:p w:rsidR="009D26C7" w:rsidRPr="00595DFC" w:rsidRDefault="009D26C7" w:rsidP="009D26C7">
      <w:pPr>
        <w:pStyle w:val="af2"/>
        <w:ind w:firstLine="709"/>
        <w:jc w:val="both"/>
        <w:rPr>
          <w:rFonts w:asciiTheme="majorBidi" w:hAnsiTheme="majorBidi" w:cstheme="majorBidi"/>
          <w:sz w:val="28"/>
          <w:szCs w:val="28"/>
        </w:rPr>
      </w:pPr>
      <w:r w:rsidRPr="00595DFC">
        <w:rPr>
          <w:rFonts w:asciiTheme="majorBidi" w:hAnsiTheme="majorBidi" w:cstheme="majorBidi"/>
          <w:sz w:val="28"/>
          <w:szCs w:val="28"/>
          <w:lang w:val="uk-UA"/>
        </w:rPr>
        <w:t xml:space="preserve">Мережа об’єктів  роздрібної торгівлі постійно розширюється і за 2017-2019 роки  вона зросла на 8 одиниць. </w:t>
      </w:r>
      <w:r w:rsidRPr="00595DFC">
        <w:rPr>
          <w:rFonts w:asciiTheme="majorBidi" w:hAnsiTheme="majorBidi" w:cstheme="majorBidi"/>
          <w:sz w:val="28"/>
          <w:szCs w:val="28"/>
        </w:rPr>
        <w:t xml:space="preserve">В поточному і майбутньому роках також планується відкриття нових сучасних </w:t>
      </w:r>
      <w:r w:rsidRPr="00595DFC">
        <w:rPr>
          <w:rFonts w:asciiTheme="majorBidi" w:hAnsiTheme="majorBidi" w:cstheme="majorBidi"/>
          <w:sz w:val="28"/>
          <w:szCs w:val="28"/>
          <w:lang w:val="uk-UA"/>
        </w:rPr>
        <w:t>об’єктів</w:t>
      </w:r>
      <w:r w:rsidRPr="00595DFC">
        <w:rPr>
          <w:rFonts w:asciiTheme="majorBidi" w:hAnsiTheme="majorBidi" w:cstheme="majorBidi"/>
          <w:sz w:val="28"/>
          <w:szCs w:val="28"/>
        </w:rPr>
        <w:t xml:space="preserve"> торгівлі.</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За останні роки спостерігалася тенденція щодо відкриття саме торговельних центрів та мережі торгівлі продовольчих і непродовольчих товарів, які впроваджують сучасні технології, а рівень культури обслуговування покупців відповідають вимогам європейських стандартів.</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В місті розвинута  мережа фірмових магазинів місцевих  виробників, а також  виробників Полтавської, Харківської, Київської, Дніпропетровської та інших областей України. Функціонують спеціалізовані магазин</w:t>
      </w:r>
      <w:r>
        <w:rPr>
          <w:rFonts w:asciiTheme="majorBidi" w:hAnsiTheme="majorBidi" w:cstheme="majorBidi"/>
          <w:sz w:val="28"/>
          <w:szCs w:val="28"/>
          <w:lang w:val="uk-UA"/>
        </w:rPr>
        <w:t>и  «Вернісаж меблів», «Взуття»,</w:t>
      </w:r>
      <w:r w:rsidRPr="00595DFC">
        <w:rPr>
          <w:rFonts w:asciiTheme="majorBidi" w:hAnsiTheme="majorBidi" w:cstheme="majorBidi"/>
          <w:sz w:val="28"/>
          <w:szCs w:val="28"/>
          <w:lang w:val="uk-UA"/>
        </w:rPr>
        <w:t xml:space="preserve"> «Кондвироби», «Кожгалантерея», «Шпалери», «Дитячий світ», «Світ тканин» та інші.</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lastRenderedPageBreak/>
        <w:t>Широко представлена в місті торгівля квітами. Окрім 3-х спеціалізованих магазинів «Квіти», квіткова продукція реалізується  на ринку в спеціальних торгівельних павільйонах.</w:t>
      </w:r>
    </w:p>
    <w:p w:rsidR="009D26C7" w:rsidRPr="00595DFC" w:rsidRDefault="009D26C7" w:rsidP="009D26C7">
      <w:pPr>
        <w:pStyle w:val="af2"/>
        <w:ind w:firstLine="709"/>
        <w:jc w:val="both"/>
        <w:rPr>
          <w:rFonts w:asciiTheme="majorBidi" w:hAnsiTheme="majorBidi" w:cstheme="majorBidi"/>
          <w:sz w:val="28"/>
          <w:szCs w:val="28"/>
          <w:lang w:val="uk-UA"/>
        </w:rPr>
      </w:pPr>
      <w:r w:rsidRPr="00595DFC">
        <w:rPr>
          <w:rFonts w:asciiTheme="majorBidi" w:hAnsiTheme="majorBidi" w:cstheme="majorBidi"/>
          <w:sz w:val="28"/>
          <w:szCs w:val="28"/>
          <w:lang w:val="uk-UA"/>
        </w:rPr>
        <w:t xml:space="preserve">Відкриття великих магазинів та супермаркетів таких, як «Маркетопт», «АТБ» </w:t>
      </w:r>
      <w:r>
        <w:rPr>
          <w:rFonts w:asciiTheme="majorBidi" w:hAnsiTheme="majorBidi" w:cstheme="majorBidi"/>
          <w:sz w:val="28"/>
          <w:szCs w:val="28"/>
          <w:lang w:val="uk-UA"/>
        </w:rPr>
        <w:t xml:space="preserve">та мережі магазинів «Хвилинка» </w:t>
      </w:r>
      <w:r w:rsidRPr="00595DFC">
        <w:rPr>
          <w:rFonts w:asciiTheme="majorBidi" w:hAnsiTheme="majorBidi" w:cstheme="majorBidi"/>
          <w:sz w:val="28"/>
          <w:szCs w:val="28"/>
          <w:lang w:val="uk-UA"/>
        </w:rPr>
        <w:t>з широким асортиментом товарів та високою культурою обслуговування, гнучкою системою цін на товари підвищує якісну характеристику торговельної мережі міста і має тенденцію до под</w:t>
      </w:r>
      <w:r>
        <w:rPr>
          <w:rFonts w:asciiTheme="majorBidi" w:hAnsiTheme="majorBidi" w:cstheme="majorBidi"/>
          <w:sz w:val="28"/>
          <w:szCs w:val="28"/>
          <w:lang w:val="uk-UA"/>
        </w:rPr>
        <w:t>альшого розвитку. Прихід великих</w:t>
      </w:r>
      <w:r w:rsidRPr="00595DFC">
        <w:rPr>
          <w:rFonts w:asciiTheme="majorBidi" w:hAnsiTheme="majorBidi" w:cstheme="majorBidi"/>
          <w:sz w:val="28"/>
          <w:szCs w:val="28"/>
          <w:lang w:val="uk-UA"/>
        </w:rPr>
        <w:t xml:space="preserve"> інвестицій в торгівлю помітно відобразився на конкуренції, активізував  дії місцевих підприємців.</w:t>
      </w:r>
    </w:p>
    <w:p w:rsidR="009D26C7" w:rsidRPr="00595DFC" w:rsidRDefault="009D26C7" w:rsidP="009D26C7">
      <w:pPr>
        <w:pStyle w:val="af2"/>
        <w:ind w:firstLine="709"/>
        <w:jc w:val="both"/>
        <w:rPr>
          <w:rFonts w:asciiTheme="majorBidi" w:hAnsiTheme="majorBidi" w:cstheme="majorBidi"/>
          <w:sz w:val="28"/>
          <w:szCs w:val="28"/>
          <w:lang w:val="uk-UA"/>
        </w:rPr>
      </w:pPr>
    </w:p>
    <w:p w:rsidR="009D26C7" w:rsidRPr="009258B5" w:rsidRDefault="009D26C7" w:rsidP="009D26C7">
      <w:pPr>
        <w:pStyle w:val="af2"/>
        <w:ind w:firstLine="709"/>
        <w:jc w:val="both"/>
        <w:rPr>
          <w:rFonts w:asciiTheme="majorBidi" w:hAnsiTheme="majorBidi" w:cstheme="majorBidi"/>
          <w:sz w:val="28"/>
          <w:szCs w:val="28"/>
          <w:lang w:val="uk-UA"/>
        </w:rPr>
      </w:pPr>
      <w:r>
        <w:rPr>
          <w:rFonts w:asciiTheme="majorBidi" w:hAnsiTheme="majorBidi" w:cstheme="majorBidi"/>
          <w:sz w:val="28"/>
          <w:szCs w:val="28"/>
          <w:lang w:val="uk-UA"/>
        </w:rPr>
        <w:t xml:space="preserve"> </w:t>
      </w:r>
      <w:r w:rsidRPr="009258B5">
        <w:rPr>
          <w:rFonts w:asciiTheme="majorBidi" w:hAnsiTheme="majorBidi" w:cstheme="majorBidi"/>
          <w:sz w:val="28"/>
          <w:szCs w:val="28"/>
          <w:lang w:val="uk-UA"/>
        </w:rPr>
        <w:t>В місті розміщено  3 ринки:</w:t>
      </w:r>
      <w:r>
        <w:rPr>
          <w:rFonts w:asciiTheme="majorBidi" w:hAnsiTheme="majorBidi" w:cstheme="majorBidi"/>
          <w:sz w:val="28"/>
          <w:szCs w:val="28"/>
          <w:lang w:val="uk-UA"/>
        </w:rPr>
        <w:t xml:space="preserve"> </w:t>
      </w:r>
      <w:r w:rsidRPr="009258B5">
        <w:rPr>
          <w:rFonts w:asciiTheme="majorBidi" w:hAnsiTheme="majorBidi" w:cstheme="majorBidi"/>
          <w:sz w:val="28"/>
          <w:szCs w:val="28"/>
          <w:lang w:val="uk-UA"/>
        </w:rPr>
        <w:t>СТ</w:t>
      </w:r>
      <w:r>
        <w:rPr>
          <w:rFonts w:asciiTheme="majorBidi" w:hAnsiTheme="majorBidi" w:cstheme="majorBidi"/>
          <w:sz w:val="28"/>
          <w:szCs w:val="28"/>
          <w:lang w:val="uk-UA"/>
        </w:rPr>
        <w:t xml:space="preserve"> «</w:t>
      </w:r>
      <w:r w:rsidRPr="009258B5">
        <w:rPr>
          <w:rFonts w:asciiTheme="majorBidi" w:hAnsiTheme="majorBidi" w:cstheme="majorBidi"/>
          <w:sz w:val="28"/>
          <w:szCs w:val="28"/>
          <w:lang w:val="uk-UA"/>
        </w:rPr>
        <w:t>Лубенський ринок</w:t>
      </w:r>
      <w:r>
        <w:rPr>
          <w:rFonts w:asciiTheme="majorBidi" w:hAnsiTheme="majorBidi" w:cstheme="majorBidi"/>
          <w:sz w:val="28"/>
          <w:szCs w:val="28"/>
          <w:lang w:val="uk-UA"/>
        </w:rPr>
        <w:t xml:space="preserve">», </w:t>
      </w:r>
      <w:r>
        <w:rPr>
          <w:rFonts w:asciiTheme="majorBidi" w:hAnsiTheme="majorBidi" w:cstheme="majorBidi"/>
          <w:sz w:val="28"/>
          <w:szCs w:val="28"/>
        </w:rPr>
        <w:t xml:space="preserve">КП </w:t>
      </w:r>
      <w:r>
        <w:rPr>
          <w:rFonts w:asciiTheme="majorBidi" w:hAnsiTheme="majorBidi" w:cstheme="majorBidi"/>
          <w:sz w:val="28"/>
          <w:szCs w:val="28"/>
          <w:lang w:val="uk-UA"/>
        </w:rPr>
        <w:t>«</w:t>
      </w:r>
      <w:r>
        <w:rPr>
          <w:rFonts w:asciiTheme="majorBidi" w:hAnsiTheme="majorBidi" w:cstheme="majorBidi"/>
          <w:sz w:val="28"/>
          <w:szCs w:val="28"/>
        </w:rPr>
        <w:t>Міський рино</w:t>
      </w:r>
      <w:r>
        <w:rPr>
          <w:rFonts w:asciiTheme="majorBidi" w:hAnsiTheme="majorBidi" w:cstheme="majorBidi"/>
          <w:sz w:val="28"/>
          <w:szCs w:val="28"/>
          <w:lang w:val="uk-UA"/>
        </w:rPr>
        <w:t xml:space="preserve">к» та </w:t>
      </w:r>
      <w:r w:rsidRPr="009258B5">
        <w:rPr>
          <w:rFonts w:asciiTheme="majorBidi" w:hAnsiTheme="majorBidi" w:cstheme="majorBidi"/>
          <w:sz w:val="28"/>
          <w:szCs w:val="28"/>
        </w:rPr>
        <w:t xml:space="preserve">Авторинок, </w:t>
      </w:r>
      <w:r w:rsidRPr="009258B5">
        <w:rPr>
          <w:rFonts w:asciiTheme="majorBidi" w:hAnsiTheme="majorBidi" w:cstheme="majorBidi"/>
          <w:sz w:val="28"/>
          <w:szCs w:val="28"/>
          <w:lang w:val="uk-UA"/>
        </w:rPr>
        <w:t xml:space="preserve"> який входить до складу </w:t>
      </w:r>
      <w:r>
        <w:rPr>
          <w:rFonts w:asciiTheme="majorBidi" w:hAnsiTheme="majorBidi" w:cstheme="majorBidi"/>
          <w:sz w:val="28"/>
          <w:szCs w:val="28"/>
        </w:rPr>
        <w:t xml:space="preserve">КП </w:t>
      </w:r>
      <w:r>
        <w:rPr>
          <w:rFonts w:asciiTheme="majorBidi" w:hAnsiTheme="majorBidi" w:cstheme="majorBidi"/>
          <w:sz w:val="28"/>
          <w:szCs w:val="28"/>
          <w:lang w:val="uk-UA"/>
        </w:rPr>
        <w:t>«</w:t>
      </w:r>
      <w:r w:rsidRPr="009258B5">
        <w:rPr>
          <w:rFonts w:asciiTheme="majorBidi" w:hAnsiTheme="majorBidi" w:cstheme="majorBidi"/>
          <w:sz w:val="28"/>
          <w:szCs w:val="28"/>
        </w:rPr>
        <w:t>Міський ринок</w:t>
      </w:r>
      <w:r>
        <w:rPr>
          <w:rFonts w:asciiTheme="majorBidi" w:hAnsiTheme="majorBidi" w:cstheme="majorBidi"/>
          <w:sz w:val="28"/>
          <w:szCs w:val="28"/>
          <w:lang w:val="uk-UA"/>
        </w:rPr>
        <w:t>».</w:t>
      </w:r>
      <w:r w:rsidRPr="009258B5">
        <w:rPr>
          <w:rFonts w:asciiTheme="majorBidi" w:hAnsiTheme="majorBidi" w:cstheme="majorBidi"/>
          <w:sz w:val="28"/>
          <w:szCs w:val="28"/>
        </w:rPr>
        <w:t xml:space="preserve"> </w:t>
      </w:r>
      <w:r w:rsidRPr="009258B5">
        <w:rPr>
          <w:rFonts w:asciiTheme="majorBidi" w:hAnsiTheme="majorBidi" w:cstheme="majorBidi"/>
          <w:sz w:val="28"/>
          <w:szCs w:val="28"/>
          <w:lang w:val="uk-UA"/>
        </w:rPr>
        <w:t xml:space="preserve"> </w:t>
      </w:r>
    </w:p>
    <w:p w:rsidR="009D26C7" w:rsidRPr="00B02100" w:rsidRDefault="009D26C7" w:rsidP="009D26C7">
      <w:pPr>
        <w:pStyle w:val="af2"/>
        <w:ind w:firstLine="709"/>
        <w:jc w:val="both"/>
        <w:rPr>
          <w:rFonts w:asciiTheme="majorBidi" w:hAnsiTheme="majorBidi" w:cstheme="majorBidi"/>
          <w:sz w:val="28"/>
          <w:szCs w:val="28"/>
          <w:lang w:val="uk-UA"/>
        </w:rPr>
      </w:pPr>
      <w:proofErr w:type="gramStart"/>
      <w:r w:rsidRPr="009258B5">
        <w:rPr>
          <w:rFonts w:asciiTheme="majorBidi" w:hAnsiTheme="majorBidi" w:cstheme="majorBidi"/>
          <w:sz w:val="28"/>
          <w:szCs w:val="28"/>
        </w:rPr>
        <w:t>На</w:t>
      </w:r>
      <w:r w:rsidRPr="009258B5">
        <w:rPr>
          <w:rFonts w:asciiTheme="majorBidi" w:hAnsiTheme="majorBidi" w:cstheme="majorBidi"/>
          <w:sz w:val="28"/>
          <w:szCs w:val="28"/>
          <w:lang w:val="uk-UA"/>
        </w:rPr>
        <w:t xml:space="preserve"> </w:t>
      </w:r>
      <w:r w:rsidRPr="009258B5">
        <w:rPr>
          <w:rFonts w:asciiTheme="majorBidi" w:hAnsiTheme="majorBidi" w:cstheme="majorBidi"/>
          <w:sz w:val="28"/>
          <w:szCs w:val="28"/>
        </w:rPr>
        <w:t xml:space="preserve"> </w:t>
      </w:r>
      <w:r w:rsidRPr="009258B5">
        <w:rPr>
          <w:rFonts w:asciiTheme="majorBidi" w:hAnsiTheme="majorBidi" w:cstheme="majorBidi"/>
          <w:sz w:val="28"/>
          <w:szCs w:val="28"/>
          <w:lang w:val="uk-UA"/>
        </w:rPr>
        <w:t>СТ</w:t>
      </w:r>
      <w:proofErr w:type="gramEnd"/>
      <w:r w:rsidRPr="009258B5">
        <w:rPr>
          <w:rFonts w:asciiTheme="majorBidi" w:hAnsiTheme="majorBidi" w:cstheme="majorBidi"/>
          <w:sz w:val="28"/>
          <w:szCs w:val="28"/>
        </w:rPr>
        <w:t xml:space="preserve"> </w:t>
      </w:r>
      <w:r>
        <w:rPr>
          <w:rFonts w:asciiTheme="majorBidi" w:hAnsiTheme="majorBidi" w:cstheme="majorBidi"/>
          <w:sz w:val="28"/>
          <w:szCs w:val="28"/>
          <w:lang w:val="uk-UA"/>
        </w:rPr>
        <w:t>«</w:t>
      </w:r>
      <w:r w:rsidRPr="009258B5">
        <w:rPr>
          <w:rFonts w:asciiTheme="majorBidi" w:hAnsiTheme="majorBidi" w:cstheme="majorBidi"/>
          <w:sz w:val="28"/>
          <w:szCs w:val="28"/>
        </w:rPr>
        <w:t>Лубенський ринок</w:t>
      </w:r>
      <w:r>
        <w:rPr>
          <w:rFonts w:asciiTheme="majorBidi" w:hAnsiTheme="majorBidi" w:cstheme="majorBidi"/>
          <w:sz w:val="28"/>
          <w:szCs w:val="28"/>
          <w:lang w:val="uk-UA"/>
        </w:rPr>
        <w:t>»</w:t>
      </w:r>
      <w:r w:rsidRPr="009258B5">
        <w:rPr>
          <w:rFonts w:asciiTheme="majorBidi" w:hAnsiTheme="majorBidi" w:cstheme="majorBidi"/>
          <w:sz w:val="28"/>
          <w:szCs w:val="28"/>
        </w:rPr>
        <w:t xml:space="preserve"> розташовано 18</w:t>
      </w:r>
      <w:r w:rsidRPr="009258B5">
        <w:rPr>
          <w:rFonts w:asciiTheme="majorBidi" w:hAnsiTheme="majorBidi" w:cstheme="majorBidi"/>
          <w:sz w:val="28"/>
          <w:szCs w:val="28"/>
          <w:lang w:val="uk-UA"/>
        </w:rPr>
        <w:t>1</w:t>
      </w:r>
      <w:r w:rsidRPr="009258B5">
        <w:rPr>
          <w:rFonts w:asciiTheme="majorBidi" w:hAnsiTheme="majorBidi" w:cstheme="majorBidi"/>
          <w:sz w:val="28"/>
          <w:szCs w:val="28"/>
        </w:rPr>
        <w:t xml:space="preserve">3 торгових місця. На КП </w:t>
      </w:r>
      <w:r>
        <w:rPr>
          <w:rFonts w:asciiTheme="majorBidi" w:hAnsiTheme="majorBidi" w:cstheme="majorBidi"/>
          <w:sz w:val="28"/>
          <w:szCs w:val="28"/>
          <w:lang w:val="uk-UA"/>
        </w:rPr>
        <w:t>«</w:t>
      </w:r>
      <w:r w:rsidRPr="009258B5">
        <w:rPr>
          <w:rFonts w:asciiTheme="majorBidi" w:hAnsiTheme="majorBidi" w:cstheme="majorBidi"/>
          <w:sz w:val="28"/>
          <w:szCs w:val="28"/>
        </w:rPr>
        <w:t>Міський ринок</w:t>
      </w:r>
      <w:r>
        <w:rPr>
          <w:rFonts w:asciiTheme="majorBidi" w:hAnsiTheme="majorBidi" w:cstheme="majorBidi"/>
          <w:sz w:val="28"/>
          <w:szCs w:val="28"/>
          <w:lang w:val="uk-UA"/>
        </w:rPr>
        <w:t>»</w:t>
      </w:r>
      <w:r w:rsidRPr="009258B5">
        <w:rPr>
          <w:rFonts w:asciiTheme="majorBidi" w:hAnsiTheme="majorBidi" w:cstheme="majorBidi"/>
          <w:sz w:val="28"/>
          <w:szCs w:val="28"/>
        </w:rPr>
        <w:t xml:space="preserve"> розміщено </w:t>
      </w:r>
      <w:r w:rsidRPr="009258B5">
        <w:rPr>
          <w:rFonts w:asciiTheme="majorBidi" w:hAnsiTheme="majorBidi" w:cstheme="majorBidi"/>
          <w:sz w:val="28"/>
          <w:szCs w:val="28"/>
          <w:lang w:val="uk-UA"/>
        </w:rPr>
        <w:t>123</w:t>
      </w:r>
      <w:r w:rsidRPr="009258B5">
        <w:rPr>
          <w:rFonts w:asciiTheme="majorBidi" w:hAnsiTheme="majorBidi" w:cstheme="majorBidi"/>
          <w:sz w:val="28"/>
          <w:szCs w:val="28"/>
        </w:rPr>
        <w:t xml:space="preserve"> торгових </w:t>
      </w:r>
      <w:proofErr w:type="gramStart"/>
      <w:r w:rsidRPr="009258B5">
        <w:rPr>
          <w:rFonts w:asciiTheme="majorBidi" w:hAnsiTheme="majorBidi" w:cstheme="majorBidi"/>
          <w:sz w:val="28"/>
          <w:szCs w:val="28"/>
        </w:rPr>
        <w:t>місця</w:t>
      </w:r>
      <w:r w:rsidRPr="009258B5">
        <w:rPr>
          <w:rFonts w:asciiTheme="majorBidi" w:hAnsiTheme="majorBidi" w:cstheme="majorBidi"/>
          <w:sz w:val="28"/>
          <w:szCs w:val="28"/>
          <w:lang w:val="uk-UA"/>
        </w:rPr>
        <w:t>,  на</w:t>
      </w:r>
      <w:proofErr w:type="gramEnd"/>
      <w:r w:rsidRPr="009258B5">
        <w:rPr>
          <w:rFonts w:asciiTheme="majorBidi" w:hAnsiTheme="majorBidi" w:cstheme="majorBidi"/>
          <w:sz w:val="28"/>
          <w:szCs w:val="28"/>
          <w:lang w:val="uk-UA"/>
        </w:rPr>
        <w:t xml:space="preserve"> </w:t>
      </w:r>
      <w:r w:rsidRPr="009258B5">
        <w:rPr>
          <w:rFonts w:asciiTheme="majorBidi" w:hAnsiTheme="majorBidi" w:cstheme="majorBidi"/>
          <w:sz w:val="28"/>
          <w:szCs w:val="28"/>
        </w:rPr>
        <w:t>Авторин</w:t>
      </w:r>
      <w:r w:rsidRPr="009258B5">
        <w:rPr>
          <w:rFonts w:asciiTheme="majorBidi" w:hAnsiTheme="majorBidi" w:cstheme="majorBidi"/>
          <w:sz w:val="28"/>
          <w:szCs w:val="28"/>
          <w:lang w:val="uk-UA"/>
        </w:rPr>
        <w:t>ку розміщено</w:t>
      </w:r>
      <w:r w:rsidRPr="009258B5">
        <w:rPr>
          <w:rFonts w:asciiTheme="majorBidi" w:hAnsiTheme="majorBidi" w:cstheme="majorBidi"/>
          <w:sz w:val="28"/>
          <w:szCs w:val="28"/>
        </w:rPr>
        <w:t xml:space="preserve"> 37</w:t>
      </w:r>
      <w:r>
        <w:rPr>
          <w:rFonts w:asciiTheme="majorBidi" w:hAnsiTheme="majorBidi" w:cstheme="majorBidi"/>
          <w:sz w:val="28"/>
          <w:szCs w:val="28"/>
          <w:lang w:val="uk-UA"/>
        </w:rPr>
        <w:t xml:space="preserve"> торгових місця.</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rPr>
        <w:t>Сфера побутового обслуговування у місті помітно доповнює індустрію сервісу і відноситься до розряду соціально значущих.</w:t>
      </w:r>
      <w:r w:rsidRPr="00886EA6">
        <w:rPr>
          <w:rFonts w:asciiTheme="majorBidi" w:hAnsiTheme="majorBidi" w:cstheme="majorBidi"/>
          <w:sz w:val="28"/>
          <w:szCs w:val="28"/>
          <w:lang w:val="uk-UA"/>
        </w:rPr>
        <w:t xml:space="preserve"> Наданням побутових послуг займаються понад 460 суб’єктів підприємницької діяльності. Населенню пропонується понад 90 різних видів послуг із яких найбільшу питому вагу, майже 45% займають види послуг, пов’язані з ремонтом, технічним обслуговуванням автотранспорту та пасажирськими перевезеннями. </w:t>
      </w:r>
      <w:r w:rsidRPr="00886EA6">
        <w:rPr>
          <w:rFonts w:asciiTheme="majorBidi" w:hAnsiTheme="majorBidi" w:cstheme="majorBidi"/>
          <w:sz w:val="28"/>
          <w:szCs w:val="28"/>
        </w:rPr>
        <w:t xml:space="preserve">Індивідуальні перукарські та фотопослуги надають населенню </w:t>
      </w:r>
      <w:r w:rsidRPr="00886EA6">
        <w:rPr>
          <w:rFonts w:asciiTheme="majorBidi" w:hAnsiTheme="majorBidi" w:cstheme="majorBidi"/>
          <w:sz w:val="28"/>
          <w:szCs w:val="28"/>
          <w:lang w:val="uk-UA"/>
        </w:rPr>
        <w:t>72 фізичні</w:t>
      </w:r>
      <w:r w:rsidRPr="00886EA6">
        <w:rPr>
          <w:rFonts w:asciiTheme="majorBidi" w:hAnsiTheme="majorBidi" w:cstheme="majorBidi"/>
          <w:sz w:val="28"/>
          <w:szCs w:val="28"/>
        </w:rPr>
        <w:t xml:space="preserve"> ос</w:t>
      </w:r>
      <w:r w:rsidRPr="00886EA6">
        <w:rPr>
          <w:rFonts w:asciiTheme="majorBidi" w:hAnsiTheme="majorBidi" w:cstheme="majorBidi"/>
          <w:sz w:val="28"/>
          <w:szCs w:val="28"/>
          <w:lang w:val="uk-UA"/>
        </w:rPr>
        <w:t>оби</w:t>
      </w:r>
      <w:r w:rsidRPr="00886EA6">
        <w:rPr>
          <w:rFonts w:asciiTheme="majorBidi" w:hAnsiTheme="majorBidi" w:cstheme="majorBidi"/>
          <w:sz w:val="28"/>
          <w:szCs w:val="28"/>
        </w:rPr>
        <w:t>.</w:t>
      </w:r>
    </w:p>
    <w:p w:rsidR="009D26C7" w:rsidRPr="00886EA6" w:rsidRDefault="009D26C7" w:rsidP="009D26C7">
      <w:pPr>
        <w:pStyle w:val="af2"/>
        <w:ind w:firstLine="709"/>
        <w:jc w:val="both"/>
        <w:rPr>
          <w:rFonts w:asciiTheme="majorBidi" w:hAnsiTheme="majorBidi" w:cstheme="majorBidi"/>
          <w:sz w:val="28"/>
          <w:szCs w:val="28"/>
          <w:lang w:val="uk-UA"/>
        </w:rPr>
      </w:pPr>
      <w:r>
        <w:rPr>
          <w:rFonts w:asciiTheme="majorBidi" w:hAnsiTheme="majorBidi" w:cstheme="majorBidi"/>
          <w:sz w:val="28"/>
          <w:szCs w:val="28"/>
          <w:lang w:val="uk-UA"/>
        </w:rPr>
        <w:t>На даний час в місті діють</w:t>
      </w:r>
      <w:r w:rsidRPr="00886EA6">
        <w:rPr>
          <w:rFonts w:asciiTheme="majorBidi" w:hAnsiTheme="majorBidi" w:cstheme="majorBidi"/>
          <w:sz w:val="28"/>
          <w:szCs w:val="28"/>
          <w:lang w:val="uk-UA"/>
        </w:rPr>
        <w:t>:</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майстерні по ремонту взуття – 10</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ательє по поши</w:t>
      </w:r>
      <w:r>
        <w:rPr>
          <w:rFonts w:asciiTheme="majorBidi" w:hAnsiTheme="majorBidi" w:cstheme="majorBidi"/>
          <w:sz w:val="28"/>
          <w:szCs w:val="28"/>
          <w:lang w:val="uk-UA"/>
        </w:rPr>
        <w:t>ттю</w:t>
      </w:r>
      <w:r w:rsidRPr="00886EA6">
        <w:rPr>
          <w:rFonts w:asciiTheme="majorBidi" w:hAnsiTheme="majorBidi" w:cstheme="majorBidi"/>
          <w:sz w:val="28"/>
          <w:szCs w:val="28"/>
          <w:lang w:val="uk-UA"/>
        </w:rPr>
        <w:t xml:space="preserve"> одягу – 8</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пральня, хімічна чистка – 1</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перукарні – 29</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майстерні по ремонту побутової техніки – 3</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ательє по ремонту телерадіоапаратури – 2</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майстерні по ремонту годинників – 2</w:t>
      </w:r>
    </w:p>
    <w:p w:rsidR="009D26C7" w:rsidRPr="00886EA6" w:rsidRDefault="009D26C7" w:rsidP="009D26C7">
      <w:pPr>
        <w:pStyle w:val="af2"/>
        <w:ind w:firstLine="709"/>
        <w:jc w:val="both"/>
        <w:rPr>
          <w:rFonts w:asciiTheme="majorBidi" w:hAnsiTheme="majorBidi" w:cstheme="majorBidi"/>
          <w:sz w:val="28"/>
          <w:szCs w:val="28"/>
          <w:lang w:val="uk-UA"/>
        </w:rPr>
      </w:pPr>
      <w:r w:rsidRPr="00886EA6">
        <w:rPr>
          <w:rFonts w:asciiTheme="majorBidi" w:hAnsiTheme="majorBidi" w:cstheme="majorBidi"/>
          <w:sz w:val="28"/>
          <w:szCs w:val="28"/>
          <w:lang w:val="uk-UA"/>
        </w:rPr>
        <w:t>- майстерні по ремонту автомобілів – 7</w:t>
      </w:r>
    </w:p>
    <w:p w:rsidR="009D26C7" w:rsidRPr="00BC48A4" w:rsidRDefault="009D26C7" w:rsidP="009D26C7">
      <w:pPr>
        <w:pStyle w:val="af2"/>
        <w:ind w:firstLine="709"/>
        <w:jc w:val="both"/>
        <w:rPr>
          <w:rFonts w:ascii="Times New Roman" w:hAnsi="Times New Roman" w:cs="Times New Roman"/>
          <w:sz w:val="28"/>
          <w:szCs w:val="28"/>
        </w:rPr>
      </w:pPr>
      <w:r w:rsidRPr="00182B22">
        <w:rPr>
          <w:rFonts w:ascii="Times New Roman" w:hAnsi="Times New Roman" w:cs="Times New Roman"/>
          <w:sz w:val="28"/>
          <w:szCs w:val="28"/>
        </w:rPr>
        <w:t>Однією з головних</w:t>
      </w:r>
      <w:r>
        <w:rPr>
          <w:rFonts w:ascii="Times New Roman" w:hAnsi="Times New Roman" w:cs="Times New Roman"/>
          <w:sz w:val="28"/>
          <w:szCs w:val="28"/>
        </w:rPr>
        <w:t xml:space="preserve"> задач </w:t>
      </w:r>
      <w:r w:rsidRPr="00182B22">
        <w:rPr>
          <w:rFonts w:ascii="Times New Roman" w:hAnsi="Times New Roman" w:cs="Times New Roman"/>
          <w:sz w:val="28"/>
          <w:szCs w:val="28"/>
        </w:rPr>
        <w:t>розвитку в побутовому обслуговуванні є забезпечення доступності послуг для різних верств населення.</w:t>
      </w:r>
    </w:p>
    <w:p w:rsidR="009D26C7" w:rsidRDefault="009D26C7" w:rsidP="009D26C7">
      <w:pPr>
        <w:pStyle w:val="af2"/>
        <w:ind w:firstLine="709"/>
        <w:jc w:val="both"/>
        <w:rPr>
          <w:rFonts w:ascii="Times New Roman" w:hAnsi="Times New Roman" w:cs="Times New Roman"/>
          <w:sz w:val="28"/>
          <w:szCs w:val="28"/>
          <w:lang w:val="uk-UA" w:eastAsia="ru-RU"/>
        </w:rPr>
      </w:pPr>
      <w:r w:rsidRPr="00182B22">
        <w:rPr>
          <w:rFonts w:ascii="Times New Roman" w:hAnsi="Times New Roman" w:cs="Times New Roman"/>
          <w:sz w:val="28"/>
          <w:szCs w:val="28"/>
          <w:lang w:val="uk-UA"/>
        </w:rPr>
        <w:t xml:space="preserve">В місті широко представлена мережа аптечних закладів. </w:t>
      </w:r>
      <w:r>
        <w:rPr>
          <w:rFonts w:ascii="Times New Roman" w:hAnsi="Times New Roman" w:cs="Times New Roman"/>
          <w:sz w:val="28"/>
          <w:szCs w:val="28"/>
          <w:lang w:val="uk-UA"/>
        </w:rPr>
        <w:t xml:space="preserve"> </w:t>
      </w:r>
    </w:p>
    <w:p w:rsidR="009D26C7" w:rsidRDefault="009D26C7" w:rsidP="009D26C7">
      <w:pPr>
        <w:pStyle w:val="af2"/>
        <w:ind w:firstLine="709"/>
        <w:jc w:val="both"/>
        <w:rPr>
          <w:rFonts w:ascii="Times New Roman" w:hAnsi="Times New Roman" w:cs="Times New Roman"/>
          <w:sz w:val="28"/>
          <w:szCs w:val="28"/>
          <w:lang w:val="uk-UA"/>
        </w:rPr>
      </w:pPr>
      <w:r w:rsidRPr="00182B22">
        <w:rPr>
          <w:rFonts w:ascii="Times New Roman" w:hAnsi="Times New Roman" w:cs="Times New Roman"/>
          <w:sz w:val="28"/>
          <w:szCs w:val="28"/>
          <w:lang w:val="uk-UA" w:eastAsia="ru-RU"/>
        </w:rPr>
        <w:t xml:space="preserve">З метою підтримки місцевого та </w:t>
      </w:r>
      <w:r>
        <w:rPr>
          <w:rFonts w:ascii="Times New Roman" w:hAnsi="Times New Roman" w:cs="Times New Roman"/>
          <w:sz w:val="28"/>
          <w:szCs w:val="28"/>
          <w:lang w:val="uk-UA" w:eastAsia="ru-RU"/>
        </w:rPr>
        <w:t xml:space="preserve"> вітчизняного  товаровиробника </w:t>
      </w:r>
      <w:r w:rsidRPr="00182B22">
        <w:rPr>
          <w:rFonts w:ascii="Times New Roman" w:hAnsi="Times New Roman" w:cs="Times New Roman"/>
          <w:sz w:val="28"/>
          <w:szCs w:val="28"/>
          <w:lang w:val="uk-UA" w:eastAsia="ru-RU"/>
        </w:rPr>
        <w:t>та для  зростання в реалізації питомої ваги товарів вітчизняного та м</w:t>
      </w:r>
      <w:r>
        <w:rPr>
          <w:rFonts w:ascii="Times New Roman" w:hAnsi="Times New Roman" w:cs="Times New Roman"/>
          <w:sz w:val="28"/>
          <w:szCs w:val="28"/>
          <w:lang w:val="uk-UA" w:eastAsia="ru-RU"/>
        </w:rPr>
        <w:t xml:space="preserve">ісцевого виробництва, протягом </w:t>
      </w:r>
      <w:r w:rsidRPr="00182B22">
        <w:rPr>
          <w:rFonts w:ascii="Times New Roman" w:hAnsi="Times New Roman" w:cs="Times New Roman"/>
          <w:sz w:val="28"/>
          <w:szCs w:val="28"/>
          <w:lang w:val="uk-UA" w:eastAsia="ru-RU"/>
        </w:rPr>
        <w:t>звітно</w:t>
      </w:r>
      <w:r>
        <w:rPr>
          <w:rFonts w:ascii="Times New Roman" w:hAnsi="Times New Roman" w:cs="Times New Roman"/>
          <w:sz w:val="28"/>
          <w:szCs w:val="28"/>
          <w:lang w:val="uk-UA" w:eastAsia="ru-RU"/>
        </w:rPr>
        <w:t xml:space="preserve">го періоду в місті проводились </w:t>
      </w:r>
      <w:r w:rsidRPr="00182B22">
        <w:rPr>
          <w:rFonts w:ascii="Times New Roman" w:hAnsi="Times New Roman" w:cs="Times New Roman"/>
          <w:sz w:val="28"/>
          <w:szCs w:val="28"/>
          <w:lang w:val="uk-UA"/>
        </w:rPr>
        <w:t>святкові та передсвяткові ярмарки.</w:t>
      </w:r>
      <w:r>
        <w:rPr>
          <w:rFonts w:ascii="Times New Roman" w:hAnsi="Times New Roman" w:cs="Times New Roman"/>
          <w:sz w:val="28"/>
          <w:szCs w:val="28"/>
          <w:lang w:val="uk-UA"/>
        </w:rPr>
        <w:t xml:space="preserve"> За звітний період проведено </w:t>
      </w:r>
      <w:r w:rsidRPr="00507A6A">
        <w:rPr>
          <w:rFonts w:ascii="Times New Roman" w:hAnsi="Times New Roman" w:cs="Times New Roman"/>
          <w:sz w:val="28"/>
          <w:szCs w:val="28"/>
          <w:lang w:val="uk-UA"/>
        </w:rPr>
        <w:t xml:space="preserve">постійно працюють ярмарки </w:t>
      </w:r>
      <w:r w:rsidRPr="00182B22">
        <w:rPr>
          <w:rFonts w:ascii="Times New Roman" w:hAnsi="Times New Roman" w:cs="Times New Roman"/>
          <w:sz w:val="28"/>
          <w:szCs w:val="28"/>
          <w:lang w:val="uk-UA"/>
        </w:rPr>
        <w:t xml:space="preserve"> «</w:t>
      </w:r>
      <w:r w:rsidRPr="00507A6A">
        <w:rPr>
          <w:rFonts w:ascii="Times New Roman" w:hAnsi="Times New Roman" w:cs="Times New Roman"/>
          <w:sz w:val="28"/>
          <w:szCs w:val="28"/>
          <w:lang w:val="uk-UA"/>
        </w:rPr>
        <w:t>вихідного дня</w:t>
      </w:r>
      <w:r w:rsidRPr="00182B22">
        <w:rPr>
          <w:rFonts w:ascii="Times New Roman" w:hAnsi="Times New Roman" w:cs="Times New Roman"/>
          <w:sz w:val="28"/>
          <w:szCs w:val="28"/>
          <w:lang w:val="uk-UA"/>
        </w:rPr>
        <w:t>»</w:t>
      </w:r>
      <w:r>
        <w:rPr>
          <w:rFonts w:ascii="Times New Roman" w:hAnsi="Times New Roman" w:cs="Times New Roman"/>
          <w:sz w:val="28"/>
          <w:szCs w:val="28"/>
          <w:lang w:val="uk-UA"/>
        </w:rPr>
        <w:t>, проведено за цей період 197 таких ярмарків. Також організовувалась лоточна торгівля під час проведення заходів з нагоди відзначення державних та релігійних свят.</w:t>
      </w:r>
    </w:p>
    <w:p w:rsidR="009D26C7" w:rsidRDefault="009D26C7" w:rsidP="00BF7AD7">
      <w:pPr>
        <w:pStyle w:val="af2"/>
        <w:jc w:val="both"/>
        <w:rPr>
          <w:rFonts w:ascii="Times New Roman" w:hAnsi="Times New Roman" w:cs="Times New Roman"/>
          <w:sz w:val="28"/>
          <w:szCs w:val="28"/>
          <w:lang w:val="uk-UA"/>
        </w:rPr>
      </w:pPr>
    </w:p>
    <w:p w:rsidR="009D26C7" w:rsidRDefault="009D26C7" w:rsidP="009D26C7">
      <w:pPr>
        <w:pStyle w:val="af2"/>
        <w:ind w:firstLine="709"/>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lastRenderedPageBreak/>
        <w:t xml:space="preserve">Щомісячно </w:t>
      </w:r>
      <w:r>
        <w:rPr>
          <w:rFonts w:ascii="Times New Roman" w:eastAsia="Times New Roman" w:hAnsi="Times New Roman" w:cs="Times New Roman"/>
          <w:sz w:val="28"/>
          <w:szCs w:val="28"/>
          <w:lang w:val="uk-UA" w:eastAsia="ru-RU"/>
        </w:rPr>
        <w:t>проводиться моніторинг мінімальних та максимальних цін на основні продовольчі товари у торгівельній мережі та моніторинг цін на основні продовольчі товари на ринках міста із наступним аналізом їх зміни  у порівняні з попереднім періодом.</w:t>
      </w:r>
    </w:p>
    <w:p w:rsidR="009D26C7" w:rsidRPr="003B2509" w:rsidRDefault="009D26C7" w:rsidP="009D26C7">
      <w:pPr>
        <w:pStyle w:val="af2"/>
        <w:ind w:firstLine="709"/>
        <w:jc w:val="both"/>
        <w:rPr>
          <w:rFonts w:asciiTheme="majorBidi" w:hAnsiTheme="majorBidi" w:cstheme="majorBidi"/>
          <w:sz w:val="28"/>
          <w:szCs w:val="28"/>
          <w:lang w:val="uk-UA"/>
        </w:rPr>
      </w:pPr>
      <w:r w:rsidRPr="003B2509">
        <w:rPr>
          <w:rFonts w:asciiTheme="majorBidi" w:hAnsiTheme="majorBidi" w:cstheme="majorBidi"/>
          <w:sz w:val="28"/>
          <w:szCs w:val="28"/>
          <w:lang w:val="uk-UA"/>
        </w:rPr>
        <w:t>Протягом звітного періоду за матеріалами опрацювання з суб’єктами</w:t>
      </w:r>
      <w:r>
        <w:rPr>
          <w:rFonts w:asciiTheme="majorBidi" w:hAnsiTheme="majorBidi" w:cstheme="majorBidi"/>
          <w:sz w:val="28"/>
          <w:szCs w:val="28"/>
          <w:lang w:val="uk-UA"/>
        </w:rPr>
        <w:t xml:space="preserve"> </w:t>
      </w:r>
      <w:r w:rsidRPr="003B2509">
        <w:rPr>
          <w:rFonts w:asciiTheme="majorBidi" w:hAnsiTheme="majorBidi" w:cstheme="majorBidi"/>
          <w:sz w:val="28"/>
          <w:szCs w:val="28"/>
          <w:lang w:val="uk-UA"/>
        </w:rPr>
        <w:t>господарювання,</w:t>
      </w:r>
      <w:r>
        <w:rPr>
          <w:rFonts w:asciiTheme="majorBidi" w:hAnsiTheme="majorBidi" w:cstheme="majorBidi"/>
          <w:sz w:val="28"/>
          <w:szCs w:val="28"/>
          <w:lang w:val="uk-UA"/>
        </w:rPr>
        <w:t xml:space="preserve"> виконавчим комітетом прийнято</w:t>
      </w:r>
      <w:r w:rsidRPr="003B2509">
        <w:rPr>
          <w:rFonts w:asciiTheme="majorBidi" w:hAnsiTheme="majorBidi" w:cstheme="majorBidi"/>
          <w:sz w:val="28"/>
          <w:szCs w:val="28"/>
          <w:lang w:val="uk-UA"/>
        </w:rPr>
        <w:t xml:space="preserve"> </w:t>
      </w:r>
      <w:r>
        <w:rPr>
          <w:rFonts w:asciiTheme="majorBidi" w:hAnsiTheme="majorBidi" w:cstheme="majorBidi"/>
          <w:sz w:val="28"/>
          <w:szCs w:val="28"/>
          <w:lang w:val="uk-UA"/>
        </w:rPr>
        <w:t>5</w:t>
      </w:r>
      <w:r w:rsidRPr="003B2509">
        <w:rPr>
          <w:rFonts w:asciiTheme="majorBidi" w:hAnsiTheme="majorBidi" w:cstheme="majorBidi"/>
          <w:sz w:val="28"/>
          <w:szCs w:val="28"/>
          <w:lang w:val="uk-UA"/>
        </w:rPr>
        <w:t xml:space="preserve"> рішень пр</w:t>
      </w:r>
      <w:r>
        <w:rPr>
          <w:rFonts w:asciiTheme="majorBidi" w:hAnsiTheme="majorBidi" w:cstheme="majorBidi"/>
          <w:sz w:val="28"/>
          <w:szCs w:val="28"/>
          <w:lang w:val="uk-UA"/>
        </w:rPr>
        <w:t>о встановлення режиму роботи об’єктів</w:t>
      </w:r>
      <w:r w:rsidRPr="003B2509">
        <w:rPr>
          <w:rFonts w:asciiTheme="majorBidi" w:hAnsiTheme="majorBidi" w:cstheme="majorBidi"/>
          <w:sz w:val="28"/>
          <w:szCs w:val="28"/>
          <w:lang w:val="uk-UA"/>
        </w:rPr>
        <w:t xml:space="preserve"> торгівлі, ресторанного господарства і сфери послуг, якими встановлено режими роботи </w:t>
      </w:r>
      <w:r>
        <w:rPr>
          <w:rFonts w:asciiTheme="majorBidi" w:hAnsiTheme="majorBidi" w:cstheme="majorBidi"/>
          <w:sz w:val="28"/>
          <w:szCs w:val="28"/>
          <w:lang w:val="uk-UA"/>
        </w:rPr>
        <w:t>7 таким об’</w:t>
      </w:r>
      <w:r w:rsidRPr="003B2509">
        <w:rPr>
          <w:rFonts w:asciiTheme="majorBidi" w:hAnsiTheme="majorBidi" w:cstheme="majorBidi"/>
          <w:sz w:val="28"/>
          <w:szCs w:val="28"/>
          <w:lang w:val="uk-UA"/>
        </w:rPr>
        <w:t>єктам.</w:t>
      </w:r>
    </w:p>
    <w:p w:rsidR="009D26C7" w:rsidRPr="003B2509" w:rsidRDefault="009D26C7" w:rsidP="009D26C7">
      <w:pPr>
        <w:pStyle w:val="af2"/>
        <w:ind w:firstLine="709"/>
        <w:jc w:val="both"/>
        <w:rPr>
          <w:rFonts w:asciiTheme="majorBidi" w:hAnsiTheme="majorBidi" w:cstheme="majorBidi"/>
          <w:sz w:val="28"/>
          <w:szCs w:val="28"/>
          <w:lang w:val="uk-UA"/>
        </w:rPr>
      </w:pPr>
      <w:r w:rsidRPr="003B2509">
        <w:rPr>
          <w:rFonts w:asciiTheme="majorBidi" w:hAnsiTheme="majorBidi" w:cstheme="majorBidi"/>
          <w:sz w:val="28"/>
          <w:szCs w:val="28"/>
          <w:lang w:val="uk-UA"/>
        </w:rPr>
        <w:t xml:space="preserve">Протягом звітного періоду, згідно </w:t>
      </w:r>
      <w:r>
        <w:rPr>
          <w:rFonts w:asciiTheme="majorBidi" w:hAnsiTheme="majorBidi" w:cstheme="majorBidi"/>
          <w:sz w:val="28"/>
          <w:szCs w:val="28"/>
          <w:lang w:val="uk-UA"/>
        </w:rPr>
        <w:t xml:space="preserve">з </w:t>
      </w:r>
      <w:r w:rsidRPr="003B2509">
        <w:rPr>
          <w:rFonts w:asciiTheme="majorBidi" w:hAnsiTheme="majorBidi" w:cstheme="majorBidi"/>
          <w:sz w:val="28"/>
          <w:szCs w:val="28"/>
          <w:lang w:val="uk-UA"/>
        </w:rPr>
        <w:t>план</w:t>
      </w:r>
      <w:r>
        <w:rPr>
          <w:rFonts w:asciiTheme="majorBidi" w:hAnsiTheme="majorBidi" w:cstheme="majorBidi"/>
          <w:sz w:val="28"/>
          <w:szCs w:val="28"/>
          <w:lang w:val="uk-UA"/>
        </w:rPr>
        <w:t>ом</w:t>
      </w:r>
      <w:r w:rsidRPr="003B2509">
        <w:rPr>
          <w:rFonts w:asciiTheme="majorBidi" w:hAnsiTheme="majorBidi" w:cstheme="majorBidi"/>
          <w:sz w:val="28"/>
          <w:szCs w:val="28"/>
          <w:lang w:val="uk-UA"/>
        </w:rPr>
        <w:t xml:space="preserve"> роботи та у зв’язку з надходженням скарг (заяв) від мешканців </w:t>
      </w:r>
      <w:r>
        <w:rPr>
          <w:rFonts w:asciiTheme="majorBidi" w:hAnsiTheme="majorBidi" w:cstheme="majorBidi"/>
          <w:sz w:val="28"/>
          <w:szCs w:val="28"/>
          <w:lang w:val="uk-UA"/>
        </w:rPr>
        <w:t xml:space="preserve">міста, проводились обстеження підприємств торгівлі, </w:t>
      </w:r>
      <w:r w:rsidRPr="003B2509">
        <w:rPr>
          <w:rFonts w:asciiTheme="majorBidi" w:hAnsiTheme="majorBidi" w:cstheme="majorBidi"/>
          <w:sz w:val="28"/>
          <w:szCs w:val="28"/>
          <w:lang w:val="uk-UA"/>
        </w:rPr>
        <w:t>закладі</w:t>
      </w:r>
      <w:r>
        <w:rPr>
          <w:rFonts w:asciiTheme="majorBidi" w:hAnsiTheme="majorBidi" w:cstheme="majorBidi"/>
          <w:sz w:val="28"/>
          <w:szCs w:val="28"/>
          <w:lang w:val="uk-UA"/>
        </w:rPr>
        <w:t>в ресторанного господарства та</w:t>
      </w:r>
      <w:r w:rsidRPr="003B2509">
        <w:rPr>
          <w:rFonts w:asciiTheme="majorBidi" w:hAnsiTheme="majorBidi" w:cstheme="majorBidi"/>
          <w:sz w:val="28"/>
          <w:szCs w:val="28"/>
          <w:lang w:val="uk-UA"/>
        </w:rPr>
        <w:t xml:space="preserve"> підприємств побуту щодо дотрим</w:t>
      </w:r>
      <w:r>
        <w:rPr>
          <w:rFonts w:asciiTheme="majorBidi" w:hAnsiTheme="majorBidi" w:cstheme="majorBidi"/>
          <w:sz w:val="28"/>
          <w:szCs w:val="28"/>
          <w:lang w:val="uk-UA"/>
        </w:rPr>
        <w:t>ання ними вимог Закону України</w:t>
      </w:r>
      <w:r w:rsidRPr="003B2509">
        <w:rPr>
          <w:rFonts w:asciiTheme="majorBidi" w:hAnsiTheme="majorBidi" w:cstheme="majorBidi"/>
          <w:sz w:val="28"/>
          <w:szCs w:val="28"/>
          <w:lang w:val="uk-UA"/>
        </w:rPr>
        <w:t xml:space="preserve"> «Про захист прав споживачів», Правил торгівлі продовольчими та непродовольчими товарами, Правил роботи підприємств ресторанного (громадського) харчування та Правил роботи підприємств побутового обслуговування.</w:t>
      </w:r>
    </w:p>
    <w:p w:rsidR="009D26C7" w:rsidRPr="003B2509" w:rsidRDefault="009D26C7" w:rsidP="009D26C7">
      <w:pPr>
        <w:pStyle w:val="af2"/>
        <w:ind w:firstLine="709"/>
        <w:jc w:val="both"/>
        <w:rPr>
          <w:rFonts w:asciiTheme="majorBidi" w:hAnsiTheme="majorBidi" w:cstheme="majorBidi"/>
          <w:sz w:val="28"/>
          <w:szCs w:val="28"/>
          <w:lang w:val="uk-UA"/>
        </w:rPr>
      </w:pPr>
      <w:r>
        <w:rPr>
          <w:rFonts w:asciiTheme="majorBidi" w:hAnsiTheme="majorBidi" w:cstheme="majorBidi"/>
          <w:sz w:val="28"/>
          <w:szCs w:val="28"/>
          <w:lang w:val="uk-UA"/>
        </w:rPr>
        <w:t xml:space="preserve">Протягом звітного періоду надійшло 19 </w:t>
      </w:r>
      <w:r w:rsidRPr="003B2509">
        <w:rPr>
          <w:rFonts w:asciiTheme="majorBidi" w:hAnsiTheme="majorBidi" w:cstheme="majorBidi"/>
          <w:sz w:val="28"/>
          <w:szCs w:val="28"/>
          <w:lang w:val="uk-UA"/>
        </w:rPr>
        <w:t>письмових звернень на</w:t>
      </w:r>
      <w:r>
        <w:rPr>
          <w:rFonts w:asciiTheme="majorBidi" w:hAnsiTheme="majorBidi" w:cstheme="majorBidi"/>
          <w:sz w:val="28"/>
          <w:szCs w:val="28"/>
          <w:lang w:val="uk-UA"/>
        </w:rPr>
        <w:t xml:space="preserve"> </w:t>
      </w:r>
      <w:r w:rsidRPr="003B2509">
        <w:rPr>
          <w:rFonts w:asciiTheme="majorBidi" w:hAnsiTheme="majorBidi" w:cstheme="majorBidi"/>
          <w:sz w:val="28"/>
          <w:szCs w:val="28"/>
          <w:lang w:val="uk-UA"/>
        </w:rPr>
        <w:t>факти порушення прав споживачів при придбанні товарів неналежної якості, а також у сфері надання послуг</w:t>
      </w:r>
      <w:r>
        <w:rPr>
          <w:rFonts w:asciiTheme="majorBidi" w:hAnsiTheme="majorBidi" w:cstheme="majorBidi"/>
          <w:sz w:val="28"/>
          <w:szCs w:val="28"/>
          <w:lang w:val="uk-UA"/>
        </w:rPr>
        <w:t xml:space="preserve">.  Розглянуті усі звернення. </w:t>
      </w:r>
    </w:p>
    <w:p w:rsidR="009D26C7" w:rsidRPr="003B2509" w:rsidRDefault="009D26C7" w:rsidP="009D26C7">
      <w:pPr>
        <w:pStyle w:val="af2"/>
        <w:ind w:firstLine="709"/>
        <w:jc w:val="both"/>
        <w:rPr>
          <w:rFonts w:asciiTheme="majorBidi" w:hAnsiTheme="majorBidi" w:cstheme="majorBidi"/>
          <w:sz w:val="28"/>
          <w:szCs w:val="28"/>
          <w:lang w:val="uk-UA"/>
        </w:rPr>
      </w:pPr>
      <w:r w:rsidRPr="003B2509">
        <w:rPr>
          <w:rFonts w:asciiTheme="majorBidi" w:hAnsiTheme="majorBidi" w:cstheme="majorBidi"/>
          <w:sz w:val="28"/>
          <w:szCs w:val="28"/>
          <w:lang w:val="uk-UA"/>
        </w:rPr>
        <w:t>Крім того, надавались консультації споживачам з питань захисту прав</w:t>
      </w:r>
      <w:r>
        <w:rPr>
          <w:rFonts w:asciiTheme="majorBidi" w:hAnsiTheme="majorBidi" w:cstheme="majorBidi"/>
          <w:sz w:val="28"/>
          <w:szCs w:val="28"/>
          <w:lang w:val="uk-UA"/>
        </w:rPr>
        <w:t xml:space="preserve"> споживачів, відповідно до яких</w:t>
      </w:r>
      <w:r w:rsidRPr="003B2509">
        <w:rPr>
          <w:rFonts w:asciiTheme="majorBidi" w:hAnsiTheme="majorBidi" w:cstheme="majorBidi"/>
          <w:sz w:val="28"/>
          <w:szCs w:val="28"/>
          <w:lang w:val="uk-UA"/>
        </w:rPr>
        <w:t xml:space="preserve"> питання були вирішені по суті, без подальшого </w:t>
      </w:r>
      <w:r>
        <w:rPr>
          <w:rFonts w:asciiTheme="majorBidi" w:hAnsiTheme="majorBidi" w:cstheme="majorBidi"/>
          <w:sz w:val="28"/>
          <w:szCs w:val="28"/>
          <w:lang w:val="uk-UA"/>
        </w:rPr>
        <w:t>складання письмових заяв і звер</w:t>
      </w:r>
      <w:r w:rsidRPr="003B2509">
        <w:rPr>
          <w:rFonts w:asciiTheme="majorBidi" w:hAnsiTheme="majorBidi" w:cstheme="majorBidi"/>
          <w:sz w:val="28"/>
          <w:szCs w:val="28"/>
          <w:lang w:val="uk-UA"/>
        </w:rPr>
        <w:t>нень.</w:t>
      </w:r>
    </w:p>
    <w:p w:rsidR="009D26C7" w:rsidRPr="00D56CA5" w:rsidRDefault="009D26C7" w:rsidP="009D26C7">
      <w:pPr>
        <w:pStyle w:val="af2"/>
        <w:ind w:firstLine="709"/>
        <w:jc w:val="both"/>
        <w:rPr>
          <w:rFonts w:ascii="Times New Roman" w:hAnsi="Times New Roman" w:cs="Times New Roman"/>
          <w:sz w:val="28"/>
          <w:szCs w:val="28"/>
        </w:rPr>
      </w:pPr>
      <w:r w:rsidRPr="00D56CA5">
        <w:rPr>
          <w:rFonts w:ascii="Times New Roman" w:hAnsi="Times New Roman" w:cs="Times New Roman"/>
          <w:sz w:val="28"/>
          <w:szCs w:val="28"/>
        </w:rPr>
        <w:t>До цього часу в місті мають місце прояви стихійно</w:t>
      </w:r>
      <w:r>
        <w:rPr>
          <w:rFonts w:ascii="Times New Roman" w:hAnsi="Times New Roman" w:cs="Times New Roman"/>
          <w:sz w:val="28"/>
          <w:szCs w:val="28"/>
        </w:rPr>
        <w:t>ї торгівлі на окремих вулицях</w:t>
      </w:r>
      <w:r w:rsidRPr="00D56CA5">
        <w:rPr>
          <w:rFonts w:ascii="Times New Roman" w:hAnsi="Times New Roman" w:cs="Times New Roman"/>
          <w:sz w:val="28"/>
          <w:szCs w:val="28"/>
        </w:rPr>
        <w:t>, але великого розмаху вона набула по п</w:t>
      </w:r>
      <w:r>
        <w:rPr>
          <w:rFonts w:ascii="Times New Roman" w:hAnsi="Times New Roman" w:cs="Times New Roman"/>
          <w:sz w:val="28"/>
          <w:szCs w:val="28"/>
        </w:rPr>
        <w:t xml:space="preserve">ериметру СТ «Лубенський ринок» </w:t>
      </w:r>
      <w:r w:rsidRPr="00D56CA5">
        <w:rPr>
          <w:rFonts w:ascii="Times New Roman" w:hAnsi="Times New Roman" w:cs="Times New Roman"/>
          <w:sz w:val="28"/>
          <w:szCs w:val="28"/>
        </w:rPr>
        <w:t>в місцях найбільшого скупчення людей.</w:t>
      </w:r>
    </w:p>
    <w:p w:rsidR="009D26C7" w:rsidRPr="00D56CA5" w:rsidRDefault="009D26C7" w:rsidP="009D26C7">
      <w:pPr>
        <w:pStyle w:val="af2"/>
        <w:ind w:firstLine="709"/>
        <w:jc w:val="both"/>
        <w:rPr>
          <w:rFonts w:ascii="Times New Roman" w:hAnsi="Times New Roman" w:cs="Times New Roman"/>
          <w:sz w:val="28"/>
          <w:szCs w:val="28"/>
        </w:rPr>
      </w:pPr>
      <w:r w:rsidRPr="00D56CA5">
        <w:rPr>
          <w:rFonts w:ascii="Times New Roman" w:hAnsi="Times New Roman" w:cs="Times New Roman"/>
          <w:sz w:val="28"/>
          <w:szCs w:val="28"/>
        </w:rPr>
        <w:t xml:space="preserve">З метою ліквідації осередків несанкціонованої (стихійної) торгівлі на території нашого міста у невстановлених для цього місцях, якісного покращення благоустрою, недопущення інфекційних захворювань і продовольчої небезпеки споживчого ринку, враховуючи численні нарікання мешканців міста та суб’єктів господарювання і незручності, які створює несанкціонована торгівля, виконавчим комітетом </w:t>
      </w:r>
      <w:r>
        <w:rPr>
          <w:rFonts w:ascii="Times New Roman" w:hAnsi="Times New Roman" w:cs="Times New Roman"/>
          <w:sz w:val="28"/>
          <w:szCs w:val="28"/>
        </w:rPr>
        <w:t>пост</w:t>
      </w:r>
      <w:r>
        <w:rPr>
          <w:rFonts w:ascii="Times New Roman" w:hAnsi="Times New Roman" w:cs="Times New Roman"/>
          <w:sz w:val="28"/>
          <w:szCs w:val="28"/>
          <w:lang w:val="uk-UA"/>
        </w:rPr>
        <w:t>і</w:t>
      </w:r>
      <w:r>
        <w:rPr>
          <w:rFonts w:ascii="Times New Roman" w:hAnsi="Times New Roman" w:cs="Times New Roman"/>
          <w:sz w:val="28"/>
          <w:szCs w:val="28"/>
        </w:rPr>
        <w:t>йно</w:t>
      </w:r>
      <w:r w:rsidRPr="00D56CA5">
        <w:rPr>
          <w:rFonts w:ascii="Times New Roman" w:hAnsi="Times New Roman" w:cs="Times New Roman"/>
          <w:sz w:val="28"/>
          <w:szCs w:val="28"/>
        </w:rPr>
        <w:t xml:space="preserve">  провод</w:t>
      </w:r>
      <w:r>
        <w:rPr>
          <w:rFonts w:ascii="Times New Roman" w:hAnsi="Times New Roman" w:cs="Times New Roman"/>
          <w:sz w:val="28"/>
          <w:szCs w:val="28"/>
        </w:rPr>
        <w:t>яться</w:t>
      </w:r>
      <w:r w:rsidRPr="00D56CA5">
        <w:rPr>
          <w:rFonts w:ascii="Times New Roman" w:hAnsi="Times New Roman" w:cs="Times New Roman"/>
          <w:sz w:val="28"/>
          <w:szCs w:val="28"/>
        </w:rPr>
        <w:t xml:space="preserve">    спільні  рейди   з представниками  Лубенського міськрайонного  управління Держпродспоживслужби,  Л</w:t>
      </w:r>
      <w:r>
        <w:rPr>
          <w:rFonts w:ascii="Times New Roman" w:hAnsi="Times New Roman" w:cs="Times New Roman"/>
          <w:sz w:val="28"/>
          <w:szCs w:val="28"/>
        </w:rPr>
        <w:t>убенського відділу поліції</w:t>
      </w:r>
      <w:r w:rsidRPr="00D56CA5">
        <w:rPr>
          <w:rFonts w:ascii="Times New Roman" w:hAnsi="Times New Roman" w:cs="Times New Roman"/>
          <w:sz w:val="28"/>
          <w:szCs w:val="28"/>
        </w:rPr>
        <w:t xml:space="preserve"> та ГФ «Муніципальна служба правопорядку міста Лубни»</w:t>
      </w:r>
      <w:r>
        <w:rPr>
          <w:rFonts w:ascii="Times New Roman" w:hAnsi="Times New Roman" w:cs="Times New Roman"/>
          <w:sz w:val="28"/>
          <w:szCs w:val="28"/>
        </w:rPr>
        <w:t xml:space="preserve">, але результати їх виявились </w:t>
      </w:r>
      <w:r w:rsidRPr="00D56CA5">
        <w:rPr>
          <w:rFonts w:ascii="Times New Roman" w:hAnsi="Times New Roman" w:cs="Times New Roman"/>
          <w:sz w:val="28"/>
          <w:szCs w:val="28"/>
        </w:rPr>
        <w:t>малоефективними. Про це свідчить і остан</w:t>
      </w:r>
      <w:r>
        <w:rPr>
          <w:rFonts w:ascii="Times New Roman" w:hAnsi="Times New Roman" w:cs="Times New Roman"/>
          <w:sz w:val="28"/>
          <w:szCs w:val="28"/>
        </w:rPr>
        <w:t>ній рейд, який відбувся 06.06.</w:t>
      </w:r>
      <w:r w:rsidRPr="00D56CA5">
        <w:rPr>
          <w:rFonts w:ascii="Times New Roman" w:hAnsi="Times New Roman" w:cs="Times New Roman"/>
          <w:sz w:val="28"/>
          <w:szCs w:val="28"/>
        </w:rPr>
        <w:t>2019 року в результаті якого була проведена відповідна робота з представ</w:t>
      </w:r>
      <w:r>
        <w:rPr>
          <w:rFonts w:ascii="Times New Roman" w:hAnsi="Times New Roman" w:cs="Times New Roman"/>
          <w:sz w:val="28"/>
          <w:szCs w:val="28"/>
        </w:rPr>
        <w:t xml:space="preserve">никами </w:t>
      </w:r>
      <w:r w:rsidRPr="00D56CA5">
        <w:rPr>
          <w:rFonts w:ascii="Times New Roman" w:hAnsi="Times New Roman" w:cs="Times New Roman"/>
          <w:sz w:val="28"/>
          <w:szCs w:val="28"/>
        </w:rPr>
        <w:t xml:space="preserve">стихійної торгівлі щодо надання вільних місць на території СТ «Лубенський ринок», яких на даний час </w:t>
      </w:r>
      <w:proofErr w:type="gramStart"/>
      <w:r w:rsidRPr="00D56CA5">
        <w:rPr>
          <w:rFonts w:ascii="Times New Roman" w:hAnsi="Times New Roman" w:cs="Times New Roman"/>
          <w:sz w:val="28"/>
          <w:szCs w:val="28"/>
        </w:rPr>
        <w:t>на ринк</w:t>
      </w:r>
      <w:r>
        <w:rPr>
          <w:rFonts w:ascii="Times New Roman" w:hAnsi="Times New Roman" w:cs="Times New Roman"/>
          <w:sz w:val="28"/>
          <w:szCs w:val="28"/>
        </w:rPr>
        <w:t>у</w:t>
      </w:r>
      <w:proofErr w:type="gramEnd"/>
      <w:r>
        <w:rPr>
          <w:rFonts w:ascii="Times New Roman" w:hAnsi="Times New Roman" w:cs="Times New Roman"/>
          <w:sz w:val="28"/>
          <w:szCs w:val="28"/>
        </w:rPr>
        <w:t xml:space="preserve"> є в достатній кількості, але у відповідь була отримана </w:t>
      </w:r>
      <w:r w:rsidRPr="00D56CA5">
        <w:rPr>
          <w:rFonts w:ascii="Times New Roman" w:hAnsi="Times New Roman" w:cs="Times New Roman"/>
          <w:sz w:val="28"/>
          <w:szCs w:val="28"/>
        </w:rPr>
        <w:t>категорична відмова.</w:t>
      </w:r>
    </w:p>
    <w:p w:rsidR="009D26C7" w:rsidRDefault="009D26C7" w:rsidP="009D26C7">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Представники ГФ</w:t>
      </w:r>
      <w:r w:rsidRPr="00D56CA5">
        <w:rPr>
          <w:rFonts w:ascii="Times New Roman" w:hAnsi="Times New Roman" w:cs="Times New Roman"/>
          <w:sz w:val="28"/>
          <w:szCs w:val="28"/>
        </w:rPr>
        <w:t xml:space="preserve"> </w:t>
      </w:r>
      <w:r>
        <w:rPr>
          <w:rFonts w:ascii="Times New Roman" w:hAnsi="Times New Roman" w:cs="Times New Roman"/>
          <w:sz w:val="28"/>
          <w:szCs w:val="28"/>
          <w:lang w:val="uk-UA"/>
        </w:rPr>
        <w:t>«Муніципальної служби правопорядку м. Лубен» продовжують роботу з порушниками, виписують  п</w:t>
      </w:r>
      <w:r w:rsidRPr="00D56CA5">
        <w:rPr>
          <w:rFonts w:ascii="Times New Roman" w:hAnsi="Times New Roman" w:cs="Times New Roman"/>
          <w:sz w:val="28"/>
          <w:szCs w:val="28"/>
        </w:rPr>
        <w:t>опередження</w:t>
      </w:r>
      <w:r>
        <w:rPr>
          <w:rFonts w:ascii="Times New Roman" w:hAnsi="Times New Roman" w:cs="Times New Roman"/>
          <w:sz w:val="28"/>
          <w:szCs w:val="28"/>
          <w:lang w:val="uk-UA"/>
        </w:rPr>
        <w:t xml:space="preserve"> та складають </w:t>
      </w:r>
      <w:r w:rsidRPr="00D56CA5">
        <w:rPr>
          <w:rFonts w:ascii="Times New Roman" w:hAnsi="Times New Roman" w:cs="Times New Roman"/>
          <w:sz w:val="28"/>
          <w:szCs w:val="28"/>
        </w:rPr>
        <w:t xml:space="preserve"> протоколи </w:t>
      </w:r>
      <w:r>
        <w:rPr>
          <w:rFonts w:ascii="Times New Roman" w:hAnsi="Times New Roman" w:cs="Times New Roman"/>
          <w:sz w:val="28"/>
          <w:szCs w:val="28"/>
          <w:lang w:val="uk-UA"/>
        </w:rPr>
        <w:t xml:space="preserve">. </w:t>
      </w:r>
    </w:p>
    <w:p w:rsidR="009D26C7" w:rsidRDefault="009D26C7" w:rsidP="009D26C7">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Після проведення к</w:t>
      </w:r>
      <w:r w:rsidRPr="0011205F">
        <w:rPr>
          <w:rFonts w:ascii="Times New Roman" w:hAnsi="Times New Roman" w:cs="Times New Roman"/>
          <w:sz w:val="28"/>
          <w:szCs w:val="28"/>
          <w:lang w:val="uk-UA"/>
        </w:rPr>
        <w:t>апітальн</w:t>
      </w:r>
      <w:r>
        <w:rPr>
          <w:rFonts w:ascii="Times New Roman" w:hAnsi="Times New Roman" w:cs="Times New Roman"/>
          <w:sz w:val="28"/>
          <w:szCs w:val="28"/>
          <w:lang w:val="uk-UA"/>
        </w:rPr>
        <w:t>ого</w:t>
      </w:r>
      <w:r w:rsidRPr="0011205F">
        <w:rPr>
          <w:rFonts w:ascii="Times New Roman" w:hAnsi="Times New Roman" w:cs="Times New Roman"/>
          <w:sz w:val="28"/>
          <w:szCs w:val="28"/>
          <w:lang w:val="uk-UA"/>
        </w:rPr>
        <w:t xml:space="preserve"> ремонт</w:t>
      </w:r>
      <w:r>
        <w:rPr>
          <w:rFonts w:ascii="Times New Roman" w:hAnsi="Times New Roman" w:cs="Times New Roman"/>
          <w:sz w:val="28"/>
          <w:szCs w:val="28"/>
          <w:lang w:val="uk-UA"/>
        </w:rPr>
        <w:t>у</w:t>
      </w:r>
      <w:r w:rsidRPr="0011205F">
        <w:rPr>
          <w:rFonts w:ascii="Times New Roman" w:hAnsi="Times New Roman" w:cs="Times New Roman"/>
          <w:sz w:val="28"/>
          <w:szCs w:val="28"/>
          <w:lang w:val="uk-UA"/>
        </w:rPr>
        <w:t xml:space="preserve"> частини асфальтобетонного покриття господарського двору</w:t>
      </w:r>
      <w:r>
        <w:rPr>
          <w:rFonts w:ascii="Times New Roman" w:hAnsi="Times New Roman" w:cs="Times New Roman"/>
          <w:sz w:val="28"/>
          <w:szCs w:val="28"/>
          <w:lang w:val="uk-UA"/>
        </w:rPr>
        <w:t xml:space="preserve"> на КП «Міський ринок» стихійну торгівлю планується перемістити на територію цього ринку.</w:t>
      </w:r>
    </w:p>
    <w:p w:rsidR="009D26C7" w:rsidRDefault="009D26C7" w:rsidP="009D26C7">
      <w:pPr>
        <w:pStyle w:val="af2"/>
        <w:tabs>
          <w:tab w:val="left" w:pos="567"/>
        </w:tabs>
        <w:rPr>
          <w:rFonts w:ascii="Times New Roman" w:hAnsi="Times New Roman" w:cs="Times New Roman"/>
          <w:sz w:val="28"/>
          <w:szCs w:val="28"/>
          <w:lang w:val="uk-UA" w:eastAsia="ru-RU"/>
        </w:rPr>
      </w:pPr>
    </w:p>
    <w:p w:rsidR="009D26C7" w:rsidRPr="00D55377" w:rsidRDefault="009D26C7" w:rsidP="009D26C7">
      <w:pPr>
        <w:ind w:firstLine="709"/>
        <w:jc w:val="both"/>
        <w:rPr>
          <w:b/>
          <w:u w:val="single"/>
        </w:rPr>
      </w:pPr>
      <w:r w:rsidRPr="00D55377">
        <w:rPr>
          <w:b/>
          <w:u w:val="single"/>
        </w:rPr>
        <w:t xml:space="preserve">Хід виконання програми з енергозбереження та екологічного захисту </w:t>
      </w:r>
    </w:p>
    <w:p w:rsidR="009D26C7" w:rsidRDefault="009D26C7" w:rsidP="009D26C7">
      <w:pPr>
        <w:pStyle w:val="af2"/>
        <w:tabs>
          <w:tab w:val="left" w:pos="567"/>
        </w:tabs>
        <w:rPr>
          <w:rFonts w:ascii="Times New Roman" w:hAnsi="Times New Roman" w:cs="Times New Roman"/>
          <w:sz w:val="28"/>
          <w:szCs w:val="28"/>
          <w:lang w:val="uk-UA" w:eastAsia="ru-RU"/>
        </w:rPr>
      </w:pPr>
    </w:p>
    <w:p w:rsidR="009D26C7" w:rsidRPr="00EA2B77" w:rsidRDefault="009D26C7" w:rsidP="009D26C7">
      <w:pPr>
        <w:ind w:firstLine="567"/>
        <w:jc w:val="both"/>
        <w:rPr>
          <w:lang w:val="uk-UA"/>
        </w:rPr>
      </w:pPr>
      <w:r w:rsidRPr="00EA2B77">
        <w:rPr>
          <w:lang w:val="uk-UA"/>
        </w:rPr>
        <w:t>Одним із пріоритетних напрямків економічного розвитку міста є напрямок енергозбереження, підвищення енергоефективності та збільшення частки альтернативних та відновлювальних джерел енергії з метою розвитку екологічно орієнтованої економіки та підвищення якості життя.</w:t>
      </w:r>
    </w:p>
    <w:p w:rsidR="009D26C7" w:rsidRPr="00EA2B77" w:rsidRDefault="009D26C7" w:rsidP="009D26C7">
      <w:pPr>
        <w:ind w:firstLine="567"/>
        <w:jc w:val="both"/>
        <w:rPr>
          <w:lang w:val="uk-UA"/>
        </w:rPr>
      </w:pPr>
      <w:r w:rsidRPr="00EA2B77">
        <w:rPr>
          <w:lang w:val="uk-UA"/>
        </w:rPr>
        <w:t>Основні заходи, спрямовані на підвищення енергоефективності та скорочення викидів СО</w:t>
      </w:r>
      <w:r w:rsidRPr="00EA2B77">
        <w:rPr>
          <w:vertAlign w:val="subscript"/>
          <w:lang w:val="uk-UA"/>
        </w:rPr>
        <w:t>2</w:t>
      </w:r>
      <w:r w:rsidRPr="00EA2B77">
        <w:rPr>
          <w:lang w:val="uk-UA"/>
        </w:rPr>
        <w:t xml:space="preserve"> у бюджетних закладах та установах, житлових будівлях, громадському транспорті, муніципальному громадському освітленні та комунальних підприємствах, викладені у Плані дій сталого енергетичного розвитку  м. Лубни на 2017 – 2020 роки (ПДСЕР), який затверджено 16.02.2017 рішенням шістнадцятої сесії Лубенської міської ради та є стратегічним документом енергетичної безпеки міста.   </w:t>
      </w:r>
    </w:p>
    <w:p w:rsidR="009D26C7" w:rsidRPr="007E2358" w:rsidRDefault="009D26C7" w:rsidP="009D26C7">
      <w:pPr>
        <w:ind w:firstLine="567"/>
        <w:jc w:val="both"/>
        <w:rPr>
          <w:color w:val="FF0000"/>
        </w:rPr>
      </w:pPr>
      <w:r w:rsidRPr="00EA2B77">
        <w:rPr>
          <w:lang w:val="uk-UA"/>
        </w:rPr>
        <w:t xml:space="preserve">У місті впроваджено систему енергоменеджменту та енергомоніторингу, яка охоплює 37 установ з 50 будівлями в установах та закладах медицини, освіти, культури, виконавчого комітету та надає можливість своєчасно виявляти надмірне споживання енергетичних та водних ресурсів, впроваджувати енергоефективні  заходи та заощаджувати бюджетні кошти. </w:t>
      </w:r>
      <w:r w:rsidRPr="002D3851">
        <w:t>Протягом 2019 року бюджетними установами міста у порівнянні з 2018 роком зменшено споживання природного газу на 1</w:t>
      </w:r>
      <w:r>
        <w:t xml:space="preserve">6,3 %, теплової енергії – на </w:t>
      </w:r>
      <w:r>
        <w:rPr>
          <w:lang w:val="uk-UA"/>
        </w:rPr>
        <w:t>15,9</w:t>
      </w:r>
      <w:r w:rsidRPr="002D3851">
        <w:t xml:space="preserve"> %, зекономлено </w:t>
      </w:r>
      <w:r>
        <w:rPr>
          <w:lang w:val="uk-UA"/>
        </w:rPr>
        <w:t xml:space="preserve">2 </w:t>
      </w:r>
      <w:r>
        <w:t>707</w:t>
      </w:r>
      <w:r w:rsidRPr="002D3851">
        <w:t>тис. грн., скорочено викиди СО</w:t>
      </w:r>
      <w:r w:rsidRPr="002D3851">
        <w:rPr>
          <w:vertAlign w:val="subscript"/>
        </w:rPr>
        <w:t>2</w:t>
      </w:r>
      <w:r>
        <w:t xml:space="preserve"> на 368,3</w:t>
      </w:r>
      <w:r w:rsidRPr="002D3851">
        <w:t xml:space="preserve"> т. </w:t>
      </w:r>
    </w:p>
    <w:p w:rsidR="009D26C7" w:rsidRPr="00D55377" w:rsidRDefault="009D26C7" w:rsidP="009D26C7">
      <w:pPr>
        <w:ind w:firstLine="567"/>
        <w:jc w:val="both"/>
      </w:pPr>
      <w:r w:rsidRPr="00D55377">
        <w:t>Встановлення у 2017 році у закладах освіти енергоефективного обладнання, індивідуальних те</w:t>
      </w:r>
      <w:r>
        <w:t xml:space="preserve">плових пунктів, сприяє щорічному зменшенню </w:t>
      </w:r>
      <w:r w:rsidRPr="00D55377">
        <w:t xml:space="preserve">споживання теплової </w:t>
      </w:r>
      <w:proofErr w:type="gramStart"/>
      <w:r w:rsidRPr="00D55377">
        <w:t>енергії  у</w:t>
      </w:r>
      <w:proofErr w:type="gramEnd"/>
      <w:r w:rsidRPr="00D55377">
        <w:t xml:space="preserve"> двох загальноосвітніх школах І-ІІІ ступенів (№ 1 та № 6) та двох дошкільних навчальних закладах (№ 12 «Червона шапочка» </w:t>
      </w:r>
      <w:r>
        <w:t>та № 17 «Золотий ключик»). Так,</w:t>
      </w:r>
      <w:r w:rsidRPr="00D55377">
        <w:t xml:space="preserve"> за 10 місяців поточного року у цих будівлях відбулося зменшен</w:t>
      </w:r>
      <w:r>
        <w:t xml:space="preserve">ня споживання теплової енергії </w:t>
      </w:r>
      <w:r w:rsidRPr="00D55377">
        <w:t>на 18,5 % та, як наслідок, заощаджено бюджетних коштів на суму 312,7 тис. грн. та скорочено викидів СО</w:t>
      </w:r>
      <w:r w:rsidRPr="00D55377">
        <w:rPr>
          <w:vertAlign w:val="subscript"/>
        </w:rPr>
        <w:t>2</w:t>
      </w:r>
      <w:r w:rsidRPr="00D55377">
        <w:t xml:space="preserve"> на 41,1 т.  </w:t>
      </w:r>
    </w:p>
    <w:p w:rsidR="009D26C7" w:rsidRPr="00D55377" w:rsidRDefault="009D26C7" w:rsidP="009D26C7">
      <w:pPr>
        <w:ind w:firstLine="567"/>
        <w:jc w:val="both"/>
      </w:pPr>
    </w:p>
    <w:p w:rsidR="009D26C7" w:rsidRPr="00D55377" w:rsidRDefault="009D26C7" w:rsidP="009D26C7">
      <w:pPr>
        <w:ind w:firstLine="567"/>
        <w:jc w:val="both"/>
      </w:pPr>
      <w:r w:rsidRPr="00D55377">
        <w:t>У результаті здійснення модернізації мереж вуличного освітлення з</w:t>
      </w:r>
      <w:r>
        <w:t xml:space="preserve"> використанням</w:t>
      </w:r>
      <w:r w:rsidRPr="00D55377">
        <w:t xml:space="preserve"> </w:t>
      </w:r>
      <w:r w:rsidRPr="00D55377">
        <w:rPr>
          <w:lang w:val="en-US"/>
        </w:rPr>
        <w:t>LED</w:t>
      </w:r>
      <w:r w:rsidRPr="00D55377">
        <w:t xml:space="preserve">-технологій (зі встановленням енергоощадних ламп, технічними характеристиками яких передбачено зменшення споживання електроенергії до 75,0 %) покращилася якість освітлення вулиць, яке здійснюється тепер протягом усієї ночі. </w:t>
      </w:r>
    </w:p>
    <w:p w:rsidR="009D26C7" w:rsidRPr="00D55377" w:rsidRDefault="009D26C7" w:rsidP="009D26C7">
      <w:pPr>
        <w:ind w:firstLine="567"/>
        <w:jc w:val="both"/>
      </w:pPr>
      <w:r w:rsidRPr="00D55377">
        <w:t>Завдяки встановленню геліосистеми на будівлі поліклінічного відділення для дорослих КП «Лубенська лікарня інтенсивного лікування» забезпечено функціонування басейну протягом року, створено комфортні санітарно-гігієнічні умови для працюючого персоналу поліклінічного відділення. За перший рік р</w:t>
      </w:r>
      <w:r>
        <w:t>оботи геліосистеми у 2018 році</w:t>
      </w:r>
      <w:r w:rsidRPr="00D55377">
        <w:t xml:space="preserve"> зменшено </w:t>
      </w:r>
      <w:r w:rsidRPr="00D55377">
        <w:lastRenderedPageBreak/>
        <w:t>споживання електроенергії на 7,1 %, наслідком чого стало скорочення викидів СО</w:t>
      </w:r>
      <w:r w:rsidRPr="00D55377">
        <w:rPr>
          <w:vertAlign w:val="subscript"/>
        </w:rPr>
        <w:t>2</w:t>
      </w:r>
      <w:r w:rsidRPr="00D55377">
        <w:t xml:space="preserve"> в атмосферу на 5,7 тони.</w:t>
      </w:r>
    </w:p>
    <w:p w:rsidR="009D26C7" w:rsidRPr="00D55377" w:rsidRDefault="009D26C7" w:rsidP="009D26C7">
      <w:pPr>
        <w:ind w:firstLine="567"/>
        <w:jc w:val="both"/>
      </w:pPr>
      <w:r w:rsidRPr="00D55377">
        <w:t xml:space="preserve">Для забезпечення державної політики </w:t>
      </w:r>
      <w:proofErr w:type="gramStart"/>
      <w:r w:rsidRPr="00D55377">
        <w:t>у сферах</w:t>
      </w:r>
      <w:proofErr w:type="gramEnd"/>
      <w:r w:rsidRPr="00D55377">
        <w:t xml:space="preserve"> використання паливно-енергетичних ресурсів, енергозбереження, відновлювальних джерел енергії і альтернативних видів палива та взятих цілей до Плану дій зі сталого енергетичного розвитку міста на 2017-2020 роки, у місті дві котельні</w:t>
      </w:r>
      <w:r w:rsidRPr="00D55377">
        <w:rPr>
          <w:b/>
        </w:rPr>
        <w:t xml:space="preserve"> </w:t>
      </w:r>
      <w:r w:rsidRPr="00D55377">
        <w:t>працюють на альте</w:t>
      </w:r>
      <w:r>
        <w:t xml:space="preserve">рнативному паливі (пелетах) та </w:t>
      </w:r>
      <w:r w:rsidRPr="00D55377">
        <w:t>забезпечують теплом установи бюджетної сфери, комунальні підприємства для оп</w:t>
      </w:r>
      <w:r>
        <w:t xml:space="preserve">алення будівель використовують </w:t>
      </w:r>
      <w:r w:rsidRPr="00D55377">
        <w:t>деревні відходи.</w:t>
      </w:r>
    </w:p>
    <w:p w:rsidR="009D26C7" w:rsidRPr="00D55377" w:rsidRDefault="009D26C7" w:rsidP="009D26C7">
      <w:pPr>
        <w:pStyle w:val="af0"/>
        <w:widowControl w:val="0"/>
        <w:suppressLineNumbers/>
        <w:tabs>
          <w:tab w:val="left" w:pos="1134"/>
        </w:tabs>
        <w:suppressAutoHyphens/>
        <w:ind w:left="0" w:firstLine="567"/>
        <w:jc w:val="both"/>
        <w:rPr>
          <w:sz w:val="28"/>
          <w:szCs w:val="28"/>
          <w:lang w:eastAsia="it-IT"/>
        </w:rPr>
      </w:pPr>
      <w:r w:rsidRPr="00D55377">
        <w:rPr>
          <w:sz w:val="28"/>
          <w:szCs w:val="28"/>
        </w:rPr>
        <w:t>Однією з найбільш енергоємних є сфера централізованого теплопостачання, водопостачання та водовідведення. Для впровадження енергоефективних проєктів, направлених на модернізацію процесів виробництва та постачання теплової енергії, процесів водопостачання та водовідведення ОКВПТГ «Лубнитеплоенерго» та КП «Лубни- водоканал» потребують залучення інвестиційних коштів. З метою вирішення цієї проблеми у</w:t>
      </w:r>
      <w:r w:rsidRPr="00D55377">
        <w:rPr>
          <w:iCs/>
          <w:sz w:val="28"/>
          <w:szCs w:val="28"/>
          <w:lang w:eastAsia="it-IT"/>
        </w:rPr>
        <w:t xml:space="preserve"> 2019 розпочата робота по залученню кредитних  та грантових коштів від Північної </w:t>
      </w:r>
      <w:r w:rsidRPr="00D55377">
        <w:rPr>
          <w:sz w:val="28"/>
          <w:szCs w:val="28"/>
          <w:lang w:eastAsia="it-IT"/>
        </w:rPr>
        <w:t xml:space="preserve"> екологічної фінансової корпорації НЕФКО (NEFCO) на реа</w:t>
      </w:r>
      <w:r>
        <w:rPr>
          <w:sz w:val="28"/>
          <w:szCs w:val="28"/>
          <w:lang w:eastAsia="it-IT"/>
        </w:rPr>
        <w:t>лізацію проєкту «Р</w:t>
      </w:r>
      <w:r w:rsidRPr="00D55377">
        <w:rPr>
          <w:sz w:val="28"/>
          <w:szCs w:val="28"/>
          <w:lang w:eastAsia="it-IT"/>
        </w:rPr>
        <w:t>еконструкція систем</w:t>
      </w:r>
      <w:r>
        <w:rPr>
          <w:sz w:val="28"/>
          <w:szCs w:val="28"/>
          <w:lang w:eastAsia="it-IT"/>
        </w:rPr>
        <w:t>и</w:t>
      </w:r>
      <w:r w:rsidRPr="00D55377">
        <w:rPr>
          <w:sz w:val="28"/>
          <w:szCs w:val="28"/>
          <w:lang w:eastAsia="it-IT"/>
        </w:rPr>
        <w:t xml:space="preserve"> водопостачання та водовідведення</w:t>
      </w:r>
      <w:r>
        <w:rPr>
          <w:sz w:val="28"/>
          <w:szCs w:val="28"/>
          <w:lang w:eastAsia="it-IT"/>
        </w:rPr>
        <w:t xml:space="preserve"> з впровадженням енергозберігаючих технологій</w:t>
      </w:r>
      <w:r w:rsidRPr="00D55377">
        <w:rPr>
          <w:sz w:val="28"/>
          <w:szCs w:val="28"/>
          <w:lang w:eastAsia="it-IT"/>
        </w:rPr>
        <w:t xml:space="preserve"> у м. Лубни».</w:t>
      </w:r>
    </w:p>
    <w:p w:rsidR="009D26C7" w:rsidRPr="00D55377" w:rsidRDefault="009D26C7" w:rsidP="009D26C7">
      <w:pPr>
        <w:ind w:firstLine="709"/>
        <w:jc w:val="both"/>
        <w:rPr>
          <w:color w:val="000000"/>
        </w:rPr>
      </w:pPr>
      <w:r w:rsidRPr="00EA2B77">
        <w:rPr>
          <w:color w:val="000000"/>
          <w:lang w:val="uk-UA"/>
        </w:rPr>
        <w:t xml:space="preserve">Важливим аспектом розбудови сталої енергетичної системи міста є підвищення рівня енергоефективності житлових будівель. </w:t>
      </w:r>
      <w:r w:rsidRPr="00D55377">
        <w:rPr>
          <w:color w:val="000000"/>
        </w:rPr>
        <w:t xml:space="preserve">Для впровадження енергозберігаючих заходів у житловому секторі міста за Державною програмою «Теплі кредити» банки АТ «Ощадбанк» та АБ «Укргазбанк» здійснюють кредитування фізичних та юридичних осіб, (ОСББ та ЖБК), на придбання енергозберігаючого обладнання та матеріалів. Так, у 2019 році такими кредитами скористалися 46 мешканців міста та два ОСББ, які отримали кредитування банків на суму 1309 тис. грн. на утеплення будинків, придбання енергозберігаючих вікон, дверей та радіаторів для систем опалення. </w:t>
      </w:r>
    </w:p>
    <w:p w:rsidR="009D26C7" w:rsidRPr="00D55377" w:rsidRDefault="009D26C7" w:rsidP="009D26C7">
      <w:pPr>
        <w:ind w:firstLine="567"/>
        <w:jc w:val="both"/>
      </w:pPr>
      <w:r w:rsidRPr="00D55377">
        <w:t>З метою виявлення причин надмірного споживання енергетичних ресурсів у будівлях бюджетної сфери та надання конкретних пропозицій щодо усунення недоліків, спеціалістами відділу економічного розвитку і торгівлі спільно з фахівцями управлінь бюджетних установ здійснюються вн</w:t>
      </w:r>
      <w:r>
        <w:t>утрішні енергоаудити. З початку</w:t>
      </w:r>
      <w:r w:rsidRPr="00D55377">
        <w:t xml:space="preserve"> 2019 року проведено 12 енергетичних аудитів.</w:t>
      </w:r>
    </w:p>
    <w:p w:rsidR="009D26C7" w:rsidRPr="00BF7AD7" w:rsidRDefault="009D26C7" w:rsidP="00BF7AD7">
      <w:pPr>
        <w:ind w:firstLine="567"/>
        <w:jc w:val="both"/>
      </w:pPr>
      <w:r w:rsidRPr="00D55377">
        <w:t>Питання енергозбереження та підвищення енергоефективності щотижня обговорюються на апаратних нарадах у ви</w:t>
      </w:r>
      <w:r>
        <w:t>конавчому комітеті, де присутні</w:t>
      </w:r>
      <w:r w:rsidRPr="00D55377">
        <w:t xml:space="preserve"> керівники бюджетних установ та закладів, спеціалісти сектору по роботі з органами самоорганізації населення та керівники комунальних підприємств. З метою зміни поведінки та підвищення свідомості мешканців міста, інформація з енергозбереження та збереження довкілля неодноразово висвітлювалася у газеті «Лубенщина», на КУ РМР «Ра</w:t>
      </w:r>
      <w:r>
        <w:t>діо-</w:t>
      </w:r>
      <w:r w:rsidRPr="00D55377">
        <w:t xml:space="preserve">Лубни» </w:t>
      </w:r>
      <w:r w:rsidR="00BF7AD7">
        <w:t>та у соціальній мережі Фейсбук.</w:t>
      </w:r>
    </w:p>
    <w:p w:rsidR="009D26C7" w:rsidRPr="00A83662" w:rsidRDefault="009D26C7" w:rsidP="009D26C7">
      <w:pPr>
        <w:jc w:val="both"/>
        <w:rPr>
          <w:b/>
          <w:u w:val="single"/>
          <w:lang w:val="uk-UA"/>
        </w:rPr>
      </w:pPr>
    </w:p>
    <w:p w:rsidR="009D26C7" w:rsidRDefault="009D26C7" w:rsidP="009D26C7">
      <w:pPr>
        <w:ind w:firstLine="709"/>
        <w:jc w:val="both"/>
        <w:rPr>
          <w:lang w:val="uk-UA"/>
        </w:rPr>
      </w:pPr>
      <w:r w:rsidRPr="00830D14">
        <w:rPr>
          <w:b/>
          <w:u w:val="single"/>
          <w:lang w:val="uk-UA"/>
        </w:rPr>
        <w:t>Центр надання адміністративних послуг</w:t>
      </w:r>
      <w:r w:rsidRPr="00190834">
        <w:rPr>
          <w:lang w:val="uk-UA"/>
        </w:rPr>
        <w:t xml:space="preserve"> </w:t>
      </w:r>
    </w:p>
    <w:p w:rsidR="009D26C7" w:rsidRDefault="009D26C7" w:rsidP="009D26C7">
      <w:pPr>
        <w:jc w:val="both"/>
        <w:rPr>
          <w:lang w:val="uk-UA"/>
        </w:rPr>
      </w:pPr>
      <w:r w:rsidRPr="00035494">
        <w:rPr>
          <w:lang w:val="uk-UA"/>
        </w:rPr>
        <w:t>Відділ виконавчого комітету - Центр надання адміністративних послуг здійснює свою діяльність</w:t>
      </w:r>
      <w:r>
        <w:rPr>
          <w:lang w:val="uk-UA"/>
        </w:rPr>
        <w:t xml:space="preserve"> понад 6 років.</w:t>
      </w:r>
      <w:r w:rsidRPr="00EA2B77">
        <w:rPr>
          <w:lang w:val="uk-UA"/>
        </w:rPr>
        <w:t xml:space="preserve"> </w:t>
      </w:r>
      <w:r>
        <w:rPr>
          <w:lang w:val="uk-UA"/>
        </w:rPr>
        <w:t xml:space="preserve">Основна мета роботи Центру – забезпечення прозорості та відкритості розгляду звернень, створення зручних та доступних умов для отримання громадянами та суб’єктами господарювання якісних адміністративних послуг. Принцип роботи «єдиного вікна» дає можливість скоротити і спростити процедуру отримання необхідного документу. </w:t>
      </w:r>
    </w:p>
    <w:p w:rsidR="009D26C7" w:rsidRDefault="009D26C7" w:rsidP="00BF7AD7">
      <w:pPr>
        <w:jc w:val="both"/>
        <w:rPr>
          <w:lang w:val="uk-UA"/>
        </w:rPr>
      </w:pPr>
    </w:p>
    <w:p w:rsidR="009D26C7" w:rsidRDefault="009D26C7" w:rsidP="009D26C7">
      <w:pPr>
        <w:jc w:val="both"/>
        <w:rPr>
          <w:lang w:val="uk-UA"/>
        </w:rPr>
      </w:pPr>
      <w:r>
        <w:rPr>
          <w:lang w:val="uk-UA"/>
        </w:rPr>
        <w:t>Протягом 2019 р. ЦНАП продовжив діяльність за пріоритетними напрямками та забезпечив прийом документів за 104  адміністративними послугами. Завдяки підключенню до  державних реєстрів:</w:t>
      </w:r>
      <w:r w:rsidRPr="00EA2B77">
        <w:rPr>
          <w:lang w:val="uk-UA"/>
        </w:rPr>
        <w:t xml:space="preserve"> </w:t>
      </w:r>
      <w:r>
        <w:rPr>
          <w:lang w:val="uk-UA"/>
        </w:rPr>
        <w:t>Єдиного державного реєстру юридичних осіб та фізичних осіб-підприємців;</w:t>
      </w:r>
    </w:p>
    <w:p w:rsidR="009D26C7" w:rsidRDefault="009D26C7" w:rsidP="009D26C7">
      <w:pPr>
        <w:numPr>
          <w:ilvl w:val="0"/>
          <w:numId w:val="13"/>
        </w:numPr>
        <w:jc w:val="both"/>
        <w:rPr>
          <w:lang w:val="uk-UA"/>
        </w:rPr>
      </w:pPr>
      <w:r>
        <w:rPr>
          <w:lang w:val="uk-UA"/>
        </w:rPr>
        <w:t>Державного реєстру речових прав на нерухомість;</w:t>
      </w:r>
    </w:p>
    <w:p w:rsidR="009D26C7" w:rsidRDefault="009D26C7" w:rsidP="009D26C7">
      <w:pPr>
        <w:numPr>
          <w:ilvl w:val="0"/>
          <w:numId w:val="13"/>
        </w:numPr>
        <w:jc w:val="both"/>
        <w:rPr>
          <w:lang w:val="uk-UA"/>
        </w:rPr>
      </w:pPr>
      <w:r>
        <w:rPr>
          <w:lang w:val="uk-UA"/>
        </w:rPr>
        <w:t>Державного земельного кадастру;</w:t>
      </w:r>
    </w:p>
    <w:p w:rsidR="009D26C7" w:rsidRDefault="009D26C7" w:rsidP="009D26C7">
      <w:pPr>
        <w:numPr>
          <w:ilvl w:val="0"/>
          <w:numId w:val="13"/>
        </w:numPr>
        <w:jc w:val="both"/>
        <w:rPr>
          <w:lang w:val="uk-UA"/>
        </w:rPr>
      </w:pPr>
      <w:r>
        <w:rPr>
          <w:lang w:val="uk-UA"/>
        </w:rPr>
        <w:t xml:space="preserve">Реєстру територіальної громади, </w:t>
      </w:r>
    </w:p>
    <w:p w:rsidR="009D26C7" w:rsidRDefault="009D26C7" w:rsidP="00BF7AD7">
      <w:pPr>
        <w:ind w:left="375"/>
        <w:jc w:val="both"/>
        <w:rPr>
          <w:lang w:val="uk-UA"/>
        </w:rPr>
      </w:pPr>
      <w:r>
        <w:rPr>
          <w:lang w:val="uk-UA"/>
        </w:rPr>
        <w:t>адміністратори здійснюють не тільки прийом документів, а й мають можливість надавати існуючу інформацію у реєстрах у вигляді витягу та довідки за власним цифровим підписом.</w:t>
      </w:r>
      <w:r w:rsidR="00BF7AD7">
        <w:rPr>
          <w:lang w:val="uk-UA"/>
        </w:rPr>
        <w:t xml:space="preserve"> </w:t>
      </w:r>
    </w:p>
    <w:p w:rsidR="009D26C7" w:rsidRDefault="009D26C7" w:rsidP="009D26C7">
      <w:pPr>
        <w:jc w:val="both"/>
        <w:rPr>
          <w:lang w:val="uk-UA"/>
        </w:rPr>
      </w:pPr>
      <w:r>
        <w:rPr>
          <w:lang w:val="uk-UA"/>
        </w:rPr>
        <w:t xml:space="preserve">        У квітні поточного року в межах державної програми «Підтримка реалізації комплексної реформи державного управління» ЦНАП подано до Міністерства економічного розвитку і торгівлі України обґрунтування щодо необхідності забезпечення Центру обладнанням для видачі паспортних документів нового зразку. За результатами розгляду (початок листопада) для Центру надання адміністративних послуг виконавчого комітету Лубенської міської ради передбачено виділення 2-ох робочих станцій для оформлення паспорта громадянина України, за умови співфінансування (підключення до національної системи конфіденційного зв’язку здійснити за кошти місцевого бюджету).</w:t>
      </w:r>
    </w:p>
    <w:p w:rsidR="009D26C7" w:rsidRDefault="009D26C7" w:rsidP="009D26C7">
      <w:pPr>
        <w:jc w:val="both"/>
        <w:rPr>
          <w:lang w:val="uk-UA"/>
        </w:rPr>
      </w:pPr>
      <w:r>
        <w:rPr>
          <w:lang w:val="uk-UA"/>
        </w:rPr>
        <w:t>З метою забезпечення комфортних умов для надання адміністративних послуг 30.06.2019р. відділом подано заявку до участі в 4 раунді Програми «</w:t>
      </w:r>
      <w:r>
        <w:rPr>
          <w:lang w:val="en-US"/>
        </w:rPr>
        <w:t>U</w:t>
      </w:r>
      <w:r w:rsidRPr="004722DE">
        <w:t>-</w:t>
      </w:r>
      <w:r>
        <w:rPr>
          <w:lang w:val="en-US"/>
        </w:rPr>
        <w:t>LEAD</w:t>
      </w:r>
      <w:r w:rsidRPr="004722DE">
        <w:t xml:space="preserve"> з Європою”</w:t>
      </w:r>
      <w:r>
        <w:rPr>
          <w:lang w:val="uk-UA"/>
        </w:rPr>
        <w:t xml:space="preserve"> в частині створення/модернізації ЦНАП (далі-Програма). За оголошеними результатами відбору 05.08.2019р. територіальна громада м. Лубни відібрана до переможців конкурсу , а з 12.09.2019р. включена до учасників Програми за видами допомоги: «Інституційна допомога, навчання персоналу, підвищення його кваліфікації, допомога у роботі з мешканцями», «Матеріальна допомога».</w:t>
      </w:r>
    </w:p>
    <w:p w:rsidR="009D26C7" w:rsidRDefault="009D26C7" w:rsidP="009D26C7">
      <w:pPr>
        <w:jc w:val="both"/>
        <w:rPr>
          <w:lang w:val="uk-UA"/>
        </w:rPr>
      </w:pPr>
      <w:r>
        <w:rPr>
          <w:lang w:val="uk-UA"/>
        </w:rPr>
        <w:t xml:space="preserve">Започаткований у 2017 році дистанційний прийом заяв з питань відділу у Лубенському районі Головного управління Держгеокадастру у Полтавській області (витяг з Державного земельного кадастру) продовжено і у поточному році. Враховуючи зручність отримання послуги кількість звернень значно зросла. Так, у 2017р. прийнято 47 звернень, у 2018р.- 328, а станом на </w:t>
      </w:r>
      <w:r w:rsidRPr="00F65AD7">
        <w:t>30</w:t>
      </w:r>
      <w:r>
        <w:rPr>
          <w:lang w:val="uk-UA"/>
        </w:rPr>
        <w:t>.12.2019р.- 7</w:t>
      </w:r>
      <w:r w:rsidRPr="00C13FF3">
        <w:t>46</w:t>
      </w:r>
      <w:r>
        <w:rPr>
          <w:lang w:val="uk-UA"/>
        </w:rPr>
        <w:t xml:space="preserve"> звернень.</w:t>
      </w:r>
    </w:p>
    <w:p w:rsidR="009D26C7" w:rsidRDefault="009D26C7" w:rsidP="009D26C7">
      <w:pPr>
        <w:jc w:val="both"/>
        <w:rPr>
          <w:lang w:val="uk-UA"/>
        </w:rPr>
      </w:pPr>
      <w:r>
        <w:rPr>
          <w:lang w:val="uk-UA"/>
        </w:rPr>
        <w:lastRenderedPageBreak/>
        <w:t xml:space="preserve">Станом на </w:t>
      </w:r>
      <w:r w:rsidRPr="00F65AD7">
        <w:t>30</w:t>
      </w:r>
      <w:r>
        <w:rPr>
          <w:lang w:val="uk-UA"/>
        </w:rPr>
        <w:t xml:space="preserve">.12.2019р. адміністраторами ЦНАП надано </w:t>
      </w:r>
      <w:r>
        <w:t>15</w:t>
      </w:r>
      <w:r>
        <w:rPr>
          <w:lang w:val="uk-UA"/>
        </w:rPr>
        <w:t>3</w:t>
      </w:r>
      <w:r w:rsidRPr="00F65AD7">
        <w:t xml:space="preserve">10 </w:t>
      </w:r>
      <w:r>
        <w:rPr>
          <w:lang w:val="uk-UA"/>
        </w:rPr>
        <w:t xml:space="preserve">адміністративних послуги, проведено 9400 консультацій. </w:t>
      </w:r>
    </w:p>
    <w:p w:rsidR="009D26C7" w:rsidRDefault="009D26C7" w:rsidP="009D26C7">
      <w:pPr>
        <w:jc w:val="both"/>
        <w:rPr>
          <w:lang w:val="uk-UA"/>
        </w:rPr>
      </w:pPr>
      <w:r>
        <w:rPr>
          <w:lang w:val="uk-UA"/>
        </w:rPr>
        <w:t>Протягом 2018р. – 15485,  консультацій – 9200.</w:t>
      </w:r>
    </w:p>
    <w:p w:rsidR="009D26C7" w:rsidRPr="00FB5815" w:rsidRDefault="009D26C7" w:rsidP="00BF7AD7">
      <w:pPr>
        <w:ind w:firstLine="709"/>
        <w:jc w:val="both"/>
        <w:rPr>
          <w:lang w:val="uk-UA"/>
        </w:rPr>
      </w:pPr>
      <w:r>
        <w:rPr>
          <w:lang w:val="uk-UA"/>
        </w:rPr>
        <w:t>Протягом 2017р. -  11065, консультацій  -  8600</w:t>
      </w:r>
    </w:p>
    <w:p w:rsidR="009D26C7" w:rsidRPr="00035494" w:rsidRDefault="009D26C7" w:rsidP="009D26C7">
      <w:pPr>
        <w:ind w:firstLine="709"/>
      </w:pPr>
    </w:p>
    <w:p w:rsidR="009D26C7" w:rsidRPr="004B33B2" w:rsidRDefault="009D26C7" w:rsidP="009D26C7">
      <w:pPr>
        <w:jc w:val="both"/>
        <w:rPr>
          <w:b/>
          <w:u w:val="single"/>
          <w:lang w:val="uk-UA"/>
        </w:rPr>
      </w:pPr>
      <w:r w:rsidRPr="004B33B2">
        <w:rPr>
          <w:b/>
          <w:u w:val="single"/>
          <w:lang w:val="uk-UA"/>
        </w:rPr>
        <w:t xml:space="preserve">Робота Лубенської міськрайонної філії Полтавського обласного центру зайнятості населення  </w:t>
      </w:r>
    </w:p>
    <w:p w:rsidR="009D26C7" w:rsidRPr="00D179BB" w:rsidRDefault="009D26C7" w:rsidP="009D26C7">
      <w:pPr>
        <w:jc w:val="center"/>
        <w:rPr>
          <w:b/>
          <w:lang w:val="uk-UA"/>
        </w:rPr>
      </w:pPr>
    </w:p>
    <w:p w:rsidR="009D26C7" w:rsidRPr="00416AD4" w:rsidRDefault="009D26C7" w:rsidP="009D26C7">
      <w:pPr>
        <w:ind w:firstLine="284"/>
        <w:jc w:val="both"/>
        <w:rPr>
          <w:lang w:val="uk-UA"/>
        </w:rPr>
      </w:pPr>
      <w:r>
        <w:rPr>
          <w:lang w:val="uk-UA"/>
        </w:rPr>
        <w:t xml:space="preserve">      </w:t>
      </w:r>
      <w:r w:rsidRPr="00416AD4">
        <w:rPr>
          <w:lang w:val="uk-UA"/>
        </w:rPr>
        <w:t>Діяльність Лубенсько</w:t>
      </w:r>
      <w:r>
        <w:rPr>
          <w:lang w:val="uk-UA"/>
        </w:rPr>
        <w:t>ї</w:t>
      </w:r>
      <w:r w:rsidRPr="00416AD4">
        <w:rPr>
          <w:lang w:val="uk-UA"/>
        </w:rPr>
        <w:t xml:space="preserve"> міськрайонно</w:t>
      </w:r>
      <w:r>
        <w:rPr>
          <w:lang w:val="uk-UA"/>
        </w:rPr>
        <w:t xml:space="preserve">ї філії Полтавського обласного центру зайнятості </w:t>
      </w:r>
      <w:r w:rsidRPr="00416AD4">
        <w:rPr>
          <w:lang w:val="uk-UA"/>
        </w:rPr>
        <w:t>р</w:t>
      </w:r>
      <w:r>
        <w:rPr>
          <w:lang w:val="uk-UA"/>
        </w:rPr>
        <w:t>егламентується</w:t>
      </w:r>
      <w:r w:rsidRPr="00416AD4">
        <w:rPr>
          <w:lang w:val="uk-UA"/>
        </w:rPr>
        <w:t xml:space="preserve"> Законами України «Про зайнятість населення», «Про загальнообов»язкове державне соціальне страхування на випадок безробіття», та іншими законодавчими та нормативними актами України. Лубенський міськрайонний центр зайнятості обслуговує робото</w:t>
      </w:r>
      <w:r>
        <w:rPr>
          <w:lang w:val="uk-UA"/>
        </w:rPr>
        <w:t xml:space="preserve">давців та населення міста Лубни та Лубенського району. </w:t>
      </w:r>
    </w:p>
    <w:p w:rsidR="009D26C7" w:rsidRPr="00B51E9E" w:rsidRDefault="009D26C7" w:rsidP="009D26C7">
      <w:pPr>
        <w:jc w:val="both"/>
      </w:pPr>
      <w:r>
        <w:rPr>
          <w:lang w:val="uk-UA"/>
        </w:rPr>
        <w:t xml:space="preserve">Протягом </w:t>
      </w:r>
      <w:r w:rsidRPr="00416AD4">
        <w:rPr>
          <w:lang w:val="uk-UA"/>
        </w:rPr>
        <w:t>201</w:t>
      </w:r>
      <w:r>
        <w:rPr>
          <w:lang w:val="uk-UA"/>
        </w:rPr>
        <w:t>9 року</w:t>
      </w:r>
      <w:r w:rsidRPr="00416AD4">
        <w:rPr>
          <w:lang w:val="uk-UA"/>
        </w:rPr>
        <w:t xml:space="preserve"> </w:t>
      </w:r>
      <w:r>
        <w:t xml:space="preserve">служба </w:t>
      </w:r>
      <w:r w:rsidRPr="00416AD4">
        <w:t>за</w:t>
      </w:r>
      <w:r>
        <w:rPr>
          <w:lang w:val="uk-UA"/>
        </w:rPr>
        <w:t>й</w:t>
      </w:r>
      <w:r>
        <w:t xml:space="preserve">нятості надавала послуги </w:t>
      </w:r>
      <w:r>
        <w:rPr>
          <w:lang w:val="uk-UA"/>
        </w:rPr>
        <w:t>1688</w:t>
      </w:r>
      <w:r w:rsidRPr="00D179BB">
        <w:rPr>
          <w:color w:val="FF0000"/>
          <w:lang w:val="uk-UA"/>
        </w:rPr>
        <w:t xml:space="preserve"> </w:t>
      </w:r>
      <w:r>
        <w:rPr>
          <w:lang w:val="uk-UA"/>
        </w:rPr>
        <w:t>безробітним громадянам міста.</w:t>
      </w:r>
      <w:r w:rsidRPr="00416AD4">
        <w:rPr>
          <w:lang w:val="uk-UA"/>
        </w:rPr>
        <w:t xml:space="preserve"> </w:t>
      </w:r>
      <w:r w:rsidRPr="00B51E9E">
        <w:t xml:space="preserve">Станом на </w:t>
      </w:r>
      <w:r>
        <w:rPr>
          <w:lang w:val="uk-UA"/>
        </w:rPr>
        <w:t xml:space="preserve">01 січня </w:t>
      </w:r>
      <w:r w:rsidRPr="00B51E9E">
        <w:t>20</w:t>
      </w:r>
      <w:r>
        <w:rPr>
          <w:lang w:val="uk-UA"/>
        </w:rPr>
        <w:t>20</w:t>
      </w:r>
      <w:r w:rsidRPr="00B51E9E">
        <w:t xml:space="preserve"> року </w:t>
      </w:r>
      <w:r>
        <w:rPr>
          <w:lang w:val="uk-UA"/>
        </w:rPr>
        <w:t xml:space="preserve">на </w:t>
      </w:r>
      <w:r w:rsidRPr="00B51E9E">
        <w:rPr>
          <w:lang w:val="uk-UA"/>
        </w:rPr>
        <w:t>обліку</w:t>
      </w:r>
      <w:r>
        <w:t xml:space="preserve"> в </w:t>
      </w:r>
      <w:r w:rsidRPr="00B51E9E">
        <w:rPr>
          <w:lang w:val="uk-UA"/>
        </w:rPr>
        <w:t xml:space="preserve">Лубенському міськрайонному </w:t>
      </w:r>
      <w:r w:rsidRPr="00B51E9E">
        <w:t>центрі</w:t>
      </w:r>
      <w:r w:rsidRPr="00B51E9E">
        <w:rPr>
          <w:lang w:val="uk-UA"/>
        </w:rPr>
        <w:t xml:space="preserve"> </w:t>
      </w:r>
      <w:r w:rsidRPr="00B51E9E">
        <w:t>зайнятості</w:t>
      </w:r>
      <w:r w:rsidRPr="00B51E9E">
        <w:rPr>
          <w:lang w:val="uk-UA"/>
        </w:rPr>
        <w:t xml:space="preserve"> </w:t>
      </w:r>
      <w:r w:rsidRPr="0046209A">
        <w:rPr>
          <w:lang w:val="uk-UA"/>
        </w:rPr>
        <w:t>перебувало</w:t>
      </w:r>
      <w:r w:rsidRPr="0046209A">
        <w:t xml:space="preserve"> </w:t>
      </w:r>
      <w:r w:rsidRPr="0046209A">
        <w:rPr>
          <w:lang w:val="uk-UA"/>
        </w:rPr>
        <w:t>529</w:t>
      </w:r>
      <w:r w:rsidRPr="00135133">
        <w:rPr>
          <w:lang w:val="uk-UA"/>
        </w:rPr>
        <w:t xml:space="preserve"> ос</w:t>
      </w:r>
      <w:r>
        <w:rPr>
          <w:lang w:val="uk-UA"/>
        </w:rPr>
        <w:t>і</w:t>
      </w:r>
      <w:r w:rsidRPr="00135133">
        <w:rPr>
          <w:lang w:val="uk-UA"/>
        </w:rPr>
        <w:t>б</w:t>
      </w:r>
      <w:r>
        <w:rPr>
          <w:lang w:val="uk-UA"/>
        </w:rPr>
        <w:t>, що</w:t>
      </w:r>
      <w:r w:rsidRPr="00B51E9E">
        <w:rPr>
          <w:lang w:val="uk-UA"/>
        </w:rPr>
        <w:t xml:space="preserve"> мають статус безробітнього</w:t>
      </w:r>
      <w:r w:rsidRPr="00B51E9E">
        <w:t xml:space="preserve">. </w:t>
      </w:r>
    </w:p>
    <w:p w:rsidR="009D26C7" w:rsidRPr="00416AD4" w:rsidRDefault="009D26C7" w:rsidP="009D26C7">
      <w:pPr>
        <w:pStyle w:val="21"/>
        <w:spacing w:line="240" w:lineRule="auto"/>
        <w:ind w:left="0"/>
        <w:jc w:val="both"/>
      </w:pPr>
      <w:r w:rsidRPr="00416AD4">
        <w:t>За підтримк</w:t>
      </w:r>
      <w:r>
        <w:t>и</w:t>
      </w:r>
      <w:r w:rsidRPr="00416AD4">
        <w:t xml:space="preserve"> служби зайнятості </w:t>
      </w:r>
      <w:r w:rsidRPr="00416AD4">
        <w:rPr>
          <w:i/>
        </w:rPr>
        <w:t>підібрано роботу</w:t>
      </w:r>
      <w:r w:rsidRPr="00416AD4">
        <w:t xml:space="preserve"> </w:t>
      </w:r>
      <w:r>
        <w:t xml:space="preserve">2206 </w:t>
      </w:r>
      <w:r w:rsidRPr="00135133">
        <w:t>о</w:t>
      </w:r>
      <w:r w:rsidRPr="00416AD4">
        <w:t>собам</w:t>
      </w:r>
      <w:r>
        <w:t>, в тому числі ш</w:t>
      </w:r>
      <w:r w:rsidRPr="00123632">
        <w:t xml:space="preserve">ляхом компенсацій роботодавцям витрат в розмірі єдиного соціального </w:t>
      </w:r>
      <w:r w:rsidRPr="00123632">
        <w:rPr>
          <w:i/>
        </w:rPr>
        <w:t>внес</w:t>
      </w:r>
      <w:r>
        <w:rPr>
          <w:i/>
        </w:rPr>
        <w:t>к</w:t>
      </w:r>
      <w:r w:rsidRPr="00123632">
        <w:rPr>
          <w:i/>
        </w:rPr>
        <w:t xml:space="preserve">у </w:t>
      </w:r>
      <w:r w:rsidRPr="00123632">
        <w:t xml:space="preserve">працевлаштовані </w:t>
      </w:r>
      <w:r>
        <w:t xml:space="preserve">23 </w:t>
      </w:r>
      <w:r w:rsidRPr="00123632">
        <w:t>безробітних</w:t>
      </w:r>
      <w:r>
        <w:t xml:space="preserve">. </w:t>
      </w:r>
    </w:p>
    <w:p w:rsidR="009D26C7" w:rsidRDefault="009D26C7" w:rsidP="009D26C7">
      <w:pPr>
        <w:tabs>
          <w:tab w:val="left" w:pos="5812"/>
        </w:tabs>
        <w:spacing w:line="260" w:lineRule="auto"/>
        <w:jc w:val="both"/>
        <w:rPr>
          <w:i/>
          <w:lang w:val="uk-UA"/>
        </w:rPr>
      </w:pPr>
      <w:r w:rsidRPr="00416AD4">
        <w:rPr>
          <w:lang w:val="uk-UA"/>
        </w:rPr>
        <w:t xml:space="preserve">Протягом звітного періоду </w:t>
      </w:r>
      <w:r w:rsidRPr="00135133">
        <w:rPr>
          <w:i/>
          <w:lang w:val="uk-UA"/>
        </w:rPr>
        <w:t>навчалося</w:t>
      </w:r>
      <w:r w:rsidRPr="00135133">
        <w:rPr>
          <w:lang w:val="uk-UA"/>
        </w:rPr>
        <w:t xml:space="preserve"> 1</w:t>
      </w:r>
      <w:r>
        <w:rPr>
          <w:lang w:val="uk-UA"/>
        </w:rPr>
        <w:t>84</w:t>
      </w:r>
      <w:r w:rsidRPr="00135133">
        <w:rPr>
          <w:lang w:val="uk-UA"/>
        </w:rPr>
        <w:t xml:space="preserve"> ос</w:t>
      </w:r>
      <w:r>
        <w:rPr>
          <w:lang w:val="uk-UA"/>
        </w:rPr>
        <w:t>о</w:t>
      </w:r>
      <w:r w:rsidRPr="00135133">
        <w:rPr>
          <w:lang w:val="uk-UA"/>
        </w:rPr>
        <w:t>б</w:t>
      </w:r>
      <w:r>
        <w:rPr>
          <w:lang w:val="uk-UA"/>
        </w:rPr>
        <w:t>и</w:t>
      </w:r>
      <w:r w:rsidRPr="00416AD4">
        <w:rPr>
          <w:lang w:val="uk-UA"/>
        </w:rPr>
        <w:t xml:space="preserve">, </w:t>
      </w:r>
      <w:r>
        <w:rPr>
          <w:lang w:val="uk-UA"/>
        </w:rPr>
        <w:t>100</w:t>
      </w:r>
      <w:r w:rsidRPr="00416AD4">
        <w:rPr>
          <w:lang w:val="uk-UA"/>
        </w:rPr>
        <w:t>,</w:t>
      </w:r>
      <w:r>
        <w:rPr>
          <w:lang w:val="uk-UA"/>
        </w:rPr>
        <w:t xml:space="preserve">0% </w:t>
      </w:r>
      <w:r w:rsidRPr="00416AD4">
        <w:rPr>
          <w:lang w:val="uk-UA"/>
        </w:rPr>
        <w:t>від навчених працевлаштовані.</w:t>
      </w:r>
    </w:p>
    <w:p w:rsidR="009D26C7" w:rsidRPr="00AB72B8" w:rsidRDefault="009D26C7" w:rsidP="009D26C7">
      <w:pPr>
        <w:tabs>
          <w:tab w:val="left" w:pos="5812"/>
        </w:tabs>
        <w:spacing w:line="260" w:lineRule="auto"/>
        <w:jc w:val="both"/>
        <w:rPr>
          <w:lang w:val="uk-UA"/>
        </w:rPr>
      </w:pPr>
      <w:r>
        <w:rPr>
          <w:lang w:val="uk-UA"/>
        </w:rPr>
        <w:t>Протягом 2019 року рівень охоплення оплачуваними громадськими роботами серед мешканців міста склав 22,5%.</w:t>
      </w:r>
      <w:r w:rsidRPr="007F5AB9">
        <w:rPr>
          <w:lang w:val="uk-UA"/>
        </w:rPr>
        <w:t xml:space="preserve"> </w:t>
      </w:r>
      <w:r>
        <w:rPr>
          <w:lang w:val="uk-UA"/>
        </w:rPr>
        <w:t xml:space="preserve">До участі </w:t>
      </w:r>
      <w:r w:rsidRPr="007F5AB9">
        <w:rPr>
          <w:lang w:val="uk-UA"/>
        </w:rPr>
        <w:t xml:space="preserve">в </w:t>
      </w:r>
      <w:r>
        <w:rPr>
          <w:lang w:val="uk-UA"/>
        </w:rPr>
        <w:t xml:space="preserve">громадських роботах за рахунок місцевого бюджету та ФЗДССВБ залучено </w:t>
      </w:r>
      <w:r w:rsidRPr="00AB72B8">
        <w:rPr>
          <w:lang w:val="uk-UA"/>
        </w:rPr>
        <w:t>2</w:t>
      </w:r>
      <w:r>
        <w:rPr>
          <w:lang w:val="uk-UA"/>
        </w:rPr>
        <w:t>20</w:t>
      </w:r>
      <w:r w:rsidRPr="00AB72B8">
        <w:rPr>
          <w:lang w:val="uk-UA"/>
        </w:rPr>
        <w:t xml:space="preserve"> осіб, в тому числі в  міському управлінні соціального захисту населення – 1</w:t>
      </w:r>
      <w:r>
        <w:rPr>
          <w:lang w:val="uk-UA"/>
        </w:rPr>
        <w:t>34</w:t>
      </w:r>
      <w:r w:rsidRPr="00AB72B8">
        <w:rPr>
          <w:lang w:val="uk-UA"/>
        </w:rPr>
        <w:t xml:space="preserve"> ос</w:t>
      </w:r>
      <w:r>
        <w:rPr>
          <w:lang w:val="uk-UA"/>
        </w:rPr>
        <w:t>о</w:t>
      </w:r>
      <w:r w:rsidRPr="00AB72B8">
        <w:rPr>
          <w:lang w:val="uk-UA"/>
        </w:rPr>
        <w:t>б</w:t>
      </w:r>
      <w:r>
        <w:rPr>
          <w:lang w:val="uk-UA"/>
        </w:rPr>
        <w:t xml:space="preserve">и, КП </w:t>
      </w:r>
      <w:r w:rsidRPr="00AB72B8">
        <w:rPr>
          <w:lang w:val="uk-UA"/>
        </w:rPr>
        <w:t xml:space="preserve">фірма «Конвалія»- 25осіб, КПВКЛМР «Ритуалсервіс» - 26 осіб, КП «Чисте місто» - 19 осіб, стадіон «Центральний» 11 осіб, Дирекція кінотеатру - 5 осіб. </w:t>
      </w:r>
    </w:p>
    <w:p w:rsidR="009D26C7" w:rsidRDefault="009D26C7" w:rsidP="009D26C7">
      <w:pPr>
        <w:jc w:val="both"/>
        <w:rPr>
          <w:lang w:val="uk-UA"/>
        </w:rPr>
      </w:pPr>
      <w:r>
        <w:rPr>
          <w:lang w:val="uk-UA"/>
        </w:rPr>
        <w:t xml:space="preserve">Упродовж 2019 року виплачено коштів за виконані роботи за рахунок </w:t>
      </w:r>
      <w:r w:rsidRPr="00D877D0">
        <w:rPr>
          <w:lang w:val="uk-UA"/>
        </w:rPr>
        <w:t xml:space="preserve">Фонду </w:t>
      </w:r>
      <w:r>
        <w:rPr>
          <w:lang w:val="uk-UA"/>
        </w:rPr>
        <w:t>3</w:t>
      </w:r>
      <w:r w:rsidRPr="00D877D0">
        <w:rPr>
          <w:lang w:val="uk-UA"/>
        </w:rPr>
        <w:t>9</w:t>
      </w:r>
      <w:r>
        <w:rPr>
          <w:lang w:val="uk-UA"/>
        </w:rPr>
        <w:t>9</w:t>
      </w:r>
      <w:r w:rsidRPr="00D877D0">
        <w:rPr>
          <w:lang w:val="uk-UA"/>
        </w:rPr>
        <w:t>,</w:t>
      </w:r>
      <w:r>
        <w:rPr>
          <w:lang w:val="uk-UA"/>
        </w:rPr>
        <w:t>67</w:t>
      </w:r>
      <w:r w:rsidRPr="00D877D0">
        <w:rPr>
          <w:lang w:val="uk-UA"/>
        </w:rPr>
        <w:t xml:space="preserve"> тис. грн., за рахунок місцевого бюджету </w:t>
      </w:r>
      <w:r>
        <w:rPr>
          <w:lang w:val="uk-UA"/>
        </w:rPr>
        <w:t>51</w:t>
      </w:r>
      <w:r w:rsidRPr="00D877D0">
        <w:rPr>
          <w:lang w:val="uk-UA"/>
        </w:rPr>
        <w:t>9,3</w:t>
      </w:r>
      <w:r>
        <w:rPr>
          <w:lang w:val="uk-UA"/>
        </w:rPr>
        <w:t>1</w:t>
      </w:r>
      <w:r w:rsidRPr="00D877D0">
        <w:rPr>
          <w:lang w:val="uk-UA"/>
        </w:rPr>
        <w:t xml:space="preserve"> тис. грн.  </w:t>
      </w:r>
    </w:p>
    <w:p w:rsidR="009D26C7" w:rsidRPr="00C44D96" w:rsidRDefault="009D26C7" w:rsidP="009D26C7">
      <w:pPr>
        <w:ind w:firstLine="709"/>
        <w:jc w:val="both"/>
        <w:rPr>
          <w:lang w:val="uk-UA"/>
        </w:rPr>
      </w:pPr>
    </w:p>
    <w:p w:rsidR="009D26C7" w:rsidRPr="004D33AF" w:rsidRDefault="009D26C7" w:rsidP="009D26C7">
      <w:pPr>
        <w:ind w:firstLine="720"/>
        <w:jc w:val="both"/>
        <w:rPr>
          <w:b/>
          <w:u w:val="single"/>
          <w:lang w:val="uk-UA"/>
        </w:rPr>
      </w:pPr>
      <w:r w:rsidRPr="004D33AF">
        <w:rPr>
          <w:b/>
          <w:u w:val="single"/>
          <w:lang w:val="uk-UA"/>
        </w:rPr>
        <w:t>Управління</w:t>
      </w:r>
      <w:r w:rsidRPr="004D33AF">
        <w:rPr>
          <w:u w:val="single"/>
          <w:lang w:val="uk-UA"/>
        </w:rPr>
        <w:t xml:space="preserve"> </w:t>
      </w:r>
      <w:r w:rsidRPr="004D33AF">
        <w:rPr>
          <w:b/>
          <w:u w:val="single"/>
        </w:rPr>
        <w:t>комунальн</w:t>
      </w:r>
      <w:r w:rsidRPr="004D33AF">
        <w:rPr>
          <w:b/>
          <w:u w:val="single"/>
          <w:lang w:val="uk-UA"/>
        </w:rPr>
        <w:t>им</w:t>
      </w:r>
      <w:r w:rsidRPr="004D33AF">
        <w:rPr>
          <w:b/>
          <w:u w:val="single"/>
        </w:rPr>
        <w:t xml:space="preserve"> майн</w:t>
      </w:r>
      <w:r w:rsidRPr="004D33AF">
        <w:rPr>
          <w:b/>
          <w:u w:val="single"/>
          <w:lang w:val="uk-UA"/>
        </w:rPr>
        <w:t>ом</w:t>
      </w:r>
      <w:r w:rsidRPr="004D33AF">
        <w:rPr>
          <w:b/>
          <w:u w:val="single"/>
        </w:rPr>
        <w:t xml:space="preserve"> та земельни</w:t>
      </w:r>
      <w:r w:rsidRPr="004D33AF">
        <w:rPr>
          <w:b/>
          <w:u w:val="single"/>
          <w:lang w:val="uk-UA"/>
        </w:rPr>
        <w:t>ми</w:t>
      </w:r>
      <w:r w:rsidRPr="004D33AF">
        <w:rPr>
          <w:b/>
          <w:u w:val="single"/>
        </w:rPr>
        <w:t xml:space="preserve"> </w:t>
      </w:r>
      <w:r w:rsidRPr="004D33AF">
        <w:rPr>
          <w:b/>
          <w:u w:val="single"/>
          <w:lang w:val="uk-UA"/>
        </w:rPr>
        <w:t>ресурсами</w:t>
      </w:r>
    </w:p>
    <w:p w:rsidR="009D26C7" w:rsidRPr="004D33AF" w:rsidRDefault="009D26C7" w:rsidP="009D26C7">
      <w:pPr>
        <w:ind w:firstLine="709"/>
        <w:jc w:val="both"/>
        <w:rPr>
          <w:b/>
          <w:u w:val="single"/>
          <w:lang w:val="uk-UA"/>
        </w:rPr>
      </w:pPr>
    </w:p>
    <w:p w:rsidR="009D26C7" w:rsidRPr="005E2376" w:rsidRDefault="009D26C7" w:rsidP="009D26C7">
      <w:pPr>
        <w:jc w:val="both"/>
        <w:rPr>
          <w:lang w:val="uk-UA"/>
        </w:rPr>
      </w:pPr>
      <w:r>
        <w:rPr>
          <w:lang w:val="uk-UA"/>
        </w:rPr>
        <w:tab/>
      </w:r>
      <w:r w:rsidRPr="005E2376">
        <w:rPr>
          <w:lang w:val="uk-UA"/>
        </w:rPr>
        <w:t>Значна робота проводиться щ</w:t>
      </w:r>
      <w:r>
        <w:rPr>
          <w:lang w:val="uk-UA"/>
        </w:rPr>
        <w:t>одо наповнення міського бюджету, ефективному використанні комунального майна територіальної громади.</w:t>
      </w:r>
      <w:r w:rsidRPr="005E2376">
        <w:rPr>
          <w:lang w:val="uk-UA"/>
        </w:rPr>
        <w:t xml:space="preserve"> Активно над цим працює Управління з питань комунального майна та земельних відносин.</w:t>
      </w:r>
    </w:p>
    <w:p w:rsidR="009D26C7" w:rsidRPr="005E2376" w:rsidRDefault="009D26C7" w:rsidP="009D26C7">
      <w:pPr>
        <w:ind w:firstLine="708"/>
        <w:jc w:val="both"/>
        <w:rPr>
          <w:lang w:val="uk-UA"/>
        </w:rPr>
      </w:pPr>
      <w:r w:rsidRPr="005E2376">
        <w:rPr>
          <w:lang w:val="uk-UA"/>
        </w:rPr>
        <w:t>Постійно проводиться робота з орендарями земель комунальної власності, що сприяє збільшенню надходжень коштів до міської казни.</w:t>
      </w:r>
    </w:p>
    <w:p w:rsidR="009D26C7" w:rsidRPr="005E2376" w:rsidRDefault="009D26C7" w:rsidP="009D26C7">
      <w:pPr>
        <w:jc w:val="both"/>
        <w:rPr>
          <w:lang w:val="uk-UA"/>
        </w:rPr>
      </w:pPr>
      <w:r w:rsidRPr="005E2376">
        <w:rPr>
          <w:lang w:val="uk-UA"/>
        </w:rPr>
        <w:lastRenderedPageBreak/>
        <w:tab/>
        <w:t xml:space="preserve">За </w:t>
      </w:r>
      <w:r>
        <w:rPr>
          <w:lang w:val="uk-UA"/>
        </w:rPr>
        <w:t>дванадцять</w:t>
      </w:r>
      <w:r w:rsidRPr="005E2376">
        <w:rPr>
          <w:lang w:val="uk-UA"/>
        </w:rPr>
        <w:t xml:space="preserve"> місяців </w:t>
      </w:r>
      <w:r>
        <w:rPr>
          <w:lang w:val="uk-UA"/>
        </w:rPr>
        <w:t>минулого</w:t>
      </w:r>
      <w:r w:rsidRPr="005E2376">
        <w:rPr>
          <w:lang w:val="uk-UA"/>
        </w:rPr>
        <w:t xml:space="preserve"> року надійшло </w:t>
      </w:r>
      <w:r>
        <w:rPr>
          <w:lang w:val="uk-UA"/>
        </w:rPr>
        <w:t>майже 21</w:t>
      </w:r>
      <w:r w:rsidRPr="006C0BC9">
        <w:rPr>
          <w:lang w:val="uk-UA"/>
        </w:rPr>
        <w:t xml:space="preserve"> мільйонів </w:t>
      </w:r>
      <w:r>
        <w:rPr>
          <w:lang w:val="uk-UA"/>
        </w:rPr>
        <w:t>633</w:t>
      </w:r>
      <w:r w:rsidRPr="006C0BC9">
        <w:rPr>
          <w:lang w:val="uk-UA"/>
        </w:rPr>
        <w:t xml:space="preserve"> тисяч</w:t>
      </w:r>
      <w:r>
        <w:rPr>
          <w:lang w:val="uk-UA"/>
        </w:rPr>
        <w:t>і</w:t>
      </w:r>
      <w:r w:rsidRPr="006C0BC9">
        <w:rPr>
          <w:lang w:val="uk-UA"/>
        </w:rPr>
        <w:t xml:space="preserve"> гривень, (</w:t>
      </w:r>
      <w:r>
        <w:rPr>
          <w:lang w:val="uk-UA"/>
        </w:rPr>
        <w:t>20,019</w:t>
      </w:r>
      <w:r w:rsidRPr="006C0BC9">
        <w:rPr>
          <w:lang w:val="uk-UA"/>
        </w:rPr>
        <w:t xml:space="preserve"> млн. грн. в минулому році), </w:t>
      </w:r>
      <w:r>
        <w:rPr>
          <w:lang w:val="uk-UA"/>
        </w:rPr>
        <w:t>та становить 101</w:t>
      </w:r>
      <w:r w:rsidRPr="006C0BC9">
        <w:rPr>
          <w:lang w:val="uk-UA"/>
        </w:rPr>
        <w:t xml:space="preserve"> % від плану.</w:t>
      </w:r>
    </w:p>
    <w:p w:rsidR="009D26C7" w:rsidRPr="005E2376" w:rsidRDefault="009D26C7" w:rsidP="009D26C7">
      <w:pPr>
        <w:ind w:firstLine="708"/>
        <w:jc w:val="both"/>
        <w:rPr>
          <w:lang w:val="uk-UA"/>
        </w:rPr>
      </w:pPr>
      <w:r w:rsidRPr="005E2376">
        <w:rPr>
          <w:lang w:val="uk-UA"/>
        </w:rPr>
        <w:t xml:space="preserve">На даний час </w:t>
      </w:r>
      <w:r>
        <w:rPr>
          <w:lang w:val="uk-UA"/>
        </w:rPr>
        <w:t>діє</w:t>
      </w:r>
      <w:r w:rsidRPr="005E2376">
        <w:rPr>
          <w:lang w:val="uk-UA"/>
        </w:rPr>
        <w:t xml:space="preserve"> </w:t>
      </w:r>
      <w:r>
        <w:rPr>
          <w:lang w:val="uk-UA"/>
        </w:rPr>
        <w:t>695</w:t>
      </w:r>
      <w:r w:rsidRPr="005E2376">
        <w:rPr>
          <w:lang w:val="uk-UA"/>
        </w:rPr>
        <w:t xml:space="preserve"> догов</w:t>
      </w:r>
      <w:r>
        <w:rPr>
          <w:lang w:val="uk-UA"/>
        </w:rPr>
        <w:t>о</w:t>
      </w:r>
      <w:r w:rsidRPr="005E2376">
        <w:rPr>
          <w:lang w:val="uk-UA"/>
        </w:rPr>
        <w:t>р</w:t>
      </w:r>
      <w:r>
        <w:rPr>
          <w:lang w:val="uk-UA"/>
        </w:rPr>
        <w:t>ів щодо користування землею комунальної власності</w:t>
      </w:r>
      <w:r w:rsidRPr="005E2376">
        <w:rPr>
          <w:lang w:val="uk-UA"/>
        </w:rPr>
        <w:t xml:space="preserve">, з яких </w:t>
      </w:r>
      <w:r>
        <w:rPr>
          <w:lang w:val="uk-UA"/>
        </w:rPr>
        <w:t>238 укладені в 2019 році (174</w:t>
      </w:r>
      <w:r w:rsidRPr="005E2376">
        <w:rPr>
          <w:lang w:val="uk-UA"/>
        </w:rPr>
        <w:t xml:space="preserve"> договорів оренди землі, </w:t>
      </w:r>
      <w:r>
        <w:rPr>
          <w:lang w:val="uk-UA"/>
        </w:rPr>
        <w:t>52</w:t>
      </w:r>
      <w:r w:rsidRPr="005E2376">
        <w:rPr>
          <w:lang w:val="uk-UA"/>
        </w:rPr>
        <w:t xml:space="preserve"> договори особи</w:t>
      </w:r>
      <w:r>
        <w:rPr>
          <w:lang w:val="uk-UA"/>
        </w:rPr>
        <w:t xml:space="preserve">стого строкового сервітуту та 12 </w:t>
      </w:r>
      <w:r w:rsidRPr="005E2376">
        <w:rPr>
          <w:lang w:val="uk-UA"/>
        </w:rPr>
        <w:t>договорів суперфіцію</w:t>
      </w:r>
      <w:r>
        <w:rPr>
          <w:lang w:val="uk-UA"/>
        </w:rPr>
        <w:t>).</w:t>
      </w:r>
    </w:p>
    <w:p w:rsidR="009D26C7" w:rsidRDefault="009D26C7" w:rsidP="009D26C7">
      <w:pPr>
        <w:pStyle w:val="2"/>
        <w:spacing w:before="0" w:beforeAutospacing="0" w:after="0" w:afterAutospacing="0" w:line="240" w:lineRule="atLeast"/>
        <w:jc w:val="both"/>
        <w:rPr>
          <w:rStyle w:val="infosubtitle"/>
          <w:b w:val="0"/>
          <w:sz w:val="28"/>
          <w:szCs w:val="28"/>
          <w:lang w:val="uk-UA"/>
        </w:rPr>
      </w:pPr>
      <w:r w:rsidRPr="005E2376">
        <w:rPr>
          <w:sz w:val="28"/>
          <w:szCs w:val="28"/>
          <w:lang w:val="uk-UA"/>
        </w:rPr>
        <w:tab/>
      </w:r>
      <w:r w:rsidRPr="005E2376">
        <w:rPr>
          <w:rStyle w:val="infosubtitle"/>
          <w:b w:val="0"/>
          <w:sz w:val="28"/>
          <w:szCs w:val="28"/>
          <w:lang w:val="uk-UA"/>
        </w:rPr>
        <w:t>За 1</w:t>
      </w:r>
      <w:r>
        <w:rPr>
          <w:rStyle w:val="infosubtitle"/>
          <w:b w:val="0"/>
          <w:sz w:val="28"/>
          <w:szCs w:val="28"/>
          <w:lang w:val="uk-UA"/>
        </w:rPr>
        <w:t>2 місяців було продано 4</w:t>
      </w:r>
      <w:r w:rsidRPr="005E2376">
        <w:rPr>
          <w:rStyle w:val="infosubtitle"/>
          <w:b w:val="0"/>
          <w:sz w:val="28"/>
          <w:szCs w:val="28"/>
          <w:lang w:val="uk-UA"/>
        </w:rPr>
        <w:t xml:space="preserve"> земельні ділянки власникам об’єктів нерухомого майна, які на них</w:t>
      </w:r>
      <w:r>
        <w:rPr>
          <w:rStyle w:val="infosubtitle"/>
          <w:b w:val="0"/>
          <w:sz w:val="28"/>
          <w:szCs w:val="28"/>
          <w:lang w:val="uk-UA"/>
        </w:rPr>
        <w:t xml:space="preserve"> вони</w:t>
      </w:r>
      <w:r w:rsidRPr="005E2376">
        <w:rPr>
          <w:rStyle w:val="infosubtitle"/>
          <w:b w:val="0"/>
          <w:sz w:val="28"/>
          <w:szCs w:val="28"/>
          <w:lang w:val="uk-UA"/>
        </w:rPr>
        <w:t xml:space="preserve"> розміщені, </w:t>
      </w:r>
      <w:r>
        <w:rPr>
          <w:rStyle w:val="infosubtitle"/>
          <w:b w:val="0"/>
          <w:sz w:val="28"/>
          <w:szCs w:val="28"/>
          <w:lang w:val="uk-UA"/>
        </w:rPr>
        <w:t>до міського бюджету спрямовано понад 1 мільйон 600 тисяч гривень. Організовано та проведено 4 земельні аукціони на яких продано право оренди на 4 земельні ділянки та право власності на 3  ділянки, вільні від забудови. До міського бюджету надійшло  понад 324 тисячі гривень. Загалом план надходження від продажу землі виконано на 108 %.</w:t>
      </w:r>
    </w:p>
    <w:p w:rsidR="009D26C7" w:rsidRDefault="009D26C7" w:rsidP="009D26C7">
      <w:pPr>
        <w:pStyle w:val="2"/>
        <w:spacing w:before="0" w:beforeAutospacing="0" w:after="0" w:afterAutospacing="0" w:line="240" w:lineRule="atLeast"/>
        <w:jc w:val="both"/>
        <w:rPr>
          <w:rStyle w:val="infosubtitle"/>
          <w:b w:val="0"/>
          <w:sz w:val="28"/>
          <w:szCs w:val="28"/>
          <w:lang w:val="uk-UA"/>
        </w:rPr>
      </w:pPr>
      <w:r>
        <w:rPr>
          <w:rStyle w:val="infosubtitle"/>
          <w:b w:val="0"/>
          <w:sz w:val="28"/>
          <w:szCs w:val="28"/>
          <w:lang w:val="uk-UA"/>
        </w:rPr>
        <w:tab/>
        <w:t>Також до бюджету спрямовано майже 400 тисяч гривень</w:t>
      </w:r>
      <w:r w:rsidRPr="00EC121D">
        <w:rPr>
          <w:rStyle w:val="infosubtitle"/>
          <w:b w:val="0"/>
          <w:sz w:val="28"/>
          <w:szCs w:val="28"/>
          <w:lang w:val="uk-UA"/>
        </w:rPr>
        <w:t xml:space="preserve"> </w:t>
      </w:r>
      <w:r>
        <w:rPr>
          <w:rStyle w:val="infosubtitle"/>
          <w:b w:val="0"/>
          <w:sz w:val="28"/>
          <w:szCs w:val="28"/>
          <w:lang w:val="uk-UA"/>
        </w:rPr>
        <w:t>стягнених збитків, як відшкодування за користування землею без належного оформлення</w:t>
      </w:r>
    </w:p>
    <w:p w:rsidR="009D26C7" w:rsidRPr="005E2376" w:rsidRDefault="009D26C7" w:rsidP="009D26C7">
      <w:pPr>
        <w:pStyle w:val="2"/>
        <w:spacing w:before="0" w:beforeAutospacing="0" w:after="0" w:afterAutospacing="0" w:line="240" w:lineRule="atLeast"/>
        <w:jc w:val="both"/>
        <w:rPr>
          <w:rStyle w:val="infosubtitle"/>
          <w:b w:val="0"/>
          <w:sz w:val="28"/>
          <w:szCs w:val="28"/>
          <w:lang w:val="uk-UA"/>
        </w:rPr>
      </w:pPr>
      <w:r w:rsidRPr="005E2376">
        <w:rPr>
          <w:rStyle w:val="infosubtitle"/>
          <w:b w:val="0"/>
          <w:sz w:val="28"/>
          <w:szCs w:val="28"/>
          <w:lang w:val="uk-UA"/>
        </w:rPr>
        <w:tab/>
        <w:t xml:space="preserve">Іншим джерелом наповнення міського бюджету є ефективне використання комунального майна. </w:t>
      </w:r>
    </w:p>
    <w:p w:rsidR="009D26C7" w:rsidRDefault="009D26C7" w:rsidP="009D26C7">
      <w:pPr>
        <w:pStyle w:val="2"/>
        <w:spacing w:before="0" w:beforeAutospacing="0" w:after="0" w:afterAutospacing="0" w:line="240" w:lineRule="atLeast"/>
        <w:jc w:val="both"/>
        <w:rPr>
          <w:rStyle w:val="infosubtitle"/>
          <w:b w:val="0"/>
          <w:sz w:val="28"/>
          <w:szCs w:val="28"/>
          <w:lang w:val="uk-UA"/>
        </w:rPr>
      </w:pPr>
      <w:r w:rsidRPr="005E2376">
        <w:rPr>
          <w:rStyle w:val="infosubtitle"/>
          <w:b w:val="0"/>
          <w:sz w:val="28"/>
          <w:szCs w:val="28"/>
          <w:lang w:val="uk-UA"/>
        </w:rPr>
        <w:tab/>
      </w:r>
      <w:r>
        <w:rPr>
          <w:rStyle w:val="infosubtitle"/>
          <w:b w:val="0"/>
          <w:sz w:val="28"/>
          <w:szCs w:val="28"/>
          <w:lang w:val="uk-UA"/>
        </w:rPr>
        <w:t xml:space="preserve">В </w:t>
      </w:r>
      <w:r w:rsidRPr="006C0BC9">
        <w:rPr>
          <w:rStyle w:val="infosubtitle"/>
          <w:b w:val="0"/>
          <w:sz w:val="28"/>
          <w:szCs w:val="28"/>
          <w:lang w:val="uk-UA"/>
        </w:rPr>
        <w:t>минул</w:t>
      </w:r>
      <w:r>
        <w:rPr>
          <w:rStyle w:val="infosubtitle"/>
          <w:b w:val="0"/>
          <w:sz w:val="28"/>
          <w:szCs w:val="28"/>
          <w:lang w:val="uk-UA"/>
        </w:rPr>
        <w:t>ому році Управлінням виставлені на торги в системі «Прозоро-продажі» чотири об’єкти нерухомого майна. З яких продано два, до міського бюджету направлено 458 722 тисячі гривень, що становить 104% від планових показників.</w:t>
      </w:r>
    </w:p>
    <w:p w:rsidR="009D26C7" w:rsidRDefault="009D26C7" w:rsidP="009D26C7">
      <w:pPr>
        <w:pStyle w:val="2"/>
        <w:spacing w:before="0" w:beforeAutospacing="0" w:after="0" w:afterAutospacing="0" w:line="240" w:lineRule="atLeast"/>
        <w:jc w:val="both"/>
        <w:rPr>
          <w:rStyle w:val="infosubtitle"/>
          <w:b w:val="0"/>
          <w:sz w:val="28"/>
          <w:szCs w:val="28"/>
          <w:lang w:val="uk-UA"/>
        </w:rPr>
      </w:pPr>
      <w:r w:rsidRPr="005E2376">
        <w:rPr>
          <w:rStyle w:val="infosubtitle"/>
          <w:b w:val="0"/>
          <w:sz w:val="28"/>
          <w:szCs w:val="28"/>
          <w:lang w:val="uk-UA"/>
        </w:rPr>
        <w:tab/>
        <w:t>Управління з питань комунального майна та земельних відносин здійснює постійний контроль за надходженням плати від оренди майна, за 1</w:t>
      </w:r>
      <w:r>
        <w:rPr>
          <w:rStyle w:val="infosubtitle"/>
          <w:b w:val="0"/>
          <w:sz w:val="28"/>
          <w:szCs w:val="28"/>
          <w:lang w:val="uk-UA"/>
        </w:rPr>
        <w:t>2</w:t>
      </w:r>
      <w:r w:rsidRPr="005E2376">
        <w:rPr>
          <w:rStyle w:val="infosubtitle"/>
          <w:b w:val="0"/>
          <w:sz w:val="28"/>
          <w:szCs w:val="28"/>
          <w:lang w:val="uk-UA"/>
        </w:rPr>
        <w:t xml:space="preserve"> місяців до бюджету надійшло </w:t>
      </w:r>
      <w:r>
        <w:rPr>
          <w:rStyle w:val="infosubtitle"/>
          <w:b w:val="0"/>
          <w:sz w:val="28"/>
          <w:szCs w:val="28"/>
          <w:lang w:val="uk-UA"/>
        </w:rPr>
        <w:t>2</w:t>
      </w:r>
      <w:r w:rsidRPr="006C0BC9">
        <w:rPr>
          <w:rStyle w:val="infosubtitle"/>
          <w:b w:val="0"/>
          <w:sz w:val="28"/>
          <w:szCs w:val="28"/>
          <w:lang w:val="uk-UA"/>
        </w:rPr>
        <w:t xml:space="preserve"> млн. </w:t>
      </w:r>
      <w:r>
        <w:rPr>
          <w:rStyle w:val="infosubtitle"/>
          <w:b w:val="0"/>
          <w:sz w:val="28"/>
          <w:szCs w:val="28"/>
          <w:lang w:val="uk-UA"/>
        </w:rPr>
        <w:t>230</w:t>
      </w:r>
      <w:r w:rsidRPr="006C0BC9">
        <w:rPr>
          <w:rStyle w:val="infosubtitle"/>
          <w:b w:val="0"/>
          <w:sz w:val="28"/>
          <w:szCs w:val="28"/>
          <w:lang w:val="uk-UA"/>
        </w:rPr>
        <w:t xml:space="preserve"> тис грн., виконання річного плану становить </w:t>
      </w:r>
      <w:r>
        <w:rPr>
          <w:rStyle w:val="infosubtitle"/>
          <w:b w:val="0"/>
          <w:sz w:val="28"/>
          <w:szCs w:val="28"/>
          <w:lang w:val="uk-UA"/>
        </w:rPr>
        <w:t>116</w:t>
      </w:r>
      <w:r w:rsidRPr="006C0BC9">
        <w:rPr>
          <w:rStyle w:val="infosubtitle"/>
          <w:b w:val="0"/>
          <w:sz w:val="28"/>
          <w:szCs w:val="28"/>
          <w:lang w:val="uk-UA"/>
        </w:rPr>
        <w:t>%</w:t>
      </w:r>
      <w:r w:rsidRPr="005E2376">
        <w:rPr>
          <w:rStyle w:val="infosubtitle"/>
          <w:b w:val="0"/>
          <w:sz w:val="28"/>
          <w:szCs w:val="28"/>
          <w:lang w:val="uk-UA"/>
        </w:rPr>
        <w:t xml:space="preserve">. </w:t>
      </w:r>
    </w:p>
    <w:p w:rsidR="009D26C7" w:rsidRDefault="009D26C7" w:rsidP="009D26C7">
      <w:pPr>
        <w:pStyle w:val="2"/>
        <w:spacing w:before="0" w:beforeAutospacing="0" w:after="0" w:afterAutospacing="0" w:line="240" w:lineRule="atLeast"/>
        <w:ind w:firstLine="708"/>
        <w:jc w:val="both"/>
        <w:rPr>
          <w:rStyle w:val="infosubtitle"/>
          <w:b w:val="0"/>
          <w:sz w:val="28"/>
          <w:szCs w:val="28"/>
          <w:lang w:val="uk-UA"/>
        </w:rPr>
      </w:pPr>
      <w:r>
        <w:rPr>
          <w:rStyle w:val="infosubtitle"/>
          <w:b w:val="0"/>
          <w:sz w:val="28"/>
          <w:szCs w:val="28"/>
          <w:lang w:val="uk-UA"/>
        </w:rPr>
        <w:t>Підготовлено та подано до суду 3 позови про стягнення заборгованості по орендній платі та збитків на понад 22 тисячі гривень грн. Судами наші вимоги задоволено.</w:t>
      </w:r>
    </w:p>
    <w:p w:rsidR="009D26C7" w:rsidRDefault="009D26C7" w:rsidP="009D26C7">
      <w:pPr>
        <w:pStyle w:val="2"/>
        <w:spacing w:before="0" w:beforeAutospacing="0" w:after="0" w:afterAutospacing="0" w:line="240" w:lineRule="atLeast"/>
        <w:ind w:firstLine="708"/>
        <w:jc w:val="both"/>
        <w:rPr>
          <w:b w:val="0"/>
          <w:bCs w:val="0"/>
          <w:color w:val="000000"/>
          <w:sz w:val="28"/>
          <w:szCs w:val="28"/>
          <w:lang w:val="uk-UA"/>
        </w:rPr>
      </w:pPr>
      <w:r w:rsidRPr="005E2376">
        <w:rPr>
          <w:rStyle w:val="infosubtitle"/>
          <w:b w:val="0"/>
          <w:sz w:val="28"/>
          <w:szCs w:val="28"/>
          <w:lang w:val="uk-UA"/>
        </w:rPr>
        <w:t>Д</w:t>
      </w:r>
      <w:r w:rsidRPr="005E2376">
        <w:rPr>
          <w:b w:val="0"/>
          <w:bCs w:val="0"/>
          <w:color w:val="000000"/>
          <w:sz w:val="28"/>
          <w:szCs w:val="28"/>
          <w:lang w:val="uk-UA"/>
        </w:rPr>
        <w:t xml:space="preserve">о власності міста, як відумерлу спадщину </w:t>
      </w:r>
      <w:r>
        <w:rPr>
          <w:b w:val="0"/>
          <w:bCs w:val="0"/>
          <w:color w:val="000000"/>
          <w:sz w:val="28"/>
          <w:szCs w:val="28"/>
          <w:lang w:val="uk-UA"/>
        </w:rPr>
        <w:t xml:space="preserve">було прийнято одну квартиру, визнано безхазяйним та передано у власність міста три об’єкти нерухомого майна. </w:t>
      </w:r>
    </w:p>
    <w:p w:rsidR="009D26C7" w:rsidRPr="005E2376" w:rsidRDefault="009D26C7" w:rsidP="009D26C7">
      <w:pPr>
        <w:pStyle w:val="2"/>
        <w:spacing w:before="0" w:beforeAutospacing="0" w:after="0" w:afterAutospacing="0" w:line="240" w:lineRule="atLeast"/>
        <w:ind w:firstLine="708"/>
        <w:jc w:val="both"/>
        <w:rPr>
          <w:b w:val="0"/>
          <w:bCs w:val="0"/>
          <w:color w:val="000000"/>
          <w:sz w:val="28"/>
          <w:szCs w:val="28"/>
          <w:lang w:val="uk-UA"/>
        </w:rPr>
      </w:pPr>
      <w:r>
        <w:rPr>
          <w:b w:val="0"/>
          <w:bCs w:val="0"/>
          <w:color w:val="000000"/>
          <w:sz w:val="28"/>
          <w:szCs w:val="28"/>
          <w:lang w:val="uk-UA"/>
        </w:rPr>
        <w:t>Від списання майна до бюджету спрямовано понад 22,9 тисячі гривень.</w:t>
      </w:r>
    </w:p>
    <w:p w:rsidR="009D26C7" w:rsidRPr="005E2376" w:rsidRDefault="009D26C7" w:rsidP="009D26C7">
      <w:pPr>
        <w:pStyle w:val="2"/>
        <w:spacing w:before="0" w:beforeAutospacing="0" w:after="0" w:afterAutospacing="0" w:line="240" w:lineRule="atLeast"/>
        <w:ind w:firstLine="708"/>
        <w:jc w:val="both"/>
        <w:rPr>
          <w:b w:val="0"/>
          <w:bCs w:val="0"/>
          <w:color w:val="000000"/>
          <w:sz w:val="28"/>
          <w:szCs w:val="28"/>
          <w:lang w:val="uk-UA"/>
        </w:rPr>
      </w:pPr>
      <w:r w:rsidRPr="005E2376">
        <w:rPr>
          <w:b w:val="0"/>
          <w:bCs w:val="0"/>
          <w:color w:val="000000"/>
          <w:sz w:val="28"/>
          <w:szCs w:val="28"/>
          <w:lang w:val="uk-UA"/>
        </w:rPr>
        <w:t>На даний час діє 11</w:t>
      </w:r>
      <w:r>
        <w:rPr>
          <w:b w:val="0"/>
          <w:bCs w:val="0"/>
          <w:color w:val="000000"/>
          <w:sz w:val="28"/>
          <w:szCs w:val="28"/>
          <w:lang w:val="uk-UA"/>
        </w:rPr>
        <w:t>8</w:t>
      </w:r>
      <w:r w:rsidRPr="005E2376">
        <w:rPr>
          <w:b w:val="0"/>
          <w:bCs w:val="0"/>
          <w:color w:val="000000"/>
          <w:sz w:val="28"/>
          <w:szCs w:val="28"/>
          <w:lang w:val="uk-UA"/>
        </w:rPr>
        <w:t xml:space="preserve"> договорів оренди майна. З яких </w:t>
      </w:r>
      <w:r>
        <w:rPr>
          <w:b w:val="0"/>
          <w:bCs w:val="0"/>
          <w:color w:val="000000"/>
          <w:sz w:val="28"/>
          <w:szCs w:val="28"/>
          <w:lang w:val="uk-UA"/>
        </w:rPr>
        <w:t>22</w:t>
      </w:r>
      <w:r w:rsidRPr="005E2376">
        <w:rPr>
          <w:b w:val="0"/>
          <w:bCs w:val="0"/>
          <w:color w:val="000000"/>
          <w:sz w:val="28"/>
          <w:szCs w:val="28"/>
          <w:lang w:val="uk-UA"/>
        </w:rPr>
        <w:t xml:space="preserve"> укладені в 201</w:t>
      </w:r>
      <w:r>
        <w:rPr>
          <w:b w:val="0"/>
          <w:bCs w:val="0"/>
          <w:color w:val="000000"/>
          <w:sz w:val="28"/>
          <w:szCs w:val="28"/>
          <w:lang w:val="uk-UA"/>
        </w:rPr>
        <w:t>9</w:t>
      </w:r>
      <w:r w:rsidRPr="005E2376">
        <w:rPr>
          <w:b w:val="0"/>
          <w:bCs w:val="0"/>
          <w:color w:val="000000"/>
          <w:sz w:val="28"/>
          <w:szCs w:val="28"/>
          <w:lang w:val="uk-UA"/>
        </w:rPr>
        <w:t xml:space="preserve"> році</w:t>
      </w:r>
      <w:r>
        <w:rPr>
          <w:b w:val="0"/>
          <w:bCs w:val="0"/>
          <w:color w:val="000000"/>
          <w:sz w:val="28"/>
          <w:szCs w:val="28"/>
          <w:lang w:val="uk-UA"/>
        </w:rPr>
        <w:t>.</w:t>
      </w:r>
    </w:p>
    <w:p w:rsidR="009D26C7" w:rsidRDefault="009D26C7" w:rsidP="009D26C7">
      <w:pPr>
        <w:pStyle w:val="2"/>
        <w:spacing w:before="0" w:beforeAutospacing="0" w:after="0" w:afterAutospacing="0" w:line="240" w:lineRule="atLeast"/>
        <w:jc w:val="both"/>
        <w:rPr>
          <w:b w:val="0"/>
          <w:bCs w:val="0"/>
          <w:color w:val="000000"/>
          <w:sz w:val="28"/>
          <w:szCs w:val="28"/>
          <w:lang w:val="uk-UA"/>
        </w:rPr>
      </w:pPr>
      <w:r w:rsidRPr="005E2376">
        <w:rPr>
          <w:b w:val="0"/>
          <w:bCs w:val="0"/>
          <w:color w:val="000000"/>
          <w:sz w:val="28"/>
          <w:szCs w:val="28"/>
          <w:lang w:val="uk-UA"/>
        </w:rPr>
        <w:tab/>
      </w:r>
      <w:r>
        <w:rPr>
          <w:b w:val="0"/>
          <w:bCs w:val="0"/>
          <w:color w:val="000000"/>
          <w:sz w:val="28"/>
          <w:szCs w:val="28"/>
          <w:lang w:val="uk-UA"/>
        </w:rPr>
        <w:t>Міська рада протягом року продовжувала працювати над забезпеченням учасників АТО земельними ділянками. За рік передано у власність громадянам зазначеної категорії 5 ділянок, ще надано один дозвіл на виготовлення проекту землеустрою.</w:t>
      </w:r>
    </w:p>
    <w:p w:rsidR="009D26C7" w:rsidRPr="00D65A47" w:rsidRDefault="009D26C7" w:rsidP="009D26C7">
      <w:pPr>
        <w:pStyle w:val="2"/>
        <w:spacing w:before="0" w:beforeAutospacing="0" w:after="0" w:afterAutospacing="0" w:line="240" w:lineRule="atLeast"/>
        <w:jc w:val="both"/>
        <w:rPr>
          <w:b w:val="0"/>
          <w:bCs w:val="0"/>
          <w:color w:val="000000"/>
          <w:sz w:val="28"/>
          <w:szCs w:val="28"/>
          <w:lang w:val="uk-UA"/>
        </w:rPr>
      </w:pPr>
      <w:r>
        <w:rPr>
          <w:b w:val="0"/>
          <w:bCs w:val="0"/>
          <w:color w:val="000000"/>
          <w:sz w:val="28"/>
          <w:szCs w:val="28"/>
          <w:lang w:val="uk-UA"/>
        </w:rPr>
        <w:tab/>
      </w:r>
      <w:r w:rsidRPr="005E2376">
        <w:rPr>
          <w:b w:val="0"/>
          <w:bCs w:val="0"/>
          <w:color w:val="000000"/>
          <w:sz w:val="28"/>
          <w:szCs w:val="28"/>
          <w:lang w:val="uk-UA"/>
        </w:rPr>
        <w:t xml:space="preserve">Виконавчі органи міської ради продовжують працювати над забезпеченням ефективності використання майна та земель комунальної </w:t>
      </w:r>
      <w:r w:rsidRPr="005E2376">
        <w:rPr>
          <w:b w:val="0"/>
          <w:bCs w:val="0"/>
          <w:color w:val="000000"/>
          <w:sz w:val="28"/>
          <w:szCs w:val="28"/>
          <w:lang w:val="uk-UA"/>
        </w:rPr>
        <w:lastRenderedPageBreak/>
        <w:t>власності, розробкою нормативної бази з цих питань та забезпечення надходження необхідних коштів до міського бюджету.</w:t>
      </w:r>
    </w:p>
    <w:p w:rsidR="009D26C7" w:rsidRDefault="009D26C7" w:rsidP="009D26C7">
      <w:pPr>
        <w:pStyle w:val="2"/>
        <w:spacing w:before="0" w:beforeAutospacing="0" w:after="0" w:afterAutospacing="0" w:line="240" w:lineRule="atLeast"/>
        <w:jc w:val="both"/>
        <w:rPr>
          <w:b w:val="0"/>
          <w:bCs w:val="0"/>
          <w:color w:val="000000"/>
          <w:sz w:val="28"/>
          <w:szCs w:val="28"/>
          <w:lang w:val="uk-UA"/>
        </w:rPr>
      </w:pPr>
      <w:r>
        <w:rPr>
          <w:b w:val="0"/>
          <w:bCs w:val="0"/>
          <w:color w:val="000000"/>
          <w:sz w:val="28"/>
          <w:szCs w:val="28"/>
          <w:lang w:val="uk-UA"/>
        </w:rPr>
        <w:tab/>
        <w:t>Управління систематично працює над залученням інвестицій в розвиток міста. З цією метою підготовлено для продажу на аукціоні 10 земельних ділянок, вільних від забудови та два об’єкти нерухомого майна. Ці об’єкти виставлялися на публічні торги, однак через відсутність потенційних покупців не були продані. Інформація про них розміщена на офіційному сайті міської ради.</w:t>
      </w:r>
    </w:p>
    <w:p w:rsidR="009D26C7" w:rsidRDefault="009D26C7" w:rsidP="009D26C7">
      <w:pPr>
        <w:pStyle w:val="2"/>
        <w:spacing w:before="0" w:beforeAutospacing="0" w:after="0" w:afterAutospacing="0" w:line="240" w:lineRule="atLeast"/>
        <w:jc w:val="both"/>
        <w:rPr>
          <w:b w:val="0"/>
          <w:bCs w:val="0"/>
          <w:color w:val="000000"/>
          <w:sz w:val="28"/>
          <w:szCs w:val="28"/>
          <w:lang w:val="uk-UA"/>
        </w:rPr>
      </w:pPr>
      <w:r>
        <w:rPr>
          <w:b w:val="0"/>
          <w:bCs w:val="0"/>
          <w:color w:val="000000"/>
          <w:sz w:val="28"/>
          <w:szCs w:val="28"/>
          <w:lang w:val="uk-UA"/>
        </w:rPr>
        <w:tab/>
        <w:t>В поточному році Управлінням, з дотриманням тендерних процедур, проведено закупівлю комунальної техніки та обладнання на суму понад 4 мільйони 268 тисяч гривень.</w:t>
      </w:r>
    </w:p>
    <w:p w:rsidR="009D26C7" w:rsidRPr="00B02100" w:rsidRDefault="009D26C7" w:rsidP="009D26C7">
      <w:pPr>
        <w:pStyle w:val="2"/>
        <w:spacing w:before="0" w:beforeAutospacing="0" w:after="0" w:afterAutospacing="0" w:line="240" w:lineRule="atLeast"/>
        <w:jc w:val="both"/>
        <w:rPr>
          <w:b w:val="0"/>
          <w:bCs w:val="0"/>
          <w:color w:val="000000"/>
          <w:sz w:val="28"/>
          <w:szCs w:val="28"/>
          <w:lang w:val="uk-UA"/>
        </w:rPr>
      </w:pPr>
    </w:p>
    <w:p w:rsidR="009D26C7" w:rsidRDefault="009D26C7" w:rsidP="009D26C7">
      <w:pPr>
        <w:jc w:val="both"/>
        <w:rPr>
          <w:b/>
          <w:u w:val="single"/>
          <w:lang w:val="uk-UA"/>
        </w:rPr>
      </w:pPr>
      <w:r w:rsidRPr="0095634D">
        <w:rPr>
          <w:lang w:val="uk-UA"/>
        </w:rPr>
        <w:tab/>
      </w:r>
      <w:r w:rsidRPr="00AE4299">
        <w:rPr>
          <w:b/>
          <w:u w:val="single"/>
          <w:lang w:val="uk-UA"/>
        </w:rPr>
        <w:t>Будівництво та архітектура</w:t>
      </w:r>
    </w:p>
    <w:p w:rsidR="009D26C7" w:rsidRDefault="009D26C7" w:rsidP="009D26C7">
      <w:pPr>
        <w:pStyle w:val="3"/>
        <w:ind w:left="0" w:right="134" w:firstLine="709"/>
        <w:jc w:val="both"/>
        <w:rPr>
          <w:sz w:val="28"/>
          <w:szCs w:val="28"/>
        </w:rPr>
      </w:pPr>
      <w:r>
        <w:rPr>
          <w:sz w:val="28"/>
          <w:szCs w:val="28"/>
        </w:rPr>
        <w:t>З</w:t>
      </w:r>
      <w:r w:rsidRPr="000A5734">
        <w:rPr>
          <w:sz w:val="28"/>
          <w:szCs w:val="28"/>
        </w:rPr>
        <w:t>абезпечення реалізації державної політики у сфері містобудування та архітектури, здійснення регулювання діяльності суб'єктів містобудування щодо комплексного розвитку територій, забудови міста, забезпечення прав населення, спрямованих на підвищення якості житлового середовища, здійснення к</w:t>
      </w:r>
      <w:r>
        <w:rPr>
          <w:sz w:val="28"/>
          <w:szCs w:val="28"/>
        </w:rPr>
        <w:t>онтролю за містобудівною діяльн</w:t>
      </w:r>
      <w:r w:rsidRPr="000A5734">
        <w:rPr>
          <w:sz w:val="28"/>
          <w:szCs w:val="28"/>
        </w:rPr>
        <w:t>і</w:t>
      </w:r>
      <w:r>
        <w:rPr>
          <w:sz w:val="28"/>
          <w:szCs w:val="28"/>
        </w:rPr>
        <w:t>с</w:t>
      </w:r>
      <w:r w:rsidRPr="000A5734">
        <w:rPr>
          <w:sz w:val="28"/>
          <w:szCs w:val="28"/>
        </w:rPr>
        <w:t>тю та будівництвом, організацією нового будівництва та реконструкції існуючих житлових будинків, об'єктів соціально-побутового призначення</w:t>
      </w:r>
      <w:r>
        <w:rPr>
          <w:sz w:val="28"/>
          <w:szCs w:val="28"/>
        </w:rPr>
        <w:t xml:space="preserve"> залишалися пріоритетними в роботі відділу містобудування та архітектури</w:t>
      </w:r>
      <w:r w:rsidRPr="000A5734">
        <w:rPr>
          <w:sz w:val="28"/>
          <w:szCs w:val="28"/>
        </w:rPr>
        <w:t>.</w:t>
      </w:r>
    </w:p>
    <w:p w:rsidR="009D26C7" w:rsidRDefault="009D26C7" w:rsidP="009D26C7">
      <w:pPr>
        <w:pStyle w:val="af0"/>
        <w:tabs>
          <w:tab w:val="left" w:pos="709"/>
        </w:tabs>
        <w:ind w:left="567"/>
        <w:jc w:val="both"/>
        <w:rPr>
          <w:sz w:val="28"/>
          <w:szCs w:val="28"/>
        </w:rPr>
      </w:pPr>
      <w:r>
        <w:rPr>
          <w:sz w:val="28"/>
          <w:szCs w:val="28"/>
        </w:rPr>
        <w:t>За період з початку 2019</w:t>
      </w:r>
      <w:r w:rsidRPr="00B32799">
        <w:rPr>
          <w:sz w:val="28"/>
          <w:szCs w:val="28"/>
        </w:rPr>
        <w:t xml:space="preserve"> року</w:t>
      </w:r>
      <w:r>
        <w:rPr>
          <w:sz w:val="28"/>
          <w:szCs w:val="28"/>
        </w:rPr>
        <w:t>:</w:t>
      </w:r>
      <w:r w:rsidRPr="00B32799">
        <w:rPr>
          <w:sz w:val="28"/>
          <w:szCs w:val="28"/>
        </w:rPr>
        <w:t xml:space="preserve"> </w:t>
      </w:r>
    </w:p>
    <w:p w:rsidR="009D26C7" w:rsidRDefault="009D26C7" w:rsidP="009D26C7">
      <w:pPr>
        <w:pStyle w:val="af0"/>
        <w:numPr>
          <w:ilvl w:val="0"/>
          <w:numId w:val="14"/>
        </w:numPr>
        <w:tabs>
          <w:tab w:val="left" w:pos="709"/>
        </w:tabs>
        <w:spacing w:line="276" w:lineRule="auto"/>
        <w:ind w:left="0" w:firstLine="567"/>
        <w:jc w:val="both"/>
        <w:rPr>
          <w:sz w:val="28"/>
          <w:szCs w:val="28"/>
        </w:rPr>
      </w:pPr>
      <w:r>
        <w:rPr>
          <w:sz w:val="28"/>
          <w:szCs w:val="28"/>
        </w:rPr>
        <w:t>п</w:t>
      </w:r>
      <w:r w:rsidRPr="00B32799">
        <w:rPr>
          <w:sz w:val="28"/>
          <w:szCs w:val="28"/>
        </w:rPr>
        <w:t xml:space="preserve">ідготовлено </w:t>
      </w:r>
      <w:r w:rsidRPr="00B32799">
        <w:rPr>
          <w:b/>
          <w:sz w:val="28"/>
          <w:szCs w:val="28"/>
        </w:rPr>
        <w:t xml:space="preserve">будівельних паспортів </w:t>
      </w:r>
      <w:r>
        <w:rPr>
          <w:b/>
          <w:sz w:val="28"/>
          <w:szCs w:val="28"/>
        </w:rPr>
        <w:t xml:space="preserve">забудови земельної ділянки </w:t>
      </w:r>
      <w:r w:rsidRPr="00B32799">
        <w:rPr>
          <w:sz w:val="28"/>
          <w:szCs w:val="28"/>
        </w:rPr>
        <w:t xml:space="preserve">для будівництва </w:t>
      </w:r>
      <w:r>
        <w:rPr>
          <w:sz w:val="28"/>
          <w:szCs w:val="28"/>
        </w:rPr>
        <w:t>в</w:t>
      </w:r>
      <w:r w:rsidRPr="00B32799">
        <w:rPr>
          <w:sz w:val="28"/>
          <w:szCs w:val="28"/>
        </w:rPr>
        <w:t xml:space="preserve"> індивідуальній забудові</w:t>
      </w:r>
      <w:r>
        <w:rPr>
          <w:sz w:val="28"/>
          <w:szCs w:val="28"/>
        </w:rPr>
        <w:t xml:space="preserve"> </w:t>
      </w:r>
      <w:r w:rsidRPr="00B32799">
        <w:rPr>
          <w:sz w:val="28"/>
          <w:szCs w:val="28"/>
        </w:rPr>
        <w:t xml:space="preserve">- </w:t>
      </w:r>
      <w:r>
        <w:rPr>
          <w:sz w:val="28"/>
          <w:szCs w:val="28"/>
        </w:rPr>
        <w:t>37</w:t>
      </w:r>
      <w:r w:rsidRPr="00B32799">
        <w:rPr>
          <w:sz w:val="28"/>
          <w:szCs w:val="28"/>
        </w:rPr>
        <w:t xml:space="preserve"> шт. в порівнянні за</w:t>
      </w:r>
      <w:r>
        <w:rPr>
          <w:sz w:val="28"/>
          <w:szCs w:val="28"/>
        </w:rPr>
        <w:t xml:space="preserve"> 9 місяців 2018</w:t>
      </w:r>
      <w:r w:rsidRPr="00B32799">
        <w:rPr>
          <w:sz w:val="28"/>
          <w:szCs w:val="28"/>
        </w:rPr>
        <w:t xml:space="preserve"> -</w:t>
      </w:r>
      <w:r>
        <w:rPr>
          <w:sz w:val="28"/>
          <w:szCs w:val="28"/>
        </w:rPr>
        <w:t>44</w:t>
      </w:r>
      <w:r w:rsidRPr="00B32799">
        <w:rPr>
          <w:sz w:val="28"/>
          <w:szCs w:val="28"/>
        </w:rPr>
        <w:t xml:space="preserve"> шт.</w:t>
      </w:r>
      <w:r>
        <w:rPr>
          <w:sz w:val="28"/>
          <w:szCs w:val="28"/>
        </w:rPr>
        <w:t>;</w:t>
      </w:r>
    </w:p>
    <w:p w:rsidR="009D26C7" w:rsidRDefault="009D26C7" w:rsidP="009D26C7">
      <w:pPr>
        <w:pStyle w:val="af0"/>
        <w:numPr>
          <w:ilvl w:val="0"/>
          <w:numId w:val="14"/>
        </w:numPr>
        <w:tabs>
          <w:tab w:val="left" w:pos="709"/>
        </w:tabs>
        <w:spacing w:line="276" w:lineRule="auto"/>
        <w:ind w:left="0" w:firstLine="567"/>
        <w:jc w:val="both"/>
        <w:rPr>
          <w:sz w:val="28"/>
          <w:szCs w:val="28"/>
        </w:rPr>
      </w:pPr>
      <w:r>
        <w:rPr>
          <w:sz w:val="28"/>
          <w:szCs w:val="28"/>
        </w:rPr>
        <w:t xml:space="preserve"> у 2019р. підготовлено 6 </w:t>
      </w:r>
      <w:r w:rsidRPr="00641365">
        <w:rPr>
          <w:b/>
          <w:sz w:val="28"/>
          <w:szCs w:val="28"/>
        </w:rPr>
        <w:t>дозвол</w:t>
      </w:r>
      <w:r>
        <w:rPr>
          <w:b/>
          <w:sz w:val="28"/>
          <w:szCs w:val="28"/>
        </w:rPr>
        <w:t xml:space="preserve">ів </w:t>
      </w:r>
      <w:r w:rsidRPr="00641365">
        <w:rPr>
          <w:b/>
          <w:sz w:val="28"/>
          <w:szCs w:val="28"/>
        </w:rPr>
        <w:t>на розміщення зовнішньої реклами</w:t>
      </w:r>
      <w:r>
        <w:rPr>
          <w:sz w:val="28"/>
          <w:szCs w:val="28"/>
        </w:rPr>
        <w:t xml:space="preserve"> в порівнянні за такий же період 2018 року - 10 шт.; </w:t>
      </w:r>
    </w:p>
    <w:p w:rsidR="009D26C7" w:rsidRDefault="009D26C7" w:rsidP="009D26C7">
      <w:pPr>
        <w:pStyle w:val="af0"/>
        <w:numPr>
          <w:ilvl w:val="0"/>
          <w:numId w:val="14"/>
        </w:numPr>
        <w:tabs>
          <w:tab w:val="left" w:pos="709"/>
        </w:tabs>
        <w:spacing w:line="276" w:lineRule="auto"/>
        <w:ind w:left="0" w:firstLine="567"/>
        <w:jc w:val="both"/>
        <w:rPr>
          <w:sz w:val="28"/>
          <w:szCs w:val="28"/>
        </w:rPr>
      </w:pPr>
      <w:r>
        <w:rPr>
          <w:sz w:val="28"/>
          <w:szCs w:val="28"/>
        </w:rPr>
        <w:t xml:space="preserve"> видано </w:t>
      </w:r>
      <w:r w:rsidRPr="009A6446">
        <w:rPr>
          <w:b/>
          <w:sz w:val="28"/>
          <w:szCs w:val="28"/>
        </w:rPr>
        <w:t xml:space="preserve">містобудівних умов </w:t>
      </w:r>
      <w:r w:rsidRPr="00637240">
        <w:rPr>
          <w:sz w:val="28"/>
          <w:szCs w:val="28"/>
        </w:rPr>
        <w:t>та</w:t>
      </w:r>
      <w:r>
        <w:rPr>
          <w:sz w:val="28"/>
          <w:szCs w:val="28"/>
        </w:rPr>
        <w:t xml:space="preserve"> обмежень забудови земельної ділянки –34 шт. за 2018 рік - 26;</w:t>
      </w:r>
    </w:p>
    <w:p w:rsidR="009D26C7" w:rsidRDefault="009D26C7" w:rsidP="009D26C7">
      <w:pPr>
        <w:pStyle w:val="af0"/>
        <w:numPr>
          <w:ilvl w:val="0"/>
          <w:numId w:val="14"/>
        </w:numPr>
        <w:tabs>
          <w:tab w:val="left" w:pos="709"/>
        </w:tabs>
        <w:spacing w:line="276" w:lineRule="auto"/>
        <w:ind w:left="0" w:firstLine="567"/>
        <w:jc w:val="both"/>
        <w:rPr>
          <w:sz w:val="28"/>
          <w:szCs w:val="28"/>
        </w:rPr>
      </w:pPr>
      <w:r>
        <w:rPr>
          <w:sz w:val="28"/>
          <w:szCs w:val="28"/>
        </w:rPr>
        <w:t xml:space="preserve"> по питанням </w:t>
      </w:r>
      <w:r w:rsidRPr="009A6446">
        <w:rPr>
          <w:b/>
          <w:sz w:val="28"/>
          <w:szCs w:val="28"/>
        </w:rPr>
        <w:t>промислової, громадської та житлово-комунальної забудови</w:t>
      </w:r>
      <w:r>
        <w:rPr>
          <w:sz w:val="28"/>
          <w:szCs w:val="28"/>
        </w:rPr>
        <w:t xml:space="preserve"> (об’єкти на які МУ не видаються) прийнято </w:t>
      </w:r>
      <w:r w:rsidRPr="00467952">
        <w:rPr>
          <w:sz w:val="28"/>
          <w:szCs w:val="28"/>
        </w:rPr>
        <w:t>12 рішень де розглянуто 89 питань,  за цей же період 2018року прийнято 11 рішень де розглянуто 119 питань;</w:t>
      </w:r>
    </w:p>
    <w:p w:rsidR="009D26C7" w:rsidRPr="00E31FC9" w:rsidRDefault="009D26C7" w:rsidP="009D26C7">
      <w:pPr>
        <w:pStyle w:val="af0"/>
        <w:numPr>
          <w:ilvl w:val="0"/>
          <w:numId w:val="14"/>
        </w:numPr>
        <w:tabs>
          <w:tab w:val="left" w:pos="709"/>
        </w:tabs>
        <w:spacing w:line="276" w:lineRule="auto"/>
        <w:ind w:left="0" w:firstLine="567"/>
        <w:jc w:val="both"/>
        <w:rPr>
          <w:sz w:val="28"/>
          <w:szCs w:val="28"/>
        </w:rPr>
      </w:pPr>
      <w:r>
        <w:rPr>
          <w:sz w:val="28"/>
          <w:szCs w:val="28"/>
        </w:rPr>
        <w:t xml:space="preserve"> р</w:t>
      </w:r>
      <w:r w:rsidRPr="00E31FC9">
        <w:rPr>
          <w:sz w:val="28"/>
          <w:szCs w:val="28"/>
        </w:rPr>
        <w:t>озглянуто те</w:t>
      </w:r>
      <w:r>
        <w:rPr>
          <w:sz w:val="28"/>
          <w:szCs w:val="28"/>
        </w:rPr>
        <w:t>хнічних звітів з землеустрою та</w:t>
      </w:r>
      <w:r w:rsidRPr="00E31FC9">
        <w:rPr>
          <w:sz w:val="28"/>
          <w:szCs w:val="28"/>
        </w:rPr>
        <w:t xml:space="preserve"> </w:t>
      </w:r>
      <w:r w:rsidRPr="00E31FC9">
        <w:rPr>
          <w:b/>
          <w:sz w:val="28"/>
          <w:szCs w:val="28"/>
        </w:rPr>
        <w:t>видано висновків</w:t>
      </w:r>
      <w:r w:rsidRPr="00E31FC9">
        <w:rPr>
          <w:sz w:val="28"/>
          <w:szCs w:val="28"/>
        </w:rPr>
        <w:t xml:space="preserve"> що обтяжень обмежень забудови земельної ділянки 336 шт. за цей же період 2018року – 208шт</w:t>
      </w:r>
      <w:r>
        <w:rPr>
          <w:sz w:val="28"/>
          <w:szCs w:val="28"/>
        </w:rPr>
        <w:t>.;</w:t>
      </w:r>
      <w:r w:rsidRPr="00E31FC9">
        <w:rPr>
          <w:color w:val="FF0000"/>
          <w:sz w:val="28"/>
          <w:szCs w:val="28"/>
        </w:rPr>
        <w:t xml:space="preserve"> </w:t>
      </w:r>
    </w:p>
    <w:p w:rsidR="009D26C7" w:rsidRPr="00B32799" w:rsidRDefault="009D26C7" w:rsidP="009D26C7">
      <w:pPr>
        <w:pStyle w:val="af0"/>
        <w:numPr>
          <w:ilvl w:val="0"/>
          <w:numId w:val="14"/>
        </w:numPr>
        <w:tabs>
          <w:tab w:val="left" w:pos="709"/>
        </w:tabs>
        <w:spacing w:line="276" w:lineRule="auto"/>
        <w:ind w:left="0" w:firstLine="567"/>
        <w:jc w:val="both"/>
        <w:rPr>
          <w:sz w:val="28"/>
          <w:szCs w:val="28"/>
        </w:rPr>
      </w:pPr>
      <w:r>
        <w:rPr>
          <w:sz w:val="28"/>
          <w:szCs w:val="28"/>
        </w:rPr>
        <w:t xml:space="preserve"> видано </w:t>
      </w:r>
      <w:r w:rsidRPr="00637240">
        <w:rPr>
          <w:b/>
          <w:sz w:val="28"/>
          <w:szCs w:val="28"/>
        </w:rPr>
        <w:t>паспортів прив’язок</w:t>
      </w:r>
      <w:r>
        <w:rPr>
          <w:sz w:val="28"/>
          <w:szCs w:val="28"/>
        </w:rPr>
        <w:t xml:space="preserve"> на розміщення тимчасових споруд для здійснення підприємницької діяльності – 9 шт.;</w:t>
      </w:r>
    </w:p>
    <w:p w:rsidR="009D26C7" w:rsidRPr="001153B9" w:rsidRDefault="009D26C7" w:rsidP="009D26C7">
      <w:pPr>
        <w:ind w:firstLine="567"/>
        <w:jc w:val="both"/>
      </w:pPr>
      <w:r w:rsidRPr="001153B9">
        <w:lastRenderedPageBreak/>
        <w:t>Відділом за запитом приватн</w:t>
      </w:r>
      <w:r>
        <w:t xml:space="preserve">их та юридичних осіб видається </w:t>
      </w:r>
      <w:r w:rsidRPr="001153B9">
        <w:t>інформація з містобудівного кадастру. Так, протягом звітного періоду було підготовлено та надано:</w:t>
      </w:r>
    </w:p>
    <w:p w:rsidR="009D26C7" w:rsidRPr="001153B9" w:rsidRDefault="009D26C7" w:rsidP="009D26C7">
      <w:pPr>
        <w:ind w:firstLine="567"/>
        <w:jc w:val="both"/>
      </w:pPr>
      <w:r w:rsidRPr="001153B9">
        <w:t xml:space="preserve">- витягів з містобудівного кадастру для надання містобудівних умов та обмежень – </w:t>
      </w:r>
      <w:r>
        <w:t>34</w:t>
      </w:r>
      <w:r w:rsidRPr="001153B9">
        <w:t>;</w:t>
      </w:r>
    </w:p>
    <w:p w:rsidR="009D26C7" w:rsidRPr="001153B9" w:rsidRDefault="009D26C7" w:rsidP="009D26C7">
      <w:pPr>
        <w:ind w:firstLine="567"/>
        <w:jc w:val="both"/>
      </w:pPr>
      <w:r>
        <w:t xml:space="preserve">- </w:t>
      </w:r>
      <w:r w:rsidRPr="001153B9">
        <w:t xml:space="preserve">викопіювань з топографо-геодезичної основи міста М 1:500 та М 1:2000 - більше </w:t>
      </w:r>
      <w:r>
        <w:t>5</w:t>
      </w:r>
      <w:r w:rsidRPr="001153B9">
        <w:t>0.</w:t>
      </w:r>
    </w:p>
    <w:p w:rsidR="009D26C7" w:rsidRPr="001153B9" w:rsidRDefault="009D26C7" w:rsidP="009D26C7">
      <w:pPr>
        <w:ind w:firstLine="567"/>
        <w:jc w:val="both"/>
      </w:pPr>
      <w:r w:rsidRPr="001153B9">
        <w:t xml:space="preserve">Опрацьовано матеріалів щодо надання адрес об’єктам нерухомого майна та земельним ділянкам – </w:t>
      </w:r>
      <w:r>
        <w:t>76</w:t>
      </w:r>
      <w:r w:rsidRPr="001153B9">
        <w:t>, з них:</w:t>
      </w:r>
    </w:p>
    <w:p w:rsidR="009D26C7" w:rsidRPr="001153B9" w:rsidRDefault="009D26C7" w:rsidP="009D26C7">
      <w:pPr>
        <w:numPr>
          <w:ilvl w:val="0"/>
          <w:numId w:val="15"/>
        </w:numPr>
        <w:tabs>
          <w:tab w:val="clear" w:pos="1069"/>
          <w:tab w:val="num" w:pos="567"/>
        </w:tabs>
        <w:ind w:left="0" w:firstLine="567"/>
        <w:jc w:val="both"/>
      </w:pPr>
      <w:r w:rsidRPr="001153B9">
        <w:t xml:space="preserve">прийнято рішень по </w:t>
      </w:r>
      <w:r>
        <w:t>присвоєнню адреси - 41 об’єктам;</w:t>
      </w:r>
    </w:p>
    <w:p w:rsidR="009D26C7" w:rsidRDefault="009D26C7" w:rsidP="009D26C7">
      <w:pPr>
        <w:ind w:firstLine="567"/>
        <w:jc w:val="both"/>
      </w:pPr>
      <w:r w:rsidRPr="001153B9">
        <w:t xml:space="preserve">- видано довідок про уточнення адреси на території міста – </w:t>
      </w:r>
      <w:r>
        <w:t xml:space="preserve">18; </w:t>
      </w:r>
    </w:p>
    <w:p w:rsidR="009D26C7" w:rsidRPr="001153B9" w:rsidRDefault="009D26C7" w:rsidP="009D26C7">
      <w:pPr>
        <w:ind w:firstLine="567"/>
        <w:jc w:val="both"/>
      </w:pPr>
      <w:r>
        <w:t xml:space="preserve">- видано наказів по </w:t>
      </w:r>
      <w:r w:rsidRPr="001153B9">
        <w:t>присвоєнню адреси</w:t>
      </w:r>
      <w:r>
        <w:t xml:space="preserve"> - 17.</w:t>
      </w:r>
    </w:p>
    <w:p w:rsidR="009D26C7" w:rsidRPr="001153B9" w:rsidRDefault="009D26C7" w:rsidP="009D26C7">
      <w:pPr>
        <w:ind w:firstLine="567"/>
        <w:jc w:val="both"/>
      </w:pPr>
      <w:r w:rsidRPr="001153B9">
        <w:t>Вся оновлена інформація по адресам вноситься до адресного реєстру міста.</w:t>
      </w:r>
    </w:p>
    <w:p w:rsidR="009D26C7" w:rsidRPr="001153B9" w:rsidRDefault="009D26C7" w:rsidP="009D26C7">
      <w:pPr>
        <w:ind w:firstLine="567"/>
        <w:jc w:val="both"/>
      </w:pPr>
      <w:r w:rsidRPr="001153B9">
        <w:t>Відділом продовжується робота з наповнення бази даних містобудівного кадастру</w:t>
      </w:r>
      <w:r>
        <w:t xml:space="preserve">: </w:t>
      </w:r>
    </w:p>
    <w:p w:rsidR="009D26C7" w:rsidRPr="001153B9" w:rsidRDefault="009D26C7" w:rsidP="009D26C7">
      <w:pPr>
        <w:ind w:firstLine="567"/>
        <w:jc w:val="both"/>
      </w:pPr>
      <w:r w:rsidRPr="001153B9">
        <w:t>- р</w:t>
      </w:r>
      <w:r>
        <w:t>озміщення ТС на території міста;</w:t>
      </w:r>
    </w:p>
    <w:p w:rsidR="009D26C7" w:rsidRPr="001153B9" w:rsidRDefault="009D26C7" w:rsidP="009D26C7">
      <w:pPr>
        <w:tabs>
          <w:tab w:val="left" w:pos="6228"/>
          <w:tab w:val="left" w:pos="7934"/>
        </w:tabs>
        <w:ind w:firstLine="567"/>
        <w:jc w:val="both"/>
      </w:pPr>
      <w:r w:rsidRPr="001153B9">
        <w:t>- будівельних паспортів забудови земельної ділянки</w:t>
      </w:r>
      <w:r>
        <w:t>;</w:t>
      </w:r>
    </w:p>
    <w:p w:rsidR="009D26C7" w:rsidRDefault="009D26C7" w:rsidP="009D26C7">
      <w:pPr>
        <w:ind w:firstLine="567"/>
        <w:jc w:val="both"/>
      </w:pPr>
      <w:r w:rsidRPr="001153B9">
        <w:t xml:space="preserve">- містобудівних умов і обмежень забудови земельної ділянки. </w:t>
      </w:r>
    </w:p>
    <w:p w:rsidR="009D26C7" w:rsidRPr="001153B9" w:rsidRDefault="009D26C7" w:rsidP="009D26C7">
      <w:pPr>
        <w:ind w:firstLine="567"/>
        <w:jc w:val="both"/>
      </w:pPr>
      <w:r w:rsidRPr="001153B9">
        <w:t xml:space="preserve">Реєстр містобудівних умов та обмежень відкрито до публічного доступу на </w:t>
      </w:r>
      <w:r>
        <w:t xml:space="preserve">офіційному </w:t>
      </w:r>
      <w:r w:rsidRPr="001153B9">
        <w:t xml:space="preserve">сайті </w:t>
      </w:r>
      <w:r>
        <w:t xml:space="preserve">Лубенської </w:t>
      </w:r>
      <w:r w:rsidRPr="001153B9">
        <w:t>міськ</w:t>
      </w:r>
      <w:r>
        <w:t xml:space="preserve">ої </w:t>
      </w:r>
      <w:r w:rsidRPr="001153B9">
        <w:t>ради.</w:t>
      </w:r>
    </w:p>
    <w:p w:rsidR="009D26C7" w:rsidRPr="001153B9" w:rsidRDefault="009D26C7" w:rsidP="009D26C7">
      <w:pPr>
        <w:tabs>
          <w:tab w:val="left" w:pos="6228"/>
          <w:tab w:val="left" w:pos="7934"/>
        </w:tabs>
        <w:ind w:firstLine="567"/>
        <w:jc w:val="both"/>
      </w:pPr>
      <w:r w:rsidRPr="001153B9">
        <w:t xml:space="preserve">На основі містобудівного кадастру формуються інформаційні масиви баз </w:t>
      </w:r>
      <w:r>
        <w:t xml:space="preserve">інших профільних даних. Так за </w:t>
      </w:r>
      <w:r w:rsidRPr="001153B9">
        <w:t>звітний пері</w:t>
      </w:r>
      <w:r>
        <w:t>од була додана інформація по 138</w:t>
      </w:r>
      <w:r w:rsidRPr="001153B9">
        <w:t xml:space="preserve"> земельним ділянкам.</w:t>
      </w:r>
    </w:p>
    <w:p w:rsidR="009D26C7" w:rsidRDefault="009D26C7" w:rsidP="00BF7AD7">
      <w:pPr>
        <w:ind w:firstLine="567"/>
        <w:jc w:val="both"/>
      </w:pPr>
      <w:r w:rsidRPr="001153B9">
        <w:t xml:space="preserve">Також, відділом було створено геопортал містобудівного кадастру </w:t>
      </w:r>
      <w:r>
        <w:t>м.</w:t>
      </w:r>
      <w:r w:rsidRPr="001153B9">
        <w:t xml:space="preserve">Лубни, який дозволяє </w:t>
      </w:r>
      <w:r>
        <w:t>отримати</w:t>
      </w:r>
      <w:r w:rsidRPr="001153B9">
        <w:t xml:space="preserve"> доступ до даних містобудівного кадастру за допомогою мережі Інтернет.</w:t>
      </w:r>
    </w:p>
    <w:p w:rsidR="009D26C7" w:rsidRDefault="009D26C7" w:rsidP="009D26C7">
      <w:pPr>
        <w:ind w:firstLine="567"/>
        <w:jc w:val="both"/>
      </w:pPr>
      <w:r>
        <w:t xml:space="preserve">Серед пріоритетних завдань, які ставилися перед відділом, були роботи з благоустрою територій та контроль за новим будівництвом в межах повноважень. </w:t>
      </w:r>
    </w:p>
    <w:p w:rsidR="009D26C7" w:rsidRPr="00467952" w:rsidRDefault="009D26C7" w:rsidP="009D26C7">
      <w:pPr>
        <w:ind w:firstLine="567"/>
        <w:jc w:val="both"/>
      </w:pPr>
      <w:r>
        <w:t>В галузі містобудування</w:t>
      </w:r>
      <w:r w:rsidRPr="00467952">
        <w:t>:</w:t>
      </w:r>
    </w:p>
    <w:p w:rsidR="009D26C7" w:rsidRPr="00BF7AD7" w:rsidRDefault="009D26C7" w:rsidP="00BF7AD7">
      <w:pPr>
        <w:pStyle w:val="af0"/>
        <w:numPr>
          <w:ilvl w:val="0"/>
          <w:numId w:val="18"/>
        </w:numPr>
        <w:spacing w:after="200" w:line="276" w:lineRule="auto"/>
        <w:jc w:val="both"/>
        <w:rPr>
          <w:sz w:val="28"/>
          <w:szCs w:val="28"/>
        </w:rPr>
      </w:pPr>
      <w:r w:rsidRPr="00467952">
        <w:rPr>
          <w:sz w:val="28"/>
          <w:szCs w:val="28"/>
        </w:rPr>
        <w:t>Проводилася робота по межам міста</w:t>
      </w:r>
      <w:r>
        <w:rPr>
          <w:sz w:val="28"/>
          <w:szCs w:val="28"/>
        </w:rPr>
        <w:t xml:space="preserve">; </w:t>
      </w:r>
    </w:p>
    <w:p w:rsidR="009D26C7" w:rsidRPr="00467952" w:rsidRDefault="009D26C7" w:rsidP="009D26C7">
      <w:pPr>
        <w:pStyle w:val="af0"/>
        <w:numPr>
          <w:ilvl w:val="0"/>
          <w:numId w:val="18"/>
        </w:numPr>
        <w:spacing w:line="276" w:lineRule="auto"/>
        <w:jc w:val="both"/>
        <w:rPr>
          <w:sz w:val="28"/>
          <w:szCs w:val="28"/>
        </w:rPr>
      </w:pPr>
      <w:r w:rsidRPr="00467952">
        <w:rPr>
          <w:sz w:val="28"/>
          <w:szCs w:val="28"/>
        </w:rPr>
        <w:t>Розроблений детальний план території центральної частини міста.</w:t>
      </w:r>
    </w:p>
    <w:p w:rsidR="009D26C7" w:rsidRPr="00467952" w:rsidRDefault="009D26C7" w:rsidP="009D26C7">
      <w:pPr>
        <w:ind w:firstLine="567"/>
        <w:jc w:val="both"/>
      </w:pPr>
      <w:r w:rsidRPr="00467952">
        <w:t>Серед ключових об’єктів які знаходяться в стадії будівництва слід відзначити</w:t>
      </w:r>
      <w:r>
        <w:t>:</w:t>
      </w:r>
      <w:r w:rsidRPr="00467952">
        <w:t xml:space="preserve"> </w:t>
      </w:r>
    </w:p>
    <w:p w:rsidR="009D26C7" w:rsidRPr="00BF7AD7" w:rsidRDefault="009D26C7" w:rsidP="009D26C7">
      <w:pPr>
        <w:pStyle w:val="af0"/>
        <w:numPr>
          <w:ilvl w:val="0"/>
          <w:numId w:val="16"/>
        </w:numPr>
        <w:tabs>
          <w:tab w:val="left" w:pos="851"/>
        </w:tabs>
        <w:spacing w:after="200" w:line="276" w:lineRule="auto"/>
        <w:ind w:left="0" w:firstLine="567"/>
        <w:jc w:val="both"/>
        <w:rPr>
          <w:sz w:val="28"/>
          <w:szCs w:val="28"/>
        </w:rPr>
      </w:pPr>
      <w:r w:rsidRPr="00467952">
        <w:rPr>
          <w:sz w:val="28"/>
          <w:szCs w:val="28"/>
        </w:rPr>
        <w:t>Будівництво багатоквартирного 8 поверх</w:t>
      </w:r>
      <w:r>
        <w:rPr>
          <w:sz w:val="28"/>
          <w:szCs w:val="28"/>
        </w:rPr>
        <w:t xml:space="preserve">ового </w:t>
      </w:r>
      <w:r w:rsidRPr="00467952">
        <w:rPr>
          <w:sz w:val="28"/>
          <w:szCs w:val="28"/>
        </w:rPr>
        <w:t xml:space="preserve">житлового будинку </w:t>
      </w:r>
      <w:r>
        <w:rPr>
          <w:sz w:val="28"/>
          <w:szCs w:val="28"/>
        </w:rPr>
        <w:t>по вул. Монастирській, 44;</w:t>
      </w:r>
    </w:p>
    <w:p w:rsidR="009D26C7" w:rsidRPr="00BF7AD7" w:rsidRDefault="009D26C7" w:rsidP="009D26C7">
      <w:pPr>
        <w:pStyle w:val="af0"/>
        <w:numPr>
          <w:ilvl w:val="0"/>
          <w:numId w:val="16"/>
        </w:numPr>
        <w:tabs>
          <w:tab w:val="left" w:pos="851"/>
        </w:tabs>
        <w:spacing w:after="200" w:line="276" w:lineRule="auto"/>
        <w:ind w:left="0" w:firstLine="567"/>
        <w:jc w:val="both"/>
        <w:rPr>
          <w:sz w:val="28"/>
          <w:szCs w:val="28"/>
        </w:rPr>
      </w:pPr>
      <w:r>
        <w:rPr>
          <w:sz w:val="28"/>
          <w:szCs w:val="28"/>
        </w:rPr>
        <w:t xml:space="preserve"> З</w:t>
      </w:r>
      <w:r w:rsidRPr="00467952">
        <w:rPr>
          <w:sz w:val="28"/>
          <w:szCs w:val="28"/>
        </w:rPr>
        <w:t>авершен</w:t>
      </w:r>
      <w:r>
        <w:rPr>
          <w:sz w:val="28"/>
          <w:szCs w:val="28"/>
        </w:rPr>
        <w:t xml:space="preserve">о </w:t>
      </w:r>
      <w:r w:rsidRPr="00467952">
        <w:rPr>
          <w:sz w:val="28"/>
          <w:szCs w:val="28"/>
        </w:rPr>
        <w:t>реконструкці</w:t>
      </w:r>
      <w:r>
        <w:rPr>
          <w:sz w:val="28"/>
          <w:szCs w:val="28"/>
        </w:rPr>
        <w:t>ю</w:t>
      </w:r>
      <w:r w:rsidRPr="00467952">
        <w:rPr>
          <w:sz w:val="28"/>
          <w:szCs w:val="28"/>
        </w:rPr>
        <w:t xml:space="preserve"> </w:t>
      </w:r>
      <w:r>
        <w:rPr>
          <w:sz w:val="28"/>
          <w:szCs w:val="28"/>
        </w:rPr>
        <w:t>т</w:t>
      </w:r>
      <w:r w:rsidRPr="00467952">
        <w:rPr>
          <w:sz w:val="28"/>
          <w:szCs w:val="28"/>
        </w:rPr>
        <w:t>оргівельного центру</w:t>
      </w:r>
      <w:r>
        <w:rPr>
          <w:sz w:val="28"/>
          <w:szCs w:val="28"/>
        </w:rPr>
        <w:t xml:space="preserve"> </w:t>
      </w:r>
      <w:r w:rsidRPr="00467952">
        <w:rPr>
          <w:sz w:val="28"/>
          <w:szCs w:val="28"/>
        </w:rPr>
        <w:t xml:space="preserve">на </w:t>
      </w:r>
      <w:r>
        <w:rPr>
          <w:sz w:val="28"/>
          <w:szCs w:val="28"/>
        </w:rPr>
        <w:t xml:space="preserve"> пл. Ярмарковій, 30;</w:t>
      </w:r>
    </w:p>
    <w:p w:rsidR="009D26C7" w:rsidRPr="00BF7AD7" w:rsidRDefault="009D26C7" w:rsidP="009D26C7">
      <w:pPr>
        <w:pStyle w:val="af0"/>
        <w:numPr>
          <w:ilvl w:val="0"/>
          <w:numId w:val="16"/>
        </w:numPr>
        <w:tabs>
          <w:tab w:val="left" w:pos="851"/>
        </w:tabs>
        <w:spacing w:after="200" w:line="276" w:lineRule="auto"/>
        <w:ind w:left="0" w:firstLine="567"/>
        <w:jc w:val="both"/>
        <w:rPr>
          <w:sz w:val="28"/>
          <w:szCs w:val="28"/>
        </w:rPr>
      </w:pPr>
      <w:r w:rsidRPr="00467952">
        <w:rPr>
          <w:sz w:val="28"/>
          <w:szCs w:val="28"/>
        </w:rPr>
        <w:t>Завершується будівництво магазину промислових товарів з надбудовою житлових кв</w:t>
      </w:r>
      <w:r>
        <w:rPr>
          <w:sz w:val="28"/>
          <w:szCs w:val="28"/>
        </w:rPr>
        <w:t>артир по вул. Садовій, 11;</w:t>
      </w:r>
    </w:p>
    <w:p w:rsidR="009D26C7" w:rsidRPr="00BF7AD7" w:rsidRDefault="009D26C7" w:rsidP="009D26C7">
      <w:pPr>
        <w:pStyle w:val="af0"/>
        <w:numPr>
          <w:ilvl w:val="0"/>
          <w:numId w:val="16"/>
        </w:numPr>
        <w:tabs>
          <w:tab w:val="left" w:pos="851"/>
        </w:tabs>
        <w:spacing w:after="200" w:line="276" w:lineRule="auto"/>
        <w:ind w:left="0" w:firstLine="567"/>
        <w:jc w:val="both"/>
        <w:rPr>
          <w:sz w:val="28"/>
          <w:szCs w:val="28"/>
        </w:rPr>
      </w:pPr>
      <w:r w:rsidRPr="00467952">
        <w:rPr>
          <w:sz w:val="28"/>
          <w:szCs w:val="28"/>
        </w:rPr>
        <w:lastRenderedPageBreak/>
        <w:t>Завершено реконструкцію квартири по проспекту Володимирському,</w:t>
      </w:r>
      <w:r>
        <w:rPr>
          <w:sz w:val="28"/>
          <w:szCs w:val="28"/>
        </w:rPr>
        <w:t xml:space="preserve"> 28 під магазин;</w:t>
      </w:r>
      <w:r w:rsidRPr="00467952">
        <w:rPr>
          <w:sz w:val="28"/>
          <w:szCs w:val="28"/>
        </w:rPr>
        <w:t xml:space="preserve"> </w:t>
      </w:r>
    </w:p>
    <w:p w:rsidR="009D26C7" w:rsidRPr="00BF7AD7" w:rsidRDefault="009D26C7" w:rsidP="009D26C7">
      <w:pPr>
        <w:pStyle w:val="af0"/>
        <w:numPr>
          <w:ilvl w:val="0"/>
          <w:numId w:val="16"/>
        </w:numPr>
        <w:tabs>
          <w:tab w:val="left" w:pos="851"/>
        </w:tabs>
        <w:spacing w:after="200" w:line="276" w:lineRule="auto"/>
        <w:ind w:left="0" w:firstLine="567"/>
        <w:jc w:val="both"/>
        <w:rPr>
          <w:sz w:val="28"/>
          <w:szCs w:val="28"/>
        </w:rPr>
      </w:pPr>
      <w:r w:rsidRPr="00E60AFE">
        <w:rPr>
          <w:sz w:val="28"/>
          <w:szCs w:val="28"/>
        </w:rPr>
        <w:t xml:space="preserve">Будівництво спортивного майданчика по вул. </w:t>
      </w:r>
      <w:r>
        <w:rPr>
          <w:sz w:val="28"/>
          <w:szCs w:val="28"/>
        </w:rPr>
        <w:t xml:space="preserve">М. </w:t>
      </w:r>
      <w:r w:rsidRPr="00E60AFE">
        <w:rPr>
          <w:sz w:val="28"/>
          <w:szCs w:val="28"/>
        </w:rPr>
        <w:t>Грушевського</w:t>
      </w:r>
      <w:r>
        <w:rPr>
          <w:sz w:val="28"/>
          <w:szCs w:val="28"/>
        </w:rPr>
        <w:t>;</w:t>
      </w:r>
    </w:p>
    <w:p w:rsidR="009D26C7" w:rsidRPr="00BF7AD7" w:rsidRDefault="009D26C7" w:rsidP="009D26C7">
      <w:pPr>
        <w:pStyle w:val="af0"/>
        <w:numPr>
          <w:ilvl w:val="0"/>
          <w:numId w:val="16"/>
        </w:numPr>
        <w:tabs>
          <w:tab w:val="left" w:pos="851"/>
        </w:tabs>
        <w:spacing w:after="200" w:line="276" w:lineRule="auto"/>
        <w:ind w:left="0" w:firstLine="567"/>
        <w:jc w:val="both"/>
        <w:rPr>
          <w:sz w:val="28"/>
          <w:szCs w:val="28"/>
        </w:rPr>
      </w:pPr>
      <w:r w:rsidRPr="00467952">
        <w:rPr>
          <w:sz w:val="28"/>
          <w:szCs w:val="28"/>
        </w:rPr>
        <w:t>Капітальний ремонт спортивного залу по вул. М. Грушевського</w:t>
      </w:r>
      <w:r>
        <w:rPr>
          <w:sz w:val="28"/>
          <w:szCs w:val="28"/>
        </w:rPr>
        <w:t>;</w:t>
      </w:r>
    </w:p>
    <w:p w:rsidR="009D26C7" w:rsidRPr="00BF7AD7" w:rsidRDefault="009D26C7" w:rsidP="009D26C7">
      <w:pPr>
        <w:pStyle w:val="af0"/>
        <w:numPr>
          <w:ilvl w:val="0"/>
          <w:numId w:val="16"/>
        </w:numPr>
        <w:tabs>
          <w:tab w:val="left" w:pos="851"/>
        </w:tabs>
        <w:spacing w:after="200" w:line="276" w:lineRule="auto"/>
        <w:ind w:left="0" w:firstLine="567"/>
        <w:jc w:val="both"/>
        <w:rPr>
          <w:sz w:val="28"/>
          <w:szCs w:val="28"/>
        </w:rPr>
      </w:pPr>
      <w:r w:rsidRPr="00467952">
        <w:rPr>
          <w:sz w:val="28"/>
          <w:szCs w:val="28"/>
        </w:rPr>
        <w:t>Будівництво футбольного майданчика зі штучним покриттям на стадіоні Центральний</w:t>
      </w:r>
      <w:r>
        <w:rPr>
          <w:sz w:val="28"/>
          <w:szCs w:val="28"/>
        </w:rPr>
        <w:t>;</w:t>
      </w:r>
    </w:p>
    <w:p w:rsidR="009D26C7" w:rsidRPr="00467952" w:rsidRDefault="009D26C7" w:rsidP="009D26C7">
      <w:pPr>
        <w:pStyle w:val="af0"/>
        <w:numPr>
          <w:ilvl w:val="0"/>
          <w:numId w:val="16"/>
        </w:numPr>
        <w:tabs>
          <w:tab w:val="left" w:pos="851"/>
        </w:tabs>
        <w:spacing w:line="276" w:lineRule="auto"/>
        <w:ind w:left="0" w:firstLine="567"/>
        <w:jc w:val="both"/>
        <w:rPr>
          <w:sz w:val="28"/>
          <w:szCs w:val="28"/>
        </w:rPr>
      </w:pPr>
      <w:r>
        <w:rPr>
          <w:sz w:val="28"/>
          <w:szCs w:val="28"/>
        </w:rPr>
        <w:t>Проект реконструкції приймального та фізіотерапевтичного кабінету під центр невідкладної медичної допомоги.</w:t>
      </w:r>
    </w:p>
    <w:p w:rsidR="009D26C7" w:rsidRPr="00467952" w:rsidRDefault="009D26C7" w:rsidP="009D26C7">
      <w:pPr>
        <w:jc w:val="both"/>
      </w:pPr>
      <w:r w:rsidRPr="00467952">
        <w:t>В</w:t>
      </w:r>
      <w:r>
        <w:t xml:space="preserve"> напрямку благоустрою територій:</w:t>
      </w:r>
    </w:p>
    <w:p w:rsidR="009D26C7" w:rsidRPr="00BF7AD7" w:rsidRDefault="009D26C7" w:rsidP="009D26C7">
      <w:pPr>
        <w:pStyle w:val="af0"/>
        <w:numPr>
          <w:ilvl w:val="0"/>
          <w:numId w:val="17"/>
        </w:numPr>
        <w:tabs>
          <w:tab w:val="left" w:pos="851"/>
        </w:tabs>
        <w:spacing w:after="200" w:line="276" w:lineRule="auto"/>
        <w:ind w:left="0" w:firstLine="567"/>
        <w:jc w:val="both"/>
        <w:rPr>
          <w:sz w:val="28"/>
          <w:szCs w:val="28"/>
        </w:rPr>
      </w:pPr>
      <w:r w:rsidRPr="00467952">
        <w:rPr>
          <w:sz w:val="28"/>
          <w:szCs w:val="28"/>
        </w:rPr>
        <w:t xml:space="preserve">Благоустрій території біля </w:t>
      </w:r>
      <w:r>
        <w:rPr>
          <w:sz w:val="28"/>
          <w:szCs w:val="28"/>
        </w:rPr>
        <w:t>«</w:t>
      </w:r>
      <w:r w:rsidRPr="00467952">
        <w:rPr>
          <w:sz w:val="28"/>
          <w:szCs w:val="28"/>
        </w:rPr>
        <w:t>Універмагу</w:t>
      </w:r>
      <w:r>
        <w:rPr>
          <w:sz w:val="28"/>
          <w:szCs w:val="28"/>
        </w:rPr>
        <w:t>» в районі залізничного вокзалу;</w:t>
      </w:r>
    </w:p>
    <w:p w:rsidR="009D26C7" w:rsidRPr="00BF7AD7" w:rsidRDefault="009D26C7" w:rsidP="009D26C7">
      <w:pPr>
        <w:pStyle w:val="af0"/>
        <w:numPr>
          <w:ilvl w:val="0"/>
          <w:numId w:val="17"/>
        </w:numPr>
        <w:tabs>
          <w:tab w:val="left" w:pos="851"/>
        </w:tabs>
        <w:spacing w:after="200" w:line="276" w:lineRule="auto"/>
        <w:ind w:left="0" w:firstLine="567"/>
        <w:jc w:val="both"/>
        <w:rPr>
          <w:sz w:val="28"/>
          <w:szCs w:val="28"/>
        </w:rPr>
      </w:pPr>
      <w:r w:rsidRPr="00467952">
        <w:rPr>
          <w:sz w:val="28"/>
          <w:szCs w:val="28"/>
        </w:rPr>
        <w:t xml:space="preserve">Благоустрій  та оновлення фасаду біля магазину </w:t>
      </w:r>
      <w:r>
        <w:rPr>
          <w:sz w:val="28"/>
          <w:szCs w:val="28"/>
        </w:rPr>
        <w:t>«Х</w:t>
      </w:r>
      <w:r w:rsidRPr="00467952">
        <w:rPr>
          <w:sz w:val="28"/>
          <w:szCs w:val="28"/>
        </w:rPr>
        <w:t>вилинка</w:t>
      </w:r>
      <w:r>
        <w:rPr>
          <w:sz w:val="28"/>
          <w:szCs w:val="28"/>
        </w:rPr>
        <w:t xml:space="preserve">» по </w:t>
      </w:r>
      <w:r w:rsidRPr="00467952">
        <w:rPr>
          <w:sz w:val="28"/>
          <w:szCs w:val="28"/>
        </w:rPr>
        <w:t>пр. Володимирському,  97</w:t>
      </w:r>
      <w:r>
        <w:rPr>
          <w:sz w:val="28"/>
          <w:szCs w:val="28"/>
        </w:rPr>
        <w:t>;</w:t>
      </w:r>
    </w:p>
    <w:p w:rsidR="009D26C7" w:rsidRPr="00467952" w:rsidRDefault="009D26C7" w:rsidP="009D26C7">
      <w:pPr>
        <w:pStyle w:val="af0"/>
        <w:numPr>
          <w:ilvl w:val="0"/>
          <w:numId w:val="17"/>
        </w:numPr>
        <w:tabs>
          <w:tab w:val="left" w:pos="851"/>
        </w:tabs>
        <w:spacing w:after="200" w:line="276" w:lineRule="auto"/>
        <w:ind w:left="0" w:firstLine="567"/>
        <w:jc w:val="both"/>
        <w:rPr>
          <w:sz w:val="28"/>
          <w:szCs w:val="28"/>
        </w:rPr>
      </w:pPr>
      <w:r w:rsidRPr="00467952">
        <w:rPr>
          <w:sz w:val="28"/>
          <w:szCs w:val="28"/>
        </w:rPr>
        <w:t>Завершено роботи по</w:t>
      </w:r>
      <w:r>
        <w:rPr>
          <w:sz w:val="28"/>
          <w:szCs w:val="28"/>
        </w:rPr>
        <w:t xml:space="preserve"> благоустрою </w:t>
      </w:r>
      <w:r w:rsidRPr="00467952">
        <w:rPr>
          <w:sz w:val="28"/>
          <w:szCs w:val="28"/>
        </w:rPr>
        <w:t xml:space="preserve"> пляжу Центральний</w:t>
      </w:r>
      <w:r>
        <w:rPr>
          <w:sz w:val="28"/>
          <w:szCs w:val="28"/>
        </w:rPr>
        <w:t>;</w:t>
      </w:r>
    </w:p>
    <w:p w:rsidR="009D26C7" w:rsidRPr="00BF7AD7" w:rsidRDefault="009D26C7" w:rsidP="009D26C7">
      <w:pPr>
        <w:pStyle w:val="af0"/>
        <w:numPr>
          <w:ilvl w:val="0"/>
          <w:numId w:val="17"/>
        </w:numPr>
        <w:tabs>
          <w:tab w:val="left" w:pos="851"/>
        </w:tabs>
        <w:spacing w:after="200" w:line="276" w:lineRule="auto"/>
        <w:ind w:left="0" w:firstLine="567"/>
        <w:jc w:val="both"/>
        <w:rPr>
          <w:sz w:val="28"/>
          <w:szCs w:val="28"/>
        </w:rPr>
      </w:pPr>
      <w:r>
        <w:rPr>
          <w:sz w:val="28"/>
          <w:szCs w:val="28"/>
        </w:rPr>
        <w:t>Встановлено д</w:t>
      </w:r>
      <w:r w:rsidRPr="00467952">
        <w:rPr>
          <w:sz w:val="28"/>
          <w:szCs w:val="28"/>
        </w:rPr>
        <w:t>итячі майданчики</w:t>
      </w:r>
      <w:r>
        <w:rPr>
          <w:sz w:val="28"/>
          <w:szCs w:val="28"/>
        </w:rPr>
        <w:t xml:space="preserve"> в мікрорайонах міста;</w:t>
      </w:r>
    </w:p>
    <w:p w:rsidR="009D26C7" w:rsidRPr="00BF7AD7" w:rsidRDefault="009D26C7" w:rsidP="009D26C7">
      <w:pPr>
        <w:pStyle w:val="af0"/>
        <w:numPr>
          <w:ilvl w:val="0"/>
          <w:numId w:val="17"/>
        </w:numPr>
        <w:tabs>
          <w:tab w:val="left" w:pos="851"/>
        </w:tabs>
        <w:spacing w:after="200" w:line="276" w:lineRule="auto"/>
        <w:ind w:left="0" w:firstLine="567"/>
        <w:jc w:val="both"/>
        <w:rPr>
          <w:sz w:val="28"/>
          <w:szCs w:val="28"/>
        </w:rPr>
      </w:pPr>
      <w:r w:rsidRPr="00220FE1">
        <w:rPr>
          <w:sz w:val="28"/>
          <w:szCs w:val="28"/>
        </w:rPr>
        <w:t xml:space="preserve">Розпочато роботи по благоустрою прилеглої території біля </w:t>
      </w:r>
      <w:r>
        <w:rPr>
          <w:sz w:val="28"/>
          <w:szCs w:val="28"/>
        </w:rPr>
        <w:t>«</w:t>
      </w:r>
      <w:r w:rsidRPr="00220FE1">
        <w:rPr>
          <w:sz w:val="28"/>
          <w:szCs w:val="28"/>
        </w:rPr>
        <w:t>Універмагу</w:t>
      </w:r>
      <w:r>
        <w:rPr>
          <w:sz w:val="28"/>
          <w:szCs w:val="28"/>
        </w:rPr>
        <w:t>»</w:t>
      </w:r>
      <w:r w:rsidRPr="00220FE1">
        <w:rPr>
          <w:sz w:val="28"/>
          <w:szCs w:val="28"/>
        </w:rPr>
        <w:t xml:space="preserve"> по пр. Володимирському</w:t>
      </w:r>
      <w:r>
        <w:rPr>
          <w:sz w:val="28"/>
          <w:szCs w:val="28"/>
        </w:rPr>
        <w:t xml:space="preserve">, </w:t>
      </w:r>
      <w:r w:rsidRPr="00220FE1">
        <w:rPr>
          <w:sz w:val="28"/>
          <w:szCs w:val="28"/>
        </w:rPr>
        <w:t>4/3</w:t>
      </w:r>
      <w:r>
        <w:rPr>
          <w:sz w:val="28"/>
          <w:szCs w:val="28"/>
        </w:rPr>
        <w:t>;</w:t>
      </w:r>
    </w:p>
    <w:p w:rsidR="009D26C7" w:rsidRPr="00220FE1" w:rsidRDefault="009D26C7" w:rsidP="009D26C7">
      <w:pPr>
        <w:pStyle w:val="af0"/>
        <w:numPr>
          <w:ilvl w:val="0"/>
          <w:numId w:val="17"/>
        </w:numPr>
        <w:tabs>
          <w:tab w:val="left" w:pos="851"/>
        </w:tabs>
        <w:spacing w:after="200" w:line="276" w:lineRule="auto"/>
        <w:ind w:left="0" w:firstLine="567"/>
        <w:jc w:val="both"/>
        <w:rPr>
          <w:sz w:val="28"/>
          <w:szCs w:val="28"/>
        </w:rPr>
      </w:pPr>
      <w:r w:rsidRPr="00220FE1">
        <w:rPr>
          <w:sz w:val="28"/>
          <w:szCs w:val="28"/>
        </w:rPr>
        <w:t>Заплановано встановлення</w:t>
      </w:r>
      <w:r>
        <w:rPr>
          <w:sz w:val="28"/>
          <w:szCs w:val="28"/>
        </w:rPr>
        <w:t xml:space="preserve"> додаткового дитячого майданчика</w:t>
      </w:r>
      <w:r w:rsidRPr="00220FE1">
        <w:rPr>
          <w:sz w:val="28"/>
          <w:szCs w:val="28"/>
        </w:rPr>
        <w:t xml:space="preserve"> в Центральному парку культури та відпочинку.</w:t>
      </w:r>
    </w:p>
    <w:p w:rsidR="009D26C7" w:rsidRPr="00467952" w:rsidRDefault="009D26C7" w:rsidP="009D26C7">
      <w:pPr>
        <w:jc w:val="both"/>
      </w:pPr>
      <w:r w:rsidRPr="00467952">
        <w:t>Пропозиції на 2020 рік</w:t>
      </w:r>
      <w:r>
        <w:t>.</w:t>
      </w:r>
    </w:p>
    <w:p w:rsidR="009D26C7" w:rsidRPr="00467952" w:rsidRDefault="009D26C7" w:rsidP="009D26C7">
      <w:pPr>
        <w:pStyle w:val="af0"/>
        <w:numPr>
          <w:ilvl w:val="0"/>
          <w:numId w:val="19"/>
        </w:numPr>
        <w:spacing w:after="160" w:line="259" w:lineRule="auto"/>
        <w:jc w:val="both"/>
        <w:rPr>
          <w:sz w:val="28"/>
          <w:szCs w:val="28"/>
        </w:rPr>
      </w:pPr>
      <w:r>
        <w:rPr>
          <w:sz w:val="28"/>
          <w:szCs w:val="28"/>
        </w:rPr>
        <w:t>Виконати роботи з</w:t>
      </w:r>
      <w:r w:rsidRPr="00467952">
        <w:rPr>
          <w:sz w:val="28"/>
          <w:szCs w:val="28"/>
        </w:rPr>
        <w:t xml:space="preserve"> </w:t>
      </w:r>
      <w:r>
        <w:rPr>
          <w:sz w:val="28"/>
          <w:szCs w:val="28"/>
        </w:rPr>
        <w:t>благоустрою прилеглої території</w:t>
      </w:r>
      <w:r w:rsidRPr="00467952">
        <w:rPr>
          <w:sz w:val="28"/>
          <w:szCs w:val="28"/>
        </w:rPr>
        <w:t xml:space="preserve"> біл</w:t>
      </w:r>
      <w:r>
        <w:rPr>
          <w:sz w:val="28"/>
          <w:szCs w:val="28"/>
        </w:rPr>
        <w:t>я будівлі міської ради по  вул.</w:t>
      </w:r>
      <w:r w:rsidRPr="00467952">
        <w:rPr>
          <w:sz w:val="28"/>
          <w:szCs w:val="28"/>
        </w:rPr>
        <w:t>Я.Мудрого,33.</w:t>
      </w:r>
    </w:p>
    <w:p w:rsidR="009D26C7" w:rsidRPr="00467952" w:rsidRDefault="009D26C7" w:rsidP="009D26C7">
      <w:pPr>
        <w:pStyle w:val="af0"/>
        <w:numPr>
          <w:ilvl w:val="0"/>
          <w:numId w:val="19"/>
        </w:numPr>
        <w:spacing w:after="160" w:line="259" w:lineRule="auto"/>
        <w:jc w:val="both"/>
        <w:rPr>
          <w:sz w:val="28"/>
          <w:szCs w:val="28"/>
        </w:rPr>
      </w:pPr>
      <w:r w:rsidRPr="00467952">
        <w:rPr>
          <w:sz w:val="28"/>
          <w:szCs w:val="28"/>
        </w:rPr>
        <w:t>Розпочати другий етап  реконструкції площі Ярмаркової</w:t>
      </w:r>
      <w:r>
        <w:rPr>
          <w:sz w:val="28"/>
          <w:szCs w:val="28"/>
        </w:rPr>
        <w:t>.</w:t>
      </w:r>
    </w:p>
    <w:p w:rsidR="009D26C7" w:rsidRPr="00467952" w:rsidRDefault="009D26C7" w:rsidP="009D26C7">
      <w:pPr>
        <w:pStyle w:val="af0"/>
        <w:numPr>
          <w:ilvl w:val="0"/>
          <w:numId w:val="19"/>
        </w:numPr>
        <w:spacing w:after="160" w:line="259" w:lineRule="auto"/>
        <w:jc w:val="both"/>
        <w:rPr>
          <w:sz w:val="28"/>
          <w:szCs w:val="28"/>
        </w:rPr>
      </w:pPr>
      <w:r w:rsidRPr="00467952">
        <w:rPr>
          <w:sz w:val="28"/>
          <w:szCs w:val="28"/>
        </w:rPr>
        <w:t>Встановити МАФ «Верхній Вал» з відповідними інформаційними стендами.</w:t>
      </w:r>
    </w:p>
    <w:p w:rsidR="009D26C7" w:rsidRPr="00467952" w:rsidRDefault="009D26C7" w:rsidP="009D26C7">
      <w:pPr>
        <w:pStyle w:val="af0"/>
        <w:numPr>
          <w:ilvl w:val="0"/>
          <w:numId w:val="19"/>
        </w:numPr>
        <w:spacing w:after="160" w:line="259" w:lineRule="auto"/>
        <w:jc w:val="both"/>
        <w:rPr>
          <w:sz w:val="28"/>
          <w:szCs w:val="28"/>
        </w:rPr>
      </w:pPr>
      <w:r>
        <w:rPr>
          <w:sz w:val="28"/>
          <w:szCs w:val="28"/>
        </w:rPr>
        <w:t>Розробити</w:t>
      </w:r>
      <w:r w:rsidRPr="00467952">
        <w:rPr>
          <w:sz w:val="28"/>
          <w:szCs w:val="28"/>
        </w:rPr>
        <w:t xml:space="preserve"> про</w:t>
      </w:r>
      <w:r>
        <w:rPr>
          <w:sz w:val="28"/>
          <w:szCs w:val="28"/>
        </w:rPr>
        <w:t>єкт реконструкції</w:t>
      </w:r>
      <w:r w:rsidRPr="00467952">
        <w:rPr>
          <w:sz w:val="28"/>
          <w:szCs w:val="28"/>
        </w:rPr>
        <w:t xml:space="preserve"> фонтану біля будинку №27/49 по проспекту Володимирському.</w:t>
      </w:r>
    </w:p>
    <w:p w:rsidR="009D26C7" w:rsidRPr="00467952" w:rsidRDefault="009D26C7" w:rsidP="009D26C7">
      <w:pPr>
        <w:pStyle w:val="af0"/>
        <w:numPr>
          <w:ilvl w:val="0"/>
          <w:numId w:val="19"/>
        </w:numPr>
        <w:spacing w:after="160" w:line="259" w:lineRule="auto"/>
        <w:jc w:val="both"/>
        <w:rPr>
          <w:sz w:val="28"/>
          <w:szCs w:val="28"/>
        </w:rPr>
      </w:pPr>
      <w:r w:rsidRPr="00467952">
        <w:rPr>
          <w:sz w:val="28"/>
          <w:szCs w:val="28"/>
        </w:rPr>
        <w:t xml:space="preserve"> Провести благоустрій біля технічної будівлі (в районі фонтан</w:t>
      </w:r>
      <w:r>
        <w:rPr>
          <w:sz w:val="28"/>
          <w:szCs w:val="28"/>
        </w:rPr>
        <w:t xml:space="preserve">у в Центральному парку) </w:t>
      </w:r>
      <w:r w:rsidRPr="00467952">
        <w:rPr>
          <w:sz w:val="28"/>
          <w:szCs w:val="28"/>
        </w:rPr>
        <w:t xml:space="preserve"> </w:t>
      </w:r>
      <w:r>
        <w:rPr>
          <w:sz w:val="28"/>
          <w:szCs w:val="28"/>
        </w:rPr>
        <w:t>(</w:t>
      </w:r>
      <w:r w:rsidRPr="00467952">
        <w:rPr>
          <w:sz w:val="28"/>
          <w:szCs w:val="28"/>
        </w:rPr>
        <w:t>розмістити лавки та столи для гри в шахи</w:t>
      </w:r>
      <w:r>
        <w:rPr>
          <w:sz w:val="28"/>
          <w:szCs w:val="28"/>
        </w:rPr>
        <w:t>)</w:t>
      </w:r>
      <w:r w:rsidRPr="00467952">
        <w:rPr>
          <w:sz w:val="28"/>
          <w:szCs w:val="28"/>
        </w:rPr>
        <w:t>.</w:t>
      </w:r>
    </w:p>
    <w:p w:rsidR="009D26C7" w:rsidRPr="00467952" w:rsidRDefault="009D26C7" w:rsidP="009D26C7">
      <w:pPr>
        <w:pStyle w:val="af0"/>
        <w:numPr>
          <w:ilvl w:val="0"/>
          <w:numId w:val="19"/>
        </w:numPr>
        <w:spacing w:after="160" w:line="259" w:lineRule="auto"/>
        <w:jc w:val="both"/>
        <w:rPr>
          <w:sz w:val="28"/>
          <w:szCs w:val="28"/>
        </w:rPr>
      </w:pPr>
      <w:r w:rsidRPr="00467952">
        <w:rPr>
          <w:sz w:val="28"/>
          <w:szCs w:val="28"/>
        </w:rPr>
        <w:t xml:space="preserve"> Провести освітлення алеї в Молодіжному парку.</w:t>
      </w:r>
    </w:p>
    <w:p w:rsidR="009D26C7" w:rsidRPr="00467952" w:rsidRDefault="009D26C7" w:rsidP="009D26C7">
      <w:pPr>
        <w:pStyle w:val="af0"/>
        <w:numPr>
          <w:ilvl w:val="0"/>
          <w:numId w:val="19"/>
        </w:numPr>
        <w:spacing w:after="160" w:line="259" w:lineRule="auto"/>
        <w:jc w:val="both"/>
        <w:rPr>
          <w:sz w:val="28"/>
          <w:szCs w:val="28"/>
        </w:rPr>
      </w:pPr>
      <w:r w:rsidRPr="00467952">
        <w:rPr>
          <w:sz w:val="28"/>
          <w:szCs w:val="28"/>
        </w:rPr>
        <w:t xml:space="preserve"> Вико</w:t>
      </w:r>
      <w:r>
        <w:rPr>
          <w:sz w:val="28"/>
          <w:szCs w:val="28"/>
        </w:rPr>
        <w:t>нати мощення центральної алеї в</w:t>
      </w:r>
      <w:r w:rsidRPr="00467952">
        <w:rPr>
          <w:sz w:val="28"/>
          <w:szCs w:val="28"/>
        </w:rPr>
        <w:t xml:space="preserve"> Центральному парку </w:t>
      </w:r>
      <w:r w:rsidRPr="00220FE1">
        <w:rPr>
          <w:sz w:val="28"/>
          <w:szCs w:val="28"/>
        </w:rPr>
        <w:t>культури та відпочинку</w:t>
      </w:r>
      <w:r w:rsidRPr="00467952">
        <w:rPr>
          <w:sz w:val="28"/>
          <w:szCs w:val="28"/>
        </w:rPr>
        <w:t xml:space="preserve"> (від фонтану до розважального центру та від фонтану до східців площі)</w:t>
      </w:r>
      <w:r>
        <w:rPr>
          <w:sz w:val="28"/>
          <w:szCs w:val="28"/>
        </w:rPr>
        <w:t>.</w:t>
      </w:r>
    </w:p>
    <w:p w:rsidR="009D26C7" w:rsidRDefault="009D26C7" w:rsidP="009D26C7">
      <w:pPr>
        <w:pStyle w:val="af0"/>
        <w:numPr>
          <w:ilvl w:val="0"/>
          <w:numId w:val="19"/>
        </w:numPr>
        <w:spacing w:after="160" w:line="259" w:lineRule="auto"/>
        <w:ind w:left="426" w:hanging="142"/>
        <w:jc w:val="both"/>
        <w:rPr>
          <w:sz w:val="28"/>
          <w:szCs w:val="28"/>
        </w:rPr>
      </w:pPr>
      <w:r>
        <w:rPr>
          <w:sz w:val="28"/>
          <w:szCs w:val="28"/>
        </w:rPr>
        <w:t xml:space="preserve"> Провести благоустрій</w:t>
      </w:r>
      <w:r w:rsidRPr="00467952">
        <w:rPr>
          <w:sz w:val="28"/>
          <w:szCs w:val="28"/>
        </w:rPr>
        <w:t xml:space="preserve"> біля </w:t>
      </w:r>
      <w:r>
        <w:rPr>
          <w:sz w:val="28"/>
          <w:szCs w:val="28"/>
        </w:rPr>
        <w:t>відділу ДРАЦС зі встановленням МАФ</w:t>
      </w:r>
      <w:r w:rsidRPr="00467952">
        <w:rPr>
          <w:sz w:val="28"/>
          <w:szCs w:val="28"/>
        </w:rPr>
        <w:t xml:space="preserve">. </w:t>
      </w:r>
    </w:p>
    <w:p w:rsidR="009D26C7" w:rsidRPr="00467952" w:rsidRDefault="009D26C7" w:rsidP="009D26C7">
      <w:pPr>
        <w:pStyle w:val="af0"/>
        <w:numPr>
          <w:ilvl w:val="0"/>
          <w:numId w:val="19"/>
        </w:numPr>
        <w:spacing w:after="160" w:line="259" w:lineRule="auto"/>
        <w:ind w:left="426" w:hanging="142"/>
        <w:jc w:val="both"/>
        <w:rPr>
          <w:sz w:val="28"/>
          <w:szCs w:val="28"/>
        </w:rPr>
      </w:pPr>
      <w:r>
        <w:rPr>
          <w:sz w:val="28"/>
          <w:szCs w:val="28"/>
        </w:rPr>
        <w:t>Відновити альтанку</w:t>
      </w:r>
      <w:r w:rsidRPr="00467952">
        <w:rPr>
          <w:sz w:val="28"/>
          <w:szCs w:val="28"/>
        </w:rPr>
        <w:t xml:space="preserve"> в Молодіжному парку</w:t>
      </w:r>
      <w:r>
        <w:rPr>
          <w:sz w:val="28"/>
          <w:szCs w:val="28"/>
        </w:rPr>
        <w:t>.</w:t>
      </w:r>
    </w:p>
    <w:p w:rsidR="009D26C7" w:rsidRPr="00467952" w:rsidRDefault="009D26C7" w:rsidP="009D26C7">
      <w:pPr>
        <w:pStyle w:val="af0"/>
        <w:numPr>
          <w:ilvl w:val="0"/>
          <w:numId w:val="19"/>
        </w:numPr>
        <w:spacing w:after="160" w:line="259" w:lineRule="auto"/>
        <w:ind w:left="426" w:hanging="142"/>
        <w:jc w:val="both"/>
        <w:rPr>
          <w:sz w:val="28"/>
          <w:szCs w:val="28"/>
        </w:rPr>
      </w:pPr>
      <w:r w:rsidRPr="00467952">
        <w:rPr>
          <w:sz w:val="28"/>
          <w:szCs w:val="28"/>
        </w:rPr>
        <w:t xml:space="preserve"> Обла</w:t>
      </w:r>
      <w:r>
        <w:rPr>
          <w:sz w:val="28"/>
          <w:szCs w:val="28"/>
        </w:rPr>
        <w:t>штувати оглядовий майданчик</w:t>
      </w:r>
      <w:r w:rsidRPr="00467952">
        <w:rPr>
          <w:sz w:val="28"/>
          <w:szCs w:val="28"/>
        </w:rPr>
        <w:t xml:space="preserve"> на урочищі «Замкова гора»</w:t>
      </w:r>
      <w:r>
        <w:rPr>
          <w:sz w:val="28"/>
          <w:szCs w:val="28"/>
        </w:rPr>
        <w:t>.</w:t>
      </w:r>
    </w:p>
    <w:p w:rsidR="009D26C7" w:rsidRDefault="009D26C7" w:rsidP="009D26C7">
      <w:pPr>
        <w:pStyle w:val="af0"/>
        <w:numPr>
          <w:ilvl w:val="0"/>
          <w:numId w:val="19"/>
        </w:numPr>
        <w:spacing w:after="160" w:line="259" w:lineRule="auto"/>
        <w:ind w:left="426" w:hanging="142"/>
        <w:jc w:val="both"/>
        <w:rPr>
          <w:sz w:val="28"/>
          <w:szCs w:val="28"/>
        </w:rPr>
      </w:pPr>
      <w:r>
        <w:rPr>
          <w:sz w:val="28"/>
          <w:szCs w:val="28"/>
        </w:rPr>
        <w:t xml:space="preserve"> Встановити</w:t>
      </w:r>
      <w:r w:rsidRPr="00467952">
        <w:rPr>
          <w:sz w:val="28"/>
          <w:szCs w:val="28"/>
        </w:rPr>
        <w:t xml:space="preserve"> МАФ на в’їзді в місто по вул. Вишневецьких.</w:t>
      </w:r>
    </w:p>
    <w:p w:rsidR="009D26C7" w:rsidRPr="00E4595B" w:rsidRDefault="009D26C7" w:rsidP="009D26C7">
      <w:pPr>
        <w:ind w:firstLine="709"/>
        <w:jc w:val="both"/>
      </w:pPr>
      <w:r w:rsidRPr="00E4595B">
        <w:lastRenderedPageBreak/>
        <w:t xml:space="preserve">Протягом 2019 року </w:t>
      </w:r>
      <w:r w:rsidRPr="006A6BE0">
        <w:rPr>
          <w:b/>
          <w:u w:val="single"/>
        </w:rPr>
        <w:t xml:space="preserve">відділом державного архітектурно-будівельного контролю </w:t>
      </w:r>
      <w:r w:rsidRPr="00E4595B">
        <w:t>виконавчого комітету Лубенської міської ради опрацьовано та внесено до єд</w:t>
      </w:r>
      <w:r>
        <w:t xml:space="preserve">иного реєстру - 240 документів </w:t>
      </w:r>
      <w:r w:rsidRPr="00E4595B">
        <w:t>дозвільного характеру, з них:</w:t>
      </w:r>
    </w:p>
    <w:p w:rsidR="009D26C7" w:rsidRPr="00E4595B" w:rsidRDefault="009D26C7" w:rsidP="009D26C7">
      <w:pPr>
        <w:pStyle w:val="af0"/>
        <w:numPr>
          <w:ilvl w:val="0"/>
          <w:numId w:val="34"/>
        </w:numPr>
        <w:jc w:val="both"/>
        <w:rPr>
          <w:sz w:val="28"/>
          <w:szCs w:val="28"/>
        </w:rPr>
      </w:pPr>
      <w:r w:rsidRPr="00E4595B">
        <w:rPr>
          <w:sz w:val="28"/>
          <w:szCs w:val="28"/>
        </w:rPr>
        <w:t>повідомлення про початок виконання будівельних робіт – 93;</w:t>
      </w:r>
    </w:p>
    <w:p w:rsidR="009D26C7" w:rsidRPr="00E4595B" w:rsidRDefault="009D26C7" w:rsidP="009D26C7">
      <w:pPr>
        <w:pStyle w:val="af0"/>
        <w:numPr>
          <w:ilvl w:val="0"/>
          <w:numId w:val="34"/>
        </w:numPr>
        <w:jc w:val="both"/>
        <w:rPr>
          <w:sz w:val="28"/>
          <w:szCs w:val="28"/>
        </w:rPr>
      </w:pPr>
      <w:r w:rsidRPr="00E4595B">
        <w:rPr>
          <w:sz w:val="28"/>
          <w:szCs w:val="28"/>
        </w:rPr>
        <w:t>повідомлення про зміну даних у зареєстрованому повідомленні чи декларації –10;</w:t>
      </w:r>
    </w:p>
    <w:p w:rsidR="009D26C7" w:rsidRPr="00E4595B" w:rsidRDefault="009D26C7" w:rsidP="009D26C7">
      <w:pPr>
        <w:pStyle w:val="af0"/>
        <w:numPr>
          <w:ilvl w:val="0"/>
          <w:numId w:val="34"/>
        </w:numPr>
        <w:jc w:val="both"/>
        <w:rPr>
          <w:sz w:val="28"/>
          <w:szCs w:val="28"/>
        </w:rPr>
      </w:pPr>
      <w:r w:rsidRPr="00E4595B">
        <w:rPr>
          <w:sz w:val="28"/>
          <w:szCs w:val="28"/>
        </w:rPr>
        <w:t>декларація про готовність об’єкта до експлуатації – 116;</w:t>
      </w:r>
    </w:p>
    <w:p w:rsidR="009D26C7" w:rsidRPr="00E4595B" w:rsidRDefault="009D26C7" w:rsidP="009D26C7">
      <w:pPr>
        <w:pStyle w:val="af0"/>
        <w:numPr>
          <w:ilvl w:val="0"/>
          <w:numId w:val="34"/>
        </w:numPr>
        <w:jc w:val="both"/>
        <w:rPr>
          <w:sz w:val="28"/>
          <w:szCs w:val="28"/>
        </w:rPr>
      </w:pPr>
      <w:r w:rsidRPr="00E4595B">
        <w:rPr>
          <w:sz w:val="28"/>
          <w:szCs w:val="28"/>
        </w:rPr>
        <w:t>дозвіл на початок виконання будівельних робіт –10;</w:t>
      </w:r>
    </w:p>
    <w:p w:rsidR="009D26C7" w:rsidRPr="00E4595B" w:rsidRDefault="009D26C7" w:rsidP="009D26C7">
      <w:pPr>
        <w:pStyle w:val="af0"/>
        <w:numPr>
          <w:ilvl w:val="0"/>
          <w:numId w:val="34"/>
        </w:numPr>
        <w:jc w:val="both"/>
        <w:rPr>
          <w:sz w:val="28"/>
          <w:szCs w:val="28"/>
        </w:rPr>
      </w:pPr>
      <w:r w:rsidRPr="00E4595B">
        <w:rPr>
          <w:sz w:val="28"/>
          <w:szCs w:val="28"/>
        </w:rPr>
        <w:t>сертифікат відповідності об’єкта  - 11</w:t>
      </w:r>
    </w:p>
    <w:p w:rsidR="009D26C7" w:rsidRPr="006A6BE0" w:rsidRDefault="009D26C7" w:rsidP="009D26C7">
      <w:pPr>
        <w:ind w:firstLine="709"/>
        <w:jc w:val="both"/>
        <w:rPr>
          <w:lang w:val="uk-UA"/>
        </w:rPr>
      </w:pPr>
      <w:r w:rsidRPr="006A6BE0">
        <w:rPr>
          <w:lang w:val="uk-UA"/>
        </w:rPr>
        <w:t>Проведено 9 планових перевірок об’єктів будівництва, 21 позапланова перевірка за зверненням фізичних та юридичних осіб, 13 перевірок відповідності збудованого об’єкта проєктній документації, державним будівельним нормам з метою видачі сертифіката.</w:t>
      </w:r>
    </w:p>
    <w:p w:rsidR="009D26C7" w:rsidRPr="00E4595B" w:rsidRDefault="009D26C7" w:rsidP="009D26C7">
      <w:pPr>
        <w:ind w:firstLine="709"/>
        <w:jc w:val="both"/>
      </w:pPr>
      <w:r w:rsidRPr="00E4595B">
        <w:t xml:space="preserve">За 2019 рік введено в експлуатацію житла загальною площею – 4744 </w:t>
      </w:r>
      <w:proofErr w:type="gramStart"/>
      <w:r w:rsidRPr="00E4595B">
        <w:t>кв.м</w:t>
      </w:r>
      <w:proofErr w:type="gramEnd"/>
      <w:r w:rsidRPr="00E4595B">
        <w:t xml:space="preserve"> та житловою площею – 2062 кв.м. </w:t>
      </w:r>
    </w:p>
    <w:p w:rsidR="009D26C7" w:rsidRPr="00E4595B" w:rsidRDefault="009D26C7" w:rsidP="009D26C7">
      <w:pPr>
        <w:ind w:firstLine="709"/>
        <w:jc w:val="both"/>
      </w:pPr>
      <w:r w:rsidRPr="00E4595B">
        <w:t>В місті введено в експлуатацію такі значимі об’єкти:</w:t>
      </w:r>
    </w:p>
    <w:p w:rsidR="009D26C7" w:rsidRPr="00E4595B" w:rsidRDefault="009D26C7" w:rsidP="009D26C7">
      <w:pPr>
        <w:pStyle w:val="af0"/>
        <w:numPr>
          <w:ilvl w:val="0"/>
          <w:numId w:val="35"/>
        </w:numPr>
        <w:jc w:val="both"/>
        <w:rPr>
          <w:sz w:val="28"/>
          <w:szCs w:val="28"/>
        </w:rPr>
      </w:pPr>
      <w:r w:rsidRPr="00E4595B">
        <w:rPr>
          <w:sz w:val="28"/>
          <w:szCs w:val="28"/>
        </w:rPr>
        <w:t xml:space="preserve">Реконструкція частини приміщень КЛЦМЛ під рентгенівський кабінет, </w:t>
      </w:r>
    </w:p>
    <w:p w:rsidR="009D26C7" w:rsidRPr="00E4595B" w:rsidRDefault="009D26C7" w:rsidP="009D26C7">
      <w:pPr>
        <w:pStyle w:val="af0"/>
        <w:numPr>
          <w:ilvl w:val="0"/>
          <w:numId w:val="35"/>
        </w:numPr>
        <w:jc w:val="both"/>
        <w:rPr>
          <w:sz w:val="28"/>
          <w:szCs w:val="28"/>
        </w:rPr>
      </w:pPr>
      <w:r w:rsidRPr="00E4595B">
        <w:rPr>
          <w:sz w:val="28"/>
          <w:szCs w:val="28"/>
        </w:rPr>
        <w:t>м. Лубни, вул. П'ятикопа, 26;</w:t>
      </w:r>
    </w:p>
    <w:p w:rsidR="009D26C7" w:rsidRPr="00E4595B" w:rsidRDefault="009D26C7" w:rsidP="009D26C7">
      <w:pPr>
        <w:pStyle w:val="af0"/>
        <w:numPr>
          <w:ilvl w:val="0"/>
          <w:numId w:val="35"/>
        </w:numPr>
        <w:jc w:val="both"/>
        <w:rPr>
          <w:sz w:val="28"/>
          <w:szCs w:val="28"/>
        </w:rPr>
      </w:pPr>
      <w:r w:rsidRPr="00E4595B">
        <w:rPr>
          <w:sz w:val="28"/>
          <w:szCs w:val="28"/>
        </w:rPr>
        <w:t>Будівництво дощової каналізації від вулиці Франка до вул. Достоєвського в м. Лубни;</w:t>
      </w:r>
    </w:p>
    <w:p w:rsidR="009D26C7" w:rsidRPr="00E4595B" w:rsidRDefault="009D26C7" w:rsidP="009D26C7">
      <w:pPr>
        <w:pStyle w:val="af0"/>
        <w:numPr>
          <w:ilvl w:val="0"/>
          <w:numId w:val="35"/>
        </w:numPr>
        <w:jc w:val="both"/>
        <w:rPr>
          <w:sz w:val="28"/>
          <w:szCs w:val="28"/>
        </w:rPr>
      </w:pPr>
      <w:r w:rsidRPr="00E4595B">
        <w:rPr>
          <w:sz w:val="28"/>
          <w:szCs w:val="28"/>
        </w:rPr>
        <w:t>Реконструкція нежитлової будівлі, торгівельного центру на площі Ярмаркова, 30-А в м. Лубни;</w:t>
      </w:r>
    </w:p>
    <w:p w:rsidR="009D26C7" w:rsidRPr="00E4595B" w:rsidRDefault="009D26C7" w:rsidP="009D26C7">
      <w:pPr>
        <w:pStyle w:val="af0"/>
        <w:numPr>
          <w:ilvl w:val="0"/>
          <w:numId w:val="35"/>
        </w:numPr>
        <w:jc w:val="both"/>
        <w:rPr>
          <w:sz w:val="28"/>
          <w:szCs w:val="28"/>
        </w:rPr>
      </w:pPr>
      <w:r w:rsidRPr="00E4595B">
        <w:rPr>
          <w:sz w:val="28"/>
          <w:szCs w:val="28"/>
        </w:rPr>
        <w:t>Капітальний ремонт спортивного міні-майданчика зі штучним покриттям комунального стадіону "Центральний" по вул. Я.Мудрого,  26 в м. Лубни;</w:t>
      </w:r>
    </w:p>
    <w:p w:rsidR="009D26C7" w:rsidRPr="00E4595B" w:rsidRDefault="009D26C7" w:rsidP="009D26C7">
      <w:pPr>
        <w:pStyle w:val="af0"/>
        <w:numPr>
          <w:ilvl w:val="0"/>
          <w:numId w:val="35"/>
        </w:numPr>
        <w:jc w:val="both"/>
        <w:rPr>
          <w:sz w:val="28"/>
          <w:szCs w:val="28"/>
        </w:rPr>
      </w:pPr>
      <w:r w:rsidRPr="00E4595B">
        <w:rPr>
          <w:sz w:val="28"/>
          <w:szCs w:val="28"/>
        </w:rPr>
        <w:t>Будівництво 12-ти квартирного житлового будинку з вбудованими нежитловими приміщеннями по вул. Гагаріна, 4 в м. Лубни.</w:t>
      </w:r>
    </w:p>
    <w:p w:rsidR="009D26C7" w:rsidRPr="00E4595B" w:rsidRDefault="009D26C7" w:rsidP="009D26C7">
      <w:pPr>
        <w:ind w:firstLine="709"/>
        <w:jc w:val="both"/>
      </w:pPr>
      <w:r w:rsidRPr="00E4595B">
        <w:t>Притягнуто до адміністративної відповідальності за порушення вимог містобудівного законодавства – 9 фізичних осіб на загальну суму 44700,00 грн. та 1 юридичну особу на суму – 69156,00 грн. Загальна сума штрафних санкцій за 2019 рік – 113856,00 грн.</w:t>
      </w:r>
    </w:p>
    <w:p w:rsidR="009D26C7" w:rsidRPr="00E4595B" w:rsidRDefault="009D26C7" w:rsidP="009D26C7">
      <w:pPr>
        <w:ind w:firstLine="709"/>
        <w:jc w:val="both"/>
      </w:pPr>
      <w:r w:rsidRPr="00E4595B">
        <w:t xml:space="preserve">Надійшло до місцевого бюджету коштів за видачу сертифікатів відповідності на загальну суму – 100 096,00 грн. </w:t>
      </w:r>
    </w:p>
    <w:p w:rsidR="009D26C7" w:rsidRPr="00E4595B" w:rsidRDefault="009D26C7" w:rsidP="009D26C7">
      <w:pPr>
        <w:ind w:firstLine="709"/>
        <w:jc w:val="both"/>
      </w:pPr>
      <w:r w:rsidRPr="00E4595B">
        <w:t xml:space="preserve">Відділ державного архітектурно-будівельного контролю готує та подає ряд звітів, а саме: звіт щодо проведених планових та позапланових перевірок, складених протоколів, приписів, винесених постанов, кількості підконтрольних об’єктів і т.д (щоквартально), інформація щодо переліку об’єктів, будівельні роботи на яких проводяться із залученням бюджетних коштів (щомісячно), звіт щодо виявлених порушень стосовно додержання </w:t>
      </w:r>
      <w:r w:rsidRPr="00E4595B">
        <w:lastRenderedPageBreak/>
        <w:t xml:space="preserve">нормативів з питань створення безперешкодного життєвого середовища для осіб з інвалідністю та інших маломобільних груп населення (щоквартально). </w:t>
      </w:r>
    </w:p>
    <w:p w:rsidR="009D26C7" w:rsidRPr="006A6BE0" w:rsidRDefault="009D26C7" w:rsidP="009D26C7">
      <w:pPr>
        <w:pStyle w:val="3"/>
        <w:ind w:left="0" w:right="134"/>
        <w:jc w:val="both"/>
        <w:rPr>
          <w:b/>
          <w:sz w:val="28"/>
          <w:szCs w:val="28"/>
          <w:lang w:val="ru-RU"/>
        </w:rPr>
      </w:pPr>
    </w:p>
    <w:p w:rsidR="009D26C7" w:rsidRPr="00630B7D" w:rsidRDefault="009D26C7" w:rsidP="009D26C7">
      <w:pPr>
        <w:ind w:firstLine="540"/>
        <w:jc w:val="both"/>
        <w:rPr>
          <w:b/>
          <w:u w:val="single"/>
          <w:lang w:val="uk-UA"/>
        </w:rPr>
      </w:pPr>
      <w:r w:rsidRPr="00F4090C">
        <w:rPr>
          <w:b/>
          <w:u w:val="single"/>
        </w:rPr>
        <w:t xml:space="preserve">Благоустрій міста та </w:t>
      </w:r>
      <w:r>
        <w:rPr>
          <w:b/>
          <w:u w:val="single"/>
          <w:lang w:val="uk-UA"/>
        </w:rPr>
        <w:t>житлово-комунальне господарство</w:t>
      </w:r>
    </w:p>
    <w:p w:rsidR="009D26C7" w:rsidRPr="004D79D8" w:rsidRDefault="009D26C7" w:rsidP="009D26C7">
      <w:pPr>
        <w:ind w:firstLine="540"/>
        <w:jc w:val="both"/>
        <w:rPr>
          <w:b/>
          <w:u w:val="single"/>
          <w:lang w:val="uk-UA"/>
        </w:rPr>
      </w:pPr>
    </w:p>
    <w:p w:rsidR="009D26C7" w:rsidRDefault="009D26C7" w:rsidP="009D26C7">
      <w:pPr>
        <w:ind w:right="7" w:firstLine="540"/>
        <w:jc w:val="both"/>
        <w:rPr>
          <w:lang w:val="uk-UA"/>
        </w:rPr>
      </w:pPr>
      <w:r w:rsidRPr="00686E51">
        <w:rPr>
          <w:lang w:val="uk-UA"/>
        </w:rPr>
        <w:t>Комунальне</w:t>
      </w:r>
      <w:r>
        <w:rPr>
          <w:lang w:val="uk-UA"/>
        </w:rPr>
        <w:t xml:space="preserve"> </w:t>
      </w:r>
      <w:r w:rsidRPr="00686E51">
        <w:rPr>
          <w:lang w:val="uk-UA"/>
        </w:rPr>
        <w:t>господарство</w:t>
      </w:r>
      <w:r>
        <w:rPr>
          <w:lang w:val="uk-UA"/>
        </w:rPr>
        <w:t xml:space="preserve"> </w:t>
      </w:r>
      <w:r w:rsidRPr="00686E51">
        <w:rPr>
          <w:lang w:val="uk-UA"/>
        </w:rPr>
        <w:t>відноситься до власних</w:t>
      </w:r>
      <w:r>
        <w:rPr>
          <w:lang w:val="uk-UA"/>
        </w:rPr>
        <w:t xml:space="preserve"> </w:t>
      </w:r>
      <w:r w:rsidRPr="00686E51">
        <w:rPr>
          <w:lang w:val="uk-UA"/>
        </w:rPr>
        <w:t>повноважень</w:t>
      </w:r>
      <w:r>
        <w:rPr>
          <w:lang w:val="uk-UA"/>
        </w:rPr>
        <w:t xml:space="preserve"> </w:t>
      </w:r>
      <w:r w:rsidRPr="00686E51">
        <w:rPr>
          <w:lang w:val="uk-UA"/>
        </w:rPr>
        <w:t>місцевого</w:t>
      </w:r>
      <w:r>
        <w:rPr>
          <w:lang w:val="uk-UA"/>
        </w:rPr>
        <w:t xml:space="preserve"> </w:t>
      </w:r>
      <w:r w:rsidRPr="00686E51">
        <w:rPr>
          <w:lang w:val="uk-UA"/>
        </w:rPr>
        <w:t>самоврядування і саме за станом комунальної</w:t>
      </w:r>
      <w:r>
        <w:rPr>
          <w:lang w:val="uk-UA"/>
        </w:rPr>
        <w:t xml:space="preserve"> </w:t>
      </w:r>
      <w:r w:rsidRPr="00686E51">
        <w:rPr>
          <w:lang w:val="uk-UA"/>
        </w:rPr>
        <w:t>галузі</w:t>
      </w:r>
      <w:r>
        <w:rPr>
          <w:lang w:val="uk-UA"/>
        </w:rPr>
        <w:t xml:space="preserve"> </w:t>
      </w:r>
      <w:r w:rsidRPr="00686E51">
        <w:rPr>
          <w:lang w:val="uk-UA"/>
        </w:rPr>
        <w:t>можна</w:t>
      </w:r>
      <w:r>
        <w:rPr>
          <w:lang w:val="uk-UA"/>
        </w:rPr>
        <w:t xml:space="preserve"> </w:t>
      </w:r>
      <w:r w:rsidRPr="00686E51">
        <w:rPr>
          <w:lang w:val="uk-UA"/>
        </w:rPr>
        <w:t>визначити</w:t>
      </w:r>
      <w:r>
        <w:rPr>
          <w:lang w:val="uk-UA"/>
        </w:rPr>
        <w:t xml:space="preserve"> </w:t>
      </w:r>
      <w:r w:rsidRPr="00686E51">
        <w:rPr>
          <w:lang w:val="uk-UA"/>
        </w:rPr>
        <w:t>наскільки</w:t>
      </w:r>
      <w:r>
        <w:rPr>
          <w:lang w:val="uk-UA"/>
        </w:rPr>
        <w:t xml:space="preserve"> </w:t>
      </w:r>
      <w:r w:rsidRPr="00686E51">
        <w:rPr>
          <w:lang w:val="uk-UA"/>
        </w:rPr>
        <w:t>ефективно</w:t>
      </w:r>
      <w:r>
        <w:rPr>
          <w:lang w:val="uk-UA"/>
        </w:rPr>
        <w:t xml:space="preserve"> </w:t>
      </w:r>
      <w:r w:rsidRPr="00686E51">
        <w:rPr>
          <w:lang w:val="uk-UA"/>
        </w:rPr>
        <w:t>місцеві</w:t>
      </w:r>
      <w:r>
        <w:rPr>
          <w:lang w:val="uk-UA"/>
        </w:rPr>
        <w:t xml:space="preserve"> </w:t>
      </w:r>
      <w:r w:rsidRPr="00686E51">
        <w:rPr>
          <w:lang w:val="uk-UA"/>
        </w:rPr>
        <w:t>органи</w:t>
      </w:r>
      <w:r>
        <w:rPr>
          <w:lang w:val="uk-UA"/>
        </w:rPr>
        <w:t xml:space="preserve"> </w:t>
      </w:r>
      <w:r w:rsidRPr="00686E51">
        <w:rPr>
          <w:lang w:val="uk-UA"/>
        </w:rPr>
        <w:t>влади</w:t>
      </w:r>
      <w:r>
        <w:rPr>
          <w:lang w:val="uk-UA"/>
        </w:rPr>
        <w:t xml:space="preserve"> </w:t>
      </w:r>
      <w:r w:rsidRPr="00686E51">
        <w:rPr>
          <w:lang w:val="uk-UA"/>
        </w:rPr>
        <w:t>виконують</w:t>
      </w:r>
      <w:r>
        <w:rPr>
          <w:lang w:val="uk-UA"/>
        </w:rPr>
        <w:t xml:space="preserve"> </w:t>
      </w:r>
      <w:r w:rsidRPr="00686E51">
        <w:rPr>
          <w:lang w:val="uk-UA"/>
        </w:rPr>
        <w:t>свої</w:t>
      </w:r>
      <w:r>
        <w:rPr>
          <w:lang w:val="uk-UA"/>
        </w:rPr>
        <w:t xml:space="preserve"> </w:t>
      </w:r>
      <w:r w:rsidRPr="00686E51">
        <w:rPr>
          <w:lang w:val="uk-UA"/>
        </w:rPr>
        <w:t xml:space="preserve">повноваження. </w:t>
      </w:r>
    </w:p>
    <w:p w:rsidR="009D26C7" w:rsidRPr="00C95DB4" w:rsidRDefault="009D26C7" w:rsidP="009D26C7">
      <w:pPr>
        <w:ind w:right="7" w:firstLine="426"/>
        <w:jc w:val="both"/>
        <w:rPr>
          <w:b/>
          <w:lang w:val="uk-UA"/>
        </w:rPr>
      </w:pPr>
      <w:r>
        <w:rPr>
          <w:b/>
          <w:lang w:val="uk-UA"/>
        </w:rPr>
        <w:t>Лубенське комунальне житлово-експлуатаційне управління</w:t>
      </w:r>
    </w:p>
    <w:p w:rsidR="009D26C7" w:rsidRPr="00AE686F" w:rsidRDefault="009D26C7" w:rsidP="009D26C7">
      <w:pPr>
        <w:ind w:firstLine="426"/>
        <w:jc w:val="both"/>
        <w:rPr>
          <w:lang w:val="uk-UA"/>
        </w:rPr>
      </w:pPr>
      <w:r>
        <w:rPr>
          <w:lang w:val="uk-UA"/>
        </w:rPr>
        <w:t xml:space="preserve">Станом на 01.01.2020 року на  обслуговуванні </w:t>
      </w:r>
      <w:r w:rsidRPr="00AE686F">
        <w:rPr>
          <w:lang w:val="uk-UA"/>
        </w:rPr>
        <w:t>підприємства</w:t>
      </w:r>
      <w:r>
        <w:rPr>
          <w:lang w:val="uk-UA"/>
        </w:rPr>
        <w:t xml:space="preserve"> знаходиться </w:t>
      </w:r>
      <w:r w:rsidRPr="00AE686F">
        <w:rPr>
          <w:lang w:val="uk-UA"/>
        </w:rPr>
        <w:t>167 багатоповерхових бу</w:t>
      </w:r>
      <w:r>
        <w:rPr>
          <w:lang w:val="uk-UA"/>
        </w:rPr>
        <w:t xml:space="preserve">динків загальною площею </w:t>
      </w:r>
      <w:r w:rsidRPr="00AE686F">
        <w:rPr>
          <w:lang w:val="uk-UA"/>
        </w:rPr>
        <w:t>387,9 тис.м</w:t>
      </w:r>
      <w:r w:rsidRPr="00AE686F">
        <w:rPr>
          <w:vertAlign w:val="superscript"/>
          <w:lang w:val="uk-UA"/>
        </w:rPr>
        <w:t>2</w:t>
      </w:r>
      <w:r>
        <w:rPr>
          <w:lang w:val="uk-UA"/>
        </w:rPr>
        <w:t xml:space="preserve">, в яких </w:t>
      </w:r>
      <w:r w:rsidRPr="00AE686F">
        <w:rPr>
          <w:lang w:val="uk-UA"/>
        </w:rPr>
        <w:t>п</w:t>
      </w:r>
      <w:r>
        <w:rPr>
          <w:lang w:val="uk-UA"/>
        </w:rPr>
        <w:t>роживає більше 13000 чоловік</w:t>
      </w:r>
      <w:r w:rsidRPr="00AE686F">
        <w:rPr>
          <w:lang w:val="uk-UA"/>
        </w:rPr>
        <w:t>. Технічне обслуговування ліфтів</w:t>
      </w:r>
      <w:r>
        <w:rPr>
          <w:lang w:val="uk-UA"/>
        </w:rPr>
        <w:t xml:space="preserve"> в кількості 44 шт. забезпечує ТОВ </w:t>
      </w:r>
      <w:r w:rsidRPr="00AE686F">
        <w:rPr>
          <w:lang w:val="uk-UA"/>
        </w:rPr>
        <w:t>« Міськсумиліфт».</w:t>
      </w:r>
    </w:p>
    <w:p w:rsidR="009D26C7" w:rsidRPr="00AE686F" w:rsidRDefault="009D26C7" w:rsidP="009D26C7">
      <w:pPr>
        <w:jc w:val="both"/>
        <w:rPr>
          <w:lang w:val="uk-UA"/>
        </w:rPr>
      </w:pPr>
      <w:r w:rsidRPr="00AE686F">
        <w:rPr>
          <w:lang w:val="uk-UA"/>
        </w:rPr>
        <w:t>Обслуговування</w:t>
      </w:r>
      <w:r>
        <w:rPr>
          <w:lang w:val="uk-UA"/>
        </w:rPr>
        <w:t xml:space="preserve"> інженерних систем житлових </w:t>
      </w:r>
      <w:r w:rsidRPr="00AE686F">
        <w:rPr>
          <w:lang w:val="uk-UA"/>
        </w:rPr>
        <w:t xml:space="preserve">будинків </w:t>
      </w:r>
      <w:r>
        <w:rPr>
          <w:lang w:val="uk-UA"/>
        </w:rPr>
        <w:t>цілодобово проводить служба оперативної –</w:t>
      </w:r>
      <w:r w:rsidRPr="00AE686F">
        <w:rPr>
          <w:lang w:val="uk-UA"/>
        </w:rPr>
        <w:t xml:space="preserve"> сантехнічної</w:t>
      </w:r>
      <w:r w:rsidRPr="00AE686F">
        <w:rPr>
          <w:color w:val="FF0000"/>
          <w:lang w:val="uk-UA"/>
        </w:rPr>
        <w:t xml:space="preserve"> </w:t>
      </w:r>
      <w:r>
        <w:rPr>
          <w:lang w:val="uk-UA"/>
        </w:rPr>
        <w:t>допомоги. За 2019 рік</w:t>
      </w:r>
      <w:r w:rsidRPr="00AE686F">
        <w:rPr>
          <w:lang w:val="uk-UA"/>
        </w:rPr>
        <w:t xml:space="preserve"> згідно </w:t>
      </w:r>
      <w:r>
        <w:rPr>
          <w:lang w:val="uk-UA"/>
        </w:rPr>
        <w:t xml:space="preserve">журналу реєстрації виконано </w:t>
      </w:r>
      <w:r w:rsidRPr="00AE686F">
        <w:rPr>
          <w:lang w:val="uk-UA"/>
        </w:rPr>
        <w:t>5383 замовлення.</w:t>
      </w:r>
    </w:p>
    <w:p w:rsidR="009D26C7" w:rsidRDefault="009D26C7" w:rsidP="009D26C7">
      <w:pPr>
        <w:tabs>
          <w:tab w:val="left" w:pos="7089"/>
        </w:tabs>
        <w:ind w:firstLine="426"/>
        <w:jc w:val="both"/>
        <w:rPr>
          <w:lang w:val="uk-UA"/>
        </w:rPr>
      </w:pPr>
      <w:r>
        <w:rPr>
          <w:lang w:val="uk-UA"/>
        </w:rPr>
        <w:t xml:space="preserve"> </w:t>
      </w:r>
      <w:r w:rsidRPr="00AE686F">
        <w:rPr>
          <w:lang w:val="uk-UA"/>
        </w:rPr>
        <w:t xml:space="preserve">Згідно </w:t>
      </w:r>
      <w:r>
        <w:rPr>
          <w:lang w:val="uk-UA"/>
        </w:rPr>
        <w:t>прийнятих рішень на 14-й та 29 - й сесіях</w:t>
      </w:r>
      <w:r w:rsidRPr="00AE686F">
        <w:rPr>
          <w:lang w:val="uk-UA"/>
        </w:rPr>
        <w:t xml:space="preserve"> сьомого склика</w:t>
      </w:r>
      <w:r>
        <w:rPr>
          <w:lang w:val="uk-UA"/>
        </w:rPr>
        <w:t>ння Лубенської міської ради від</w:t>
      </w:r>
      <w:r w:rsidRPr="00AE686F">
        <w:rPr>
          <w:lang w:val="uk-UA"/>
        </w:rPr>
        <w:t xml:space="preserve"> 22.12.</w:t>
      </w:r>
      <w:r>
        <w:rPr>
          <w:lang w:val="uk-UA"/>
        </w:rPr>
        <w:t>2016 року та 25.01.2018 року «</w:t>
      </w:r>
      <w:r w:rsidRPr="00AE686F">
        <w:rPr>
          <w:lang w:val="uk-UA"/>
        </w:rPr>
        <w:t>Про затвердженн</w:t>
      </w:r>
      <w:r>
        <w:rPr>
          <w:lang w:val="uk-UA"/>
        </w:rPr>
        <w:t xml:space="preserve">я Програми співфінансування капітальних ремонтів </w:t>
      </w:r>
      <w:r w:rsidRPr="00AE686F">
        <w:rPr>
          <w:lang w:val="uk-UA"/>
        </w:rPr>
        <w:t>багато</w:t>
      </w:r>
      <w:r>
        <w:rPr>
          <w:lang w:val="uk-UA"/>
        </w:rPr>
        <w:t>-</w:t>
      </w:r>
      <w:r w:rsidRPr="00AE686F">
        <w:rPr>
          <w:lang w:val="uk-UA"/>
        </w:rPr>
        <w:t>поверхових будинків у</w:t>
      </w:r>
      <w:r>
        <w:rPr>
          <w:lang w:val="uk-UA"/>
        </w:rPr>
        <w:t xml:space="preserve"> м. Лубни на 2017 –  2020 роки</w:t>
      </w:r>
      <w:r w:rsidRPr="00AE686F">
        <w:rPr>
          <w:lang w:val="uk-UA"/>
        </w:rPr>
        <w:t xml:space="preserve">» </w:t>
      </w:r>
      <w:r>
        <w:rPr>
          <w:lang w:val="uk-UA"/>
        </w:rPr>
        <w:t>в 2019 році  мешканці 18</w:t>
      </w:r>
      <w:r w:rsidRPr="00AE686F">
        <w:rPr>
          <w:lang w:val="uk-UA"/>
        </w:rPr>
        <w:t xml:space="preserve"> будинків вия</w:t>
      </w:r>
      <w:r>
        <w:rPr>
          <w:lang w:val="uk-UA"/>
        </w:rPr>
        <w:t xml:space="preserve">вили бажання прийняти дольову </w:t>
      </w:r>
      <w:r w:rsidRPr="00AE686F">
        <w:rPr>
          <w:lang w:val="uk-UA"/>
        </w:rPr>
        <w:t>участь у фінансуванн</w:t>
      </w:r>
      <w:r>
        <w:rPr>
          <w:lang w:val="uk-UA"/>
        </w:rPr>
        <w:t>і робіт по капітальному ремонту. В</w:t>
      </w:r>
      <w:r w:rsidRPr="00AE686F">
        <w:rPr>
          <w:lang w:val="uk-UA"/>
        </w:rPr>
        <w:t>иконані наступні види робіт:</w:t>
      </w:r>
    </w:p>
    <w:p w:rsidR="009D26C7" w:rsidRPr="00BF7AD7" w:rsidRDefault="009D26C7" w:rsidP="00BF7AD7">
      <w:pPr>
        <w:jc w:val="both"/>
      </w:pPr>
      <w:r w:rsidRPr="006A6BE0">
        <w:t>Капітальний ремонт інженерних мереж: вул. Садова,30, проспект Володимирський,23, проспект Володимирський,168А, Щелканова, 9, Олександрівська,</w:t>
      </w:r>
      <w:r>
        <w:rPr>
          <w:lang w:val="uk-UA"/>
        </w:rPr>
        <w:t xml:space="preserve"> </w:t>
      </w:r>
      <w:r w:rsidRPr="006A6BE0">
        <w:t>10/1, Чкалова,</w:t>
      </w:r>
      <w:r>
        <w:rPr>
          <w:lang w:val="uk-UA"/>
        </w:rPr>
        <w:t xml:space="preserve"> </w:t>
      </w:r>
      <w:r w:rsidRPr="006A6BE0">
        <w:t>12, Монастирська,</w:t>
      </w:r>
      <w:r>
        <w:rPr>
          <w:lang w:val="uk-UA"/>
        </w:rPr>
        <w:t xml:space="preserve"> </w:t>
      </w:r>
      <w:r w:rsidRPr="006A6BE0">
        <w:t>2А, Верстатобудівни</w:t>
      </w:r>
      <w:r>
        <w:t xml:space="preserve">ків </w:t>
      </w:r>
      <w:proofErr w:type="gramStart"/>
      <w:r w:rsidRPr="006A6BE0">
        <w:t>4,</w:t>
      </w:r>
      <w:r>
        <w:t>В</w:t>
      </w:r>
      <w:proofErr w:type="gramEnd"/>
      <w:r>
        <w:t>,</w:t>
      </w:r>
      <w:r w:rsidRPr="006A6BE0">
        <w:t xml:space="preserve"> Бєлоруса, 27, м-н Володимирський,</w:t>
      </w:r>
      <w:r>
        <w:rPr>
          <w:lang w:val="uk-UA"/>
        </w:rPr>
        <w:t xml:space="preserve"> </w:t>
      </w:r>
      <w:r w:rsidRPr="006A6BE0">
        <w:t>26/2.</w:t>
      </w:r>
    </w:p>
    <w:p w:rsidR="009D26C7" w:rsidRDefault="009D26C7" w:rsidP="009D26C7">
      <w:pPr>
        <w:tabs>
          <w:tab w:val="left" w:pos="7089"/>
        </w:tabs>
        <w:ind w:firstLine="142"/>
        <w:jc w:val="both"/>
        <w:rPr>
          <w:lang w:val="uk-UA"/>
        </w:rPr>
      </w:pPr>
    </w:p>
    <w:p w:rsidR="009D26C7" w:rsidRDefault="009D26C7" w:rsidP="009D26C7">
      <w:pPr>
        <w:tabs>
          <w:tab w:val="left" w:pos="7089"/>
        </w:tabs>
        <w:ind w:firstLine="426"/>
        <w:jc w:val="both"/>
        <w:rPr>
          <w:lang w:val="uk-UA"/>
        </w:rPr>
      </w:pPr>
      <w:r>
        <w:rPr>
          <w:b/>
          <w:lang w:val="uk-UA"/>
        </w:rPr>
        <w:t>Капітальний ремонт л</w:t>
      </w:r>
      <w:r w:rsidRPr="00C95DB4">
        <w:rPr>
          <w:b/>
          <w:lang w:val="uk-UA"/>
        </w:rPr>
        <w:t>іфт</w:t>
      </w:r>
      <w:r>
        <w:rPr>
          <w:b/>
          <w:lang w:val="uk-UA"/>
        </w:rPr>
        <w:t>ів:</w:t>
      </w:r>
      <w:r w:rsidRPr="006F3E8C">
        <w:rPr>
          <w:lang w:val="uk-UA"/>
        </w:rPr>
        <w:t>вул.</w:t>
      </w:r>
      <w:r>
        <w:rPr>
          <w:b/>
          <w:lang w:val="uk-UA"/>
        </w:rPr>
        <w:t xml:space="preserve"> </w:t>
      </w:r>
      <w:r>
        <w:rPr>
          <w:lang w:val="uk-UA"/>
        </w:rPr>
        <w:t>Старо-</w:t>
      </w:r>
      <w:r w:rsidRPr="00C95DB4">
        <w:rPr>
          <w:lang w:val="uk-UA"/>
        </w:rPr>
        <w:t>Троїцька,4</w:t>
      </w:r>
      <w:r>
        <w:rPr>
          <w:lang w:val="uk-UA"/>
        </w:rPr>
        <w:t>,</w:t>
      </w:r>
      <w:r w:rsidRPr="006F3E8C">
        <w:rPr>
          <w:lang w:val="uk-UA"/>
        </w:rPr>
        <w:t xml:space="preserve"> </w:t>
      </w:r>
      <w:r w:rsidRPr="00C95DB4">
        <w:rPr>
          <w:lang w:val="uk-UA"/>
        </w:rPr>
        <w:t>Щелканова,9 п.2</w:t>
      </w:r>
      <w:r>
        <w:rPr>
          <w:lang w:val="uk-UA"/>
        </w:rPr>
        <w:t>,</w:t>
      </w:r>
      <w:r w:rsidRPr="006F3E8C">
        <w:rPr>
          <w:lang w:val="uk-UA"/>
        </w:rPr>
        <w:t xml:space="preserve"> </w:t>
      </w:r>
      <w:r w:rsidRPr="00C95DB4">
        <w:rPr>
          <w:lang w:val="uk-UA"/>
        </w:rPr>
        <w:t>Гвардійська,4 п.1;2;4</w:t>
      </w:r>
      <w:r>
        <w:rPr>
          <w:lang w:val="uk-UA"/>
        </w:rPr>
        <w:t>.</w:t>
      </w:r>
    </w:p>
    <w:p w:rsidR="009D26C7" w:rsidRDefault="009D26C7" w:rsidP="00BF7AD7">
      <w:pPr>
        <w:tabs>
          <w:tab w:val="left" w:pos="7089"/>
        </w:tabs>
        <w:ind w:firstLine="426"/>
        <w:jc w:val="both"/>
        <w:rPr>
          <w:lang w:val="uk-UA"/>
        </w:rPr>
      </w:pPr>
      <w:r w:rsidRPr="006F3E8C">
        <w:rPr>
          <w:b/>
          <w:lang w:val="uk-UA"/>
        </w:rPr>
        <w:t>Заміна віконних прорізів:</w:t>
      </w:r>
      <w:r>
        <w:rPr>
          <w:lang w:val="uk-UA"/>
        </w:rPr>
        <w:t xml:space="preserve"> вул. </w:t>
      </w:r>
      <w:r w:rsidRPr="00C95DB4">
        <w:rPr>
          <w:lang w:val="uk-UA"/>
        </w:rPr>
        <w:t>Чкалова,12</w:t>
      </w:r>
      <w:r>
        <w:rPr>
          <w:lang w:val="uk-UA"/>
        </w:rPr>
        <w:t>,</w:t>
      </w:r>
      <w:r w:rsidRPr="006F3E8C">
        <w:rPr>
          <w:lang w:val="uk-UA"/>
        </w:rPr>
        <w:t xml:space="preserve"> </w:t>
      </w:r>
      <w:r w:rsidRPr="00C95DB4">
        <w:rPr>
          <w:lang w:val="uk-UA"/>
        </w:rPr>
        <w:t>А.Безроди,44</w:t>
      </w:r>
      <w:r>
        <w:rPr>
          <w:lang w:val="uk-UA"/>
        </w:rPr>
        <w:t>,</w:t>
      </w:r>
      <w:r w:rsidRPr="006F3E8C">
        <w:rPr>
          <w:lang w:val="uk-UA"/>
        </w:rPr>
        <w:t xml:space="preserve"> </w:t>
      </w:r>
      <w:r w:rsidRPr="00C95DB4">
        <w:rPr>
          <w:lang w:val="uk-UA"/>
        </w:rPr>
        <w:t>проспект Володимирський,45/2</w:t>
      </w:r>
      <w:r>
        <w:rPr>
          <w:lang w:val="uk-UA"/>
        </w:rPr>
        <w:t>,</w:t>
      </w:r>
      <w:r w:rsidRPr="006F3E8C">
        <w:rPr>
          <w:lang w:val="uk-UA"/>
        </w:rPr>
        <w:t xml:space="preserve"> </w:t>
      </w:r>
      <w:r w:rsidRPr="00C95DB4">
        <w:rPr>
          <w:lang w:val="uk-UA"/>
        </w:rPr>
        <w:t>проспект Володимирський,168А</w:t>
      </w:r>
      <w:r w:rsidR="00BF7AD7">
        <w:rPr>
          <w:lang w:val="uk-UA"/>
        </w:rPr>
        <w:t>.</w:t>
      </w:r>
    </w:p>
    <w:p w:rsidR="009D26C7" w:rsidRPr="00AE686F" w:rsidRDefault="009D26C7" w:rsidP="009D26C7">
      <w:pPr>
        <w:tabs>
          <w:tab w:val="left" w:pos="7089"/>
        </w:tabs>
        <w:ind w:firstLine="426"/>
        <w:jc w:val="both"/>
        <w:rPr>
          <w:lang w:val="uk-UA"/>
        </w:rPr>
      </w:pPr>
      <w:r>
        <w:rPr>
          <w:lang w:val="uk-UA"/>
        </w:rPr>
        <w:t xml:space="preserve">На загальну суму </w:t>
      </w:r>
      <w:r w:rsidRPr="00C95DB4">
        <w:rPr>
          <w:b/>
          <w:lang w:val="uk-UA"/>
        </w:rPr>
        <w:t>1151476,0  грн</w:t>
      </w:r>
      <w:r>
        <w:rPr>
          <w:b/>
          <w:lang w:val="uk-UA"/>
        </w:rPr>
        <w:t>.</w:t>
      </w:r>
    </w:p>
    <w:p w:rsidR="009D26C7" w:rsidRPr="00916C68" w:rsidRDefault="009D26C7" w:rsidP="009D26C7">
      <w:pPr>
        <w:ind w:left="142" w:right="-143" w:hanging="284"/>
        <w:jc w:val="both"/>
        <w:rPr>
          <w:lang w:val="uk-UA"/>
        </w:rPr>
      </w:pPr>
      <w:r w:rsidRPr="00916C68">
        <w:rPr>
          <w:lang w:val="uk-UA"/>
        </w:rPr>
        <w:t xml:space="preserve">Кількість </w:t>
      </w:r>
      <w:r>
        <w:rPr>
          <w:lang w:val="uk-UA"/>
        </w:rPr>
        <w:t xml:space="preserve">мешканців, </w:t>
      </w:r>
      <w:r w:rsidRPr="00916C68">
        <w:rPr>
          <w:lang w:val="uk-UA"/>
        </w:rPr>
        <w:t>бажаю</w:t>
      </w:r>
      <w:r>
        <w:rPr>
          <w:lang w:val="uk-UA"/>
        </w:rPr>
        <w:t>чих прийняти  участь у</w:t>
      </w:r>
      <w:r w:rsidRPr="00916C68">
        <w:rPr>
          <w:lang w:val="uk-UA"/>
        </w:rPr>
        <w:t xml:space="preserve"> Програмі зростає.</w:t>
      </w:r>
    </w:p>
    <w:p w:rsidR="009D26C7" w:rsidRDefault="009D26C7" w:rsidP="009D26C7">
      <w:pPr>
        <w:ind w:left="-142" w:right="-143"/>
        <w:jc w:val="both"/>
        <w:rPr>
          <w:lang w:val="uk-UA"/>
        </w:rPr>
      </w:pPr>
      <w:r>
        <w:rPr>
          <w:lang w:val="uk-UA"/>
        </w:rPr>
        <w:t xml:space="preserve"> </w:t>
      </w:r>
      <w:r w:rsidRPr="00916C68">
        <w:rPr>
          <w:lang w:val="uk-UA"/>
        </w:rPr>
        <w:t>На даний час не вирішується питання фінансування робіт по капітальному ремонту ліфтів. Може стати загроза зупинки 26-ти ліфтів,</w:t>
      </w:r>
      <w:r>
        <w:rPr>
          <w:lang w:val="uk-UA"/>
        </w:rPr>
        <w:t xml:space="preserve"> </w:t>
      </w:r>
      <w:r w:rsidRPr="00916C68">
        <w:rPr>
          <w:lang w:val="uk-UA"/>
        </w:rPr>
        <w:t>які вичерпали свій 25-ти річний термін експлуатації.</w:t>
      </w:r>
    </w:p>
    <w:p w:rsidR="009D26C7" w:rsidRPr="00916C68" w:rsidRDefault="009D26C7" w:rsidP="009D26C7">
      <w:pPr>
        <w:ind w:right="-143"/>
        <w:jc w:val="both"/>
        <w:rPr>
          <w:lang w:val="uk-UA"/>
        </w:rPr>
      </w:pPr>
    </w:p>
    <w:p w:rsidR="009D26C7" w:rsidRPr="00C95DB4" w:rsidRDefault="009D26C7" w:rsidP="009D26C7">
      <w:pPr>
        <w:pStyle w:val="af2"/>
        <w:ind w:left="-142"/>
        <w:rPr>
          <w:rFonts w:ascii="Times New Roman" w:hAnsi="Times New Roman" w:cs="Times New Roman"/>
          <w:sz w:val="28"/>
          <w:szCs w:val="28"/>
          <w:lang w:val="uk-UA"/>
        </w:rPr>
      </w:pPr>
      <w:r>
        <w:rPr>
          <w:sz w:val="28"/>
          <w:szCs w:val="28"/>
          <w:lang w:val="uk-UA"/>
        </w:rPr>
        <w:t xml:space="preserve">    </w:t>
      </w:r>
      <w:r w:rsidRPr="00C95DB4">
        <w:rPr>
          <w:rFonts w:ascii="Times New Roman" w:hAnsi="Times New Roman" w:cs="Times New Roman"/>
          <w:sz w:val="28"/>
          <w:szCs w:val="28"/>
          <w:lang w:val="uk-UA"/>
        </w:rPr>
        <w:t xml:space="preserve">Опалювальний період 2019-2020 рр. розпочався  своєчасно , згідно заходів, затверджених рішенням виконавчого комітету «Про затвердження заходів з підготовки комунальних підприємств міста до роботи в осінньо-зимовий період 2019-2020 років» та </w:t>
      </w:r>
      <w:r w:rsidRPr="00C95DB4">
        <w:rPr>
          <w:rFonts w:ascii="Times New Roman" w:hAnsi="Times New Roman" w:cs="Times New Roman"/>
          <w:color w:val="000000"/>
          <w:sz w:val="28"/>
          <w:szCs w:val="28"/>
          <w:shd w:val="clear" w:color="auto" w:fill="FFFFFF"/>
          <w:lang w:val="uk-UA"/>
        </w:rPr>
        <w:t xml:space="preserve">розробленого  плану організаційних заходів по управлінню  з метою якісної підготовки підприємства  до </w:t>
      </w:r>
      <w:r w:rsidRPr="00C95DB4">
        <w:rPr>
          <w:rFonts w:ascii="Times New Roman" w:hAnsi="Times New Roman" w:cs="Times New Roman"/>
          <w:color w:val="000000"/>
          <w:sz w:val="28"/>
          <w:szCs w:val="28"/>
          <w:shd w:val="clear" w:color="auto" w:fill="FFFFFF"/>
          <w:lang w:val="uk-UA"/>
        </w:rPr>
        <w:lastRenderedPageBreak/>
        <w:t>стабільної роботи та  недопущення виникнення надзвичайних та аварійних ситуацій на об’єктах.</w:t>
      </w:r>
      <w:r w:rsidRPr="00C95DB4">
        <w:rPr>
          <w:rFonts w:ascii="Times New Roman" w:hAnsi="Times New Roman" w:cs="Times New Roman"/>
          <w:sz w:val="28"/>
          <w:szCs w:val="28"/>
          <w:lang w:val="uk-UA"/>
        </w:rPr>
        <w:t xml:space="preserve"> </w:t>
      </w:r>
    </w:p>
    <w:p w:rsidR="009D26C7" w:rsidRPr="00C95DB4" w:rsidRDefault="009D26C7" w:rsidP="009D26C7">
      <w:pPr>
        <w:pStyle w:val="af2"/>
        <w:ind w:left="-142" w:firstLine="284"/>
        <w:jc w:val="both"/>
        <w:rPr>
          <w:rFonts w:ascii="Times New Roman" w:hAnsi="Times New Roman" w:cs="Times New Roman"/>
          <w:color w:val="000000"/>
          <w:sz w:val="28"/>
          <w:szCs w:val="28"/>
          <w:shd w:val="clear" w:color="auto" w:fill="FFFFFF"/>
          <w:lang w:val="uk-UA"/>
        </w:rPr>
      </w:pPr>
      <w:r w:rsidRPr="00C95DB4">
        <w:rPr>
          <w:rFonts w:ascii="Times New Roman" w:hAnsi="Times New Roman" w:cs="Times New Roman"/>
          <w:sz w:val="28"/>
          <w:szCs w:val="28"/>
          <w:lang w:val="uk-UA"/>
        </w:rPr>
        <w:t xml:space="preserve">За 2019 рік дохід по підприємству склав </w:t>
      </w:r>
      <w:r w:rsidRPr="00C95DB4">
        <w:rPr>
          <w:rFonts w:ascii="Times New Roman" w:hAnsi="Times New Roman" w:cs="Times New Roman"/>
          <w:b/>
          <w:sz w:val="28"/>
          <w:szCs w:val="28"/>
          <w:lang w:val="uk-UA"/>
        </w:rPr>
        <w:t>19981062,00</w:t>
      </w:r>
      <w:r>
        <w:rPr>
          <w:rFonts w:ascii="Times New Roman" w:hAnsi="Times New Roman" w:cs="Times New Roman"/>
          <w:b/>
          <w:sz w:val="28"/>
          <w:szCs w:val="28"/>
          <w:lang w:val="uk-UA"/>
        </w:rPr>
        <w:t xml:space="preserve"> </w:t>
      </w:r>
      <w:r w:rsidRPr="00C95DB4">
        <w:rPr>
          <w:rFonts w:ascii="Times New Roman" w:hAnsi="Times New Roman" w:cs="Times New Roman"/>
          <w:b/>
          <w:sz w:val="28"/>
          <w:szCs w:val="28"/>
          <w:lang w:val="uk-UA"/>
        </w:rPr>
        <w:t>грн</w:t>
      </w:r>
      <w:r>
        <w:rPr>
          <w:rFonts w:ascii="Times New Roman" w:hAnsi="Times New Roman" w:cs="Times New Roman"/>
          <w:b/>
          <w:sz w:val="28"/>
          <w:szCs w:val="28"/>
          <w:lang w:val="uk-UA"/>
        </w:rPr>
        <w:t>.</w:t>
      </w:r>
      <w:r w:rsidRPr="00C95DB4">
        <w:rPr>
          <w:rFonts w:ascii="Times New Roman" w:hAnsi="Times New Roman" w:cs="Times New Roman"/>
          <w:b/>
          <w:sz w:val="28"/>
          <w:szCs w:val="28"/>
          <w:lang w:val="uk-UA"/>
        </w:rPr>
        <w:t xml:space="preserve">, </w:t>
      </w:r>
      <w:r w:rsidRPr="00C95DB4">
        <w:rPr>
          <w:rFonts w:ascii="Times New Roman" w:hAnsi="Times New Roman" w:cs="Times New Roman"/>
          <w:sz w:val="28"/>
          <w:szCs w:val="28"/>
          <w:lang w:val="uk-UA"/>
        </w:rPr>
        <w:t>з яких за спільне утримання будинків,</w:t>
      </w:r>
      <w:r>
        <w:rPr>
          <w:rFonts w:ascii="Times New Roman" w:hAnsi="Times New Roman" w:cs="Times New Roman"/>
          <w:sz w:val="28"/>
          <w:szCs w:val="28"/>
          <w:lang w:val="uk-UA"/>
        </w:rPr>
        <w:t xml:space="preserve"> споруд та прибудинкових територій</w:t>
      </w:r>
      <w:r w:rsidRPr="00C95DB4">
        <w:rPr>
          <w:rFonts w:ascii="Times New Roman" w:hAnsi="Times New Roman" w:cs="Times New Roman"/>
          <w:sz w:val="28"/>
          <w:szCs w:val="28"/>
          <w:lang w:val="uk-UA"/>
        </w:rPr>
        <w:t xml:space="preserve"> </w:t>
      </w:r>
      <w:r w:rsidRPr="00C95DB4">
        <w:rPr>
          <w:rFonts w:ascii="Times New Roman" w:hAnsi="Times New Roman" w:cs="Times New Roman"/>
          <w:b/>
          <w:sz w:val="28"/>
          <w:szCs w:val="28"/>
          <w:lang w:val="uk-UA"/>
        </w:rPr>
        <w:t>отримано</w:t>
      </w:r>
      <w:r w:rsidRPr="00C95DB4">
        <w:rPr>
          <w:rFonts w:ascii="Times New Roman" w:hAnsi="Times New Roman" w:cs="Times New Roman"/>
          <w:sz w:val="28"/>
          <w:szCs w:val="28"/>
          <w:lang w:val="uk-UA"/>
        </w:rPr>
        <w:t xml:space="preserve"> </w:t>
      </w:r>
      <w:r w:rsidRPr="00C95DB4">
        <w:rPr>
          <w:rFonts w:ascii="Times New Roman" w:hAnsi="Times New Roman" w:cs="Times New Roman"/>
          <w:b/>
          <w:sz w:val="28"/>
          <w:szCs w:val="28"/>
          <w:lang w:val="uk-UA"/>
        </w:rPr>
        <w:t>17581564,60 грн</w:t>
      </w:r>
      <w:r>
        <w:rPr>
          <w:rFonts w:ascii="Times New Roman" w:hAnsi="Times New Roman" w:cs="Times New Roman"/>
          <w:b/>
          <w:sz w:val="28"/>
          <w:szCs w:val="28"/>
          <w:lang w:val="uk-UA"/>
        </w:rPr>
        <w:t>.</w:t>
      </w:r>
      <w:r w:rsidRPr="00C95DB4">
        <w:rPr>
          <w:rFonts w:ascii="Times New Roman" w:hAnsi="Times New Roman" w:cs="Times New Roman"/>
          <w:b/>
          <w:sz w:val="28"/>
          <w:szCs w:val="28"/>
          <w:lang w:val="uk-UA"/>
        </w:rPr>
        <w:t xml:space="preserve"> ,за </w:t>
      </w:r>
      <w:r w:rsidRPr="00C95DB4">
        <w:rPr>
          <w:rFonts w:ascii="Times New Roman" w:hAnsi="Times New Roman" w:cs="Times New Roman"/>
          <w:sz w:val="28"/>
          <w:szCs w:val="28"/>
          <w:lang w:val="uk-UA"/>
        </w:rPr>
        <w:t>які були здійснені наступні витрати</w:t>
      </w:r>
      <w:r w:rsidRPr="00C95DB4">
        <w:rPr>
          <w:rFonts w:ascii="Times New Roman" w:hAnsi="Times New Roman" w:cs="Times New Roman"/>
          <w:lang w:val="uk-UA"/>
        </w:rPr>
        <w:t xml:space="preserve"> :   </w:t>
      </w:r>
    </w:p>
    <w:tbl>
      <w:tblPr>
        <w:tblW w:w="0" w:type="auto"/>
        <w:tblLook w:val="04A0" w:firstRow="1" w:lastRow="0" w:firstColumn="1" w:lastColumn="0" w:noHBand="0" w:noVBand="1"/>
      </w:tblPr>
      <w:tblGrid>
        <w:gridCol w:w="7875"/>
        <w:gridCol w:w="1196"/>
      </w:tblGrid>
      <w:tr w:rsidR="009D26C7" w:rsidRPr="00371820" w:rsidTr="00E628E0">
        <w:tc>
          <w:tcPr>
            <w:tcW w:w="7875" w:type="dxa"/>
          </w:tcPr>
          <w:p w:rsidR="009D26C7" w:rsidRPr="00C95DB4" w:rsidRDefault="009D26C7" w:rsidP="00E628E0">
            <w:pPr>
              <w:jc w:val="both"/>
              <w:rPr>
                <w:lang w:val="uk-UA"/>
              </w:rPr>
            </w:pPr>
            <w:r w:rsidRPr="00C95DB4">
              <w:rPr>
                <w:lang w:val="uk-UA"/>
              </w:rPr>
              <w:t>в т.ч.  пот</w:t>
            </w:r>
            <w:r>
              <w:rPr>
                <w:lang w:val="uk-UA"/>
              </w:rPr>
              <w:t>очний  ремонт  житлового  фонду</w:t>
            </w:r>
          </w:p>
        </w:tc>
        <w:tc>
          <w:tcPr>
            <w:tcW w:w="1196" w:type="dxa"/>
          </w:tcPr>
          <w:p w:rsidR="009D26C7" w:rsidRDefault="009D26C7" w:rsidP="00E628E0">
            <w:pPr>
              <w:jc w:val="both"/>
              <w:rPr>
                <w:lang w:val="uk-UA"/>
              </w:rPr>
            </w:pPr>
            <w:r w:rsidRPr="00C95DB4">
              <w:rPr>
                <w:lang w:val="uk-UA"/>
              </w:rPr>
              <w:t>7431218</w:t>
            </w:r>
            <w:r>
              <w:rPr>
                <w:lang w:val="uk-UA"/>
              </w:rPr>
              <w:t xml:space="preserve"> грн.</w:t>
            </w:r>
          </w:p>
          <w:p w:rsidR="009D26C7" w:rsidRPr="00C95DB4" w:rsidRDefault="009D26C7" w:rsidP="00E628E0">
            <w:pPr>
              <w:jc w:val="both"/>
              <w:rPr>
                <w:lang w:val="uk-UA"/>
              </w:rPr>
            </w:pPr>
          </w:p>
        </w:tc>
      </w:tr>
    </w:tbl>
    <w:p w:rsidR="009D26C7" w:rsidRDefault="009D26C7" w:rsidP="009D26C7">
      <w:pPr>
        <w:ind w:firstLine="709"/>
        <w:jc w:val="both"/>
        <w:rPr>
          <w:lang w:val="uk-UA"/>
        </w:rPr>
      </w:pPr>
      <w:r w:rsidRPr="00C95DB4">
        <w:rPr>
          <w:lang w:val="uk-UA"/>
        </w:rPr>
        <w:t>Діюча на підприємстві програма «Управління ресурсами і фінансами  комунального підприємства» ві</w:t>
      </w:r>
      <w:r>
        <w:rPr>
          <w:lang w:val="uk-UA"/>
        </w:rPr>
        <w:t>дображає дійсні витрати житлово</w:t>
      </w:r>
      <w:r w:rsidRPr="00C95DB4">
        <w:rPr>
          <w:lang w:val="uk-UA"/>
        </w:rPr>
        <w:t>- експлуатаційного управління по утриманню житлового фонду,надає  мешканцям  повну  інформацію про обсяг та вартість робіт, які проводилися  в  кожному окремому житловому  будинку протягом заданого періоду. Створений сайт ЛКЖЕУ відображає діяльність підприємства. Дані для наповнення са</w:t>
      </w:r>
      <w:r>
        <w:rPr>
          <w:lang w:val="uk-UA"/>
        </w:rPr>
        <w:t>йту надає вищезгадана  програма</w:t>
      </w:r>
      <w:r w:rsidRPr="00C95DB4">
        <w:rPr>
          <w:lang w:val="uk-UA"/>
        </w:rPr>
        <w:t>.</w:t>
      </w:r>
    </w:p>
    <w:p w:rsidR="009D26C7" w:rsidRPr="00C95DB4" w:rsidRDefault="009D26C7" w:rsidP="009D26C7">
      <w:pPr>
        <w:jc w:val="both"/>
        <w:rPr>
          <w:lang w:val="uk-UA"/>
        </w:rPr>
      </w:pPr>
    </w:p>
    <w:p w:rsidR="009D26C7" w:rsidRDefault="009D26C7" w:rsidP="009D26C7">
      <w:pPr>
        <w:pStyle w:val="af2"/>
        <w:ind w:left="-284" w:right="-426" w:firstLine="142"/>
        <w:rPr>
          <w:rFonts w:ascii="Times New Roman" w:hAnsi="Times New Roman" w:cs="Times New Roman"/>
          <w:b/>
          <w:sz w:val="28"/>
          <w:szCs w:val="28"/>
          <w:lang w:val="uk-UA"/>
        </w:rPr>
      </w:pPr>
      <w:r w:rsidRPr="00CE772C">
        <w:rPr>
          <w:rFonts w:ascii="Times New Roman" w:hAnsi="Times New Roman" w:cs="Times New Roman"/>
          <w:b/>
          <w:sz w:val="28"/>
          <w:szCs w:val="28"/>
          <w:lang w:val="uk-UA"/>
        </w:rPr>
        <w:t>КПф «Лубниміськсвітло»</w:t>
      </w:r>
    </w:p>
    <w:p w:rsidR="009D26C7" w:rsidRDefault="009D26C7" w:rsidP="009D26C7">
      <w:pPr>
        <w:ind w:firstLine="708"/>
        <w:jc w:val="both"/>
        <w:rPr>
          <w:lang w:val="uk-UA"/>
        </w:rPr>
      </w:pPr>
      <w:r>
        <w:rPr>
          <w:lang w:val="uk-UA"/>
        </w:rPr>
        <w:t>П</w:t>
      </w:r>
      <w:r>
        <w:t xml:space="preserve">ідприємством у 2019 році </w:t>
      </w:r>
      <w:r>
        <w:rPr>
          <w:lang w:val="uk-UA"/>
        </w:rPr>
        <w:t>відповідно до Програми з утримання та поточного ремонт мереж вуличного освітлення та засобів регулювання дорожнього руху м. Лубни на 2019 рік</w:t>
      </w:r>
      <w:r>
        <w:t xml:space="preserve"> проведені </w:t>
      </w:r>
      <w:r>
        <w:rPr>
          <w:lang w:val="uk-UA"/>
        </w:rPr>
        <w:t>наступні</w:t>
      </w:r>
      <w:r>
        <w:t xml:space="preserve"> роботи</w:t>
      </w:r>
      <w:r>
        <w:rPr>
          <w:lang w:val="uk-UA"/>
        </w:rPr>
        <w:t xml:space="preserve"> на суму 3899739,34 грн. в тому числі:</w:t>
      </w:r>
    </w:p>
    <w:p w:rsidR="009D26C7" w:rsidRPr="00371820" w:rsidRDefault="009D26C7" w:rsidP="009D26C7">
      <w:pPr>
        <w:jc w:val="both"/>
        <w:rPr>
          <w:lang w:val="uk-UA"/>
        </w:rPr>
      </w:pPr>
      <w:r>
        <w:rPr>
          <w:lang w:val="uk-UA"/>
        </w:rPr>
        <w:t>- в</w:t>
      </w:r>
      <w:r>
        <w:t>ідновлення облікового тротуарного вуличного освітлення по проспекту Володимирському від будинку №89 до №119 (частково)</w:t>
      </w:r>
      <w:r>
        <w:rPr>
          <w:lang w:val="uk-UA"/>
        </w:rPr>
        <w:t>;</w:t>
      </w:r>
    </w:p>
    <w:p w:rsidR="009D26C7" w:rsidRPr="00371820" w:rsidRDefault="009D26C7" w:rsidP="009D26C7">
      <w:pPr>
        <w:jc w:val="both"/>
        <w:rPr>
          <w:lang w:val="uk-UA"/>
        </w:rPr>
      </w:pPr>
      <w:r>
        <w:rPr>
          <w:lang w:val="uk-UA"/>
        </w:rPr>
        <w:t>- з</w:t>
      </w:r>
      <w:r>
        <w:t>аміна транспортних та пішохідних блоків, встановлення сучасного контролера світлофорного об’єкту по проспекту Володимирському (ЗОШ №2)</w:t>
      </w:r>
      <w:r w:rsidR="00BF7AD7">
        <w:rPr>
          <w:lang w:val="uk-UA"/>
        </w:rPr>
        <w:t>;</w:t>
      </w:r>
    </w:p>
    <w:p w:rsidR="009D26C7" w:rsidRPr="00371820" w:rsidRDefault="009D26C7" w:rsidP="009D26C7">
      <w:pPr>
        <w:jc w:val="both"/>
        <w:rPr>
          <w:lang w:val="uk-UA"/>
        </w:rPr>
      </w:pPr>
      <w:r>
        <w:rPr>
          <w:lang w:val="uk-UA"/>
        </w:rPr>
        <w:t>- в</w:t>
      </w:r>
      <w:r>
        <w:t>ідновлення вуличного освітлення по вул. Березовій від №5 до №39 ЗТП-113 від КПТ-23 Л-1</w:t>
      </w:r>
      <w:r>
        <w:rPr>
          <w:lang w:val="uk-UA"/>
        </w:rPr>
        <w:t>;</w:t>
      </w:r>
    </w:p>
    <w:p w:rsidR="009D26C7" w:rsidRPr="00371820" w:rsidRDefault="009D26C7" w:rsidP="009D26C7">
      <w:pPr>
        <w:jc w:val="both"/>
        <w:rPr>
          <w:lang w:val="uk-UA"/>
        </w:rPr>
      </w:pPr>
      <w:r>
        <w:rPr>
          <w:lang w:val="uk-UA"/>
        </w:rPr>
        <w:t>- в</w:t>
      </w:r>
      <w:r>
        <w:t>становлення залізобетонних опор СВ-8,5 по вул. О.Кошового та відновлення вуличного освітлення</w:t>
      </w:r>
      <w:r w:rsidR="00BF7AD7">
        <w:rPr>
          <w:lang w:val="uk-UA"/>
        </w:rPr>
        <w:t>;</w:t>
      </w:r>
    </w:p>
    <w:p w:rsidR="009D26C7" w:rsidRPr="00371820" w:rsidRDefault="009D26C7" w:rsidP="009D26C7">
      <w:pPr>
        <w:jc w:val="both"/>
        <w:rPr>
          <w:lang w:val="uk-UA"/>
        </w:rPr>
      </w:pPr>
      <w:r>
        <w:rPr>
          <w:lang w:val="uk-UA"/>
        </w:rPr>
        <w:t>- в</w:t>
      </w:r>
      <w:r>
        <w:t>ідновлення облікового вуличного освітлення від ТП-52 по пр.Володимирському (розподільча полоса в районі автовокзалу)</w:t>
      </w:r>
      <w:r>
        <w:rPr>
          <w:lang w:val="uk-UA"/>
        </w:rPr>
        <w:t>;</w:t>
      </w:r>
    </w:p>
    <w:p w:rsidR="009D26C7" w:rsidRPr="00371820" w:rsidRDefault="009D26C7" w:rsidP="009D26C7">
      <w:pPr>
        <w:rPr>
          <w:lang w:val="uk-UA"/>
        </w:rPr>
      </w:pPr>
      <w:r>
        <w:rPr>
          <w:lang w:val="uk-UA"/>
        </w:rPr>
        <w:t>- в</w:t>
      </w:r>
      <w:r>
        <w:t>ідновлення облікового вуличного освітлення замість без облікового по тупику вул. Щелканова від ТП-111</w:t>
      </w:r>
      <w:r>
        <w:rPr>
          <w:lang w:val="uk-UA"/>
        </w:rPr>
        <w:t>;</w:t>
      </w:r>
    </w:p>
    <w:p w:rsidR="009D26C7" w:rsidRPr="00371820" w:rsidRDefault="009D26C7" w:rsidP="009D26C7">
      <w:pPr>
        <w:jc w:val="both"/>
        <w:rPr>
          <w:lang w:val="uk-UA"/>
        </w:rPr>
      </w:pPr>
      <w:r>
        <w:rPr>
          <w:lang w:val="uk-UA"/>
        </w:rPr>
        <w:t>- в</w:t>
      </w:r>
      <w:r>
        <w:t>ідновлення вертикальної розмітки на з/б опорах пр. Володимирському</w:t>
      </w:r>
      <w:r>
        <w:rPr>
          <w:lang w:val="uk-UA"/>
        </w:rPr>
        <w:t>;</w:t>
      </w:r>
    </w:p>
    <w:p w:rsidR="009D26C7" w:rsidRPr="00371820" w:rsidRDefault="009D26C7" w:rsidP="009D26C7">
      <w:pPr>
        <w:jc w:val="both"/>
        <w:rPr>
          <w:lang w:val="uk-UA"/>
        </w:rPr>
      </w:pPr>
      <w:r>
        <w:rPr>
          <w:lang w:val="uk-UA"/>
        </w:rPr>
        <w:t>- в</w:t>
      </w:r>
      <w:r>
        <w:t>становлення нової бар’єрної огорожі по пр. Володимирському в районі ЗОШ №8</w:t>
      </w:r>
      <w:r>
        <w:rPr>
          <w:lang w:val="uk-UA"/>
        </w:rPr>
        <w:t>;</w:t>
      </w:r>
    </w:p>
    <w:p w:rsidR="009D26C7" w:rsidRPr="00371820" w:rsidRDefault="009D26C7" w:rsidP="009D26C7">
      <w:pPr>
        <w:jc w:val="both"/>
        <w:rPr>
          <w:lang w:val="uk-UA"/>
        </w:rPr>
      </w:pPr>
      <w:r>
        <w:rPr>
          <w:lang w:val="uk-UA"/>
        </w:rPr>
        <w:t>- р</w:t>
      </w:r>
      <w:r>
        <w:t>емонт бар’єрної огорожі по вул. Монастирській</w:t>
      </w:r>
      <w:r>
        <w:rPr>
          <w:lang w:val="uk-UA"/>
        </w:rPr>
        <w:t>;</w:t>
      </w:r>
    </w:p>
    <w:p w:rsidR="009D26C7" w:rsidRPr="00371820" w:rsidRDefault="009D26C7" w:rsidP="009D26C7">
      <w:pPr>
        <w:jc w:val="both"/>
        <w:rPr>
          <w:lang w:val="uk-UA"/>
        </w:rPr>
      </w:pPr>
      <w:r>
        <w:rPr>
          <w:lang w:val="uk-UA"/>
        </w:rPr>
        <w:t>- ф</w:t>
      </w:r>
      <w:r>
        <w:t>арбування бар’єрної огорожі по вул. Монастирській</w:t>
      </w:r>
      <w:r>
        <w:rPr>
          <w:lang w:val="uk-UA"/>
        </w:rPr>
        <w:t>;</w:t>
      </w:r>
    </w:p>
    <w:p w:rsidR="009D26C7" w:rsidRDefault="009D26C7" w:rsidP="009D26C7">
      <w:pPr>
        <w:jc w:val="both"/>
        <w:rPr>
          <w:lang w:val="uk-UA"/>
        </w:rPr>
      </w:pPr>
      <w:r>
        <w:rPr>
          <w:lang w:val="uk-UA"/>
        </w:rPr>
        <w:t>- в</w:t>
      </w:r>
      <w:r>
        <w:t>ідновлення облікового вуличного освітлення по 5-у, 6-у, 7-у, 8-у провулках вул. Кононівської від ТП-50</w:t>
      </w:r>
      <w:r>
        <w:rPr>
          <w:lang w:val="uk-UA"/>
        </w:rPr>
        <w:t>;</w:t>
      </w:r>
    </w:p>
    <w:p w:rsidR="009D26C7" w:rsidRPr="00295451" w:rsidRDefault="009D26C7" w:rsidP="009D26C7">
      <w:pPr>
        <w:jc w:val="both"/>
        <w:rPr>
          <w:lang w:val="uk-UA"/>
        </w:rPr>
      </w:pPr>
      <w:r>
        <w:rPr>
          <w:lang w:val="uk-UA"/>
        </w:rPr>
        <w:t>- в</w:t>
      </w:r>
      <w:r>
        <w:t>ідновлення облікового вуличного освітлення міського пляжу «Центральний»</w:t>
      </w:r>
      <w:r>
        <w:rPr>
          <w:lang w:val="uk-UA"/>
        </w:rPr>
        <w:t>;</w:t>
      </w:r>
    </w:p>
    <w:p w:rsidR="009D26C7" w:rsidRPr="00295451" w:rsidRDefault="009D26C7" w:rsidP="009D26C7">
      <w:pPr>
        <w:jc w:val="both"/>
        <w:rPr>
          <w:lang w:val="uk-UA"/>
        </w:rPr>
      </w:pPr>
      <w:r>
        <w:rPr>
          <w:lang w:val="uk-UA"/>
        </w:rPr>
        <w:lastRenderedPageBreak/>
        <w:t>- в</w:t>
      </w:r>
      <w:r>
        <w:t>ідновлення облікового вуличного освітлення по 1-у провулку вул.  П.Осипенко – провулку Лубенського полку від ТП-692</w:t>
      </w:r>
      <w:r>
        <w:rPr>
          <w:lang w:val="uk-UA"/>
        </w:rPr>
        <w:t>;</w:t>
      </w:r>
    </w:p>
    <w:p w:rsidR="009D26C7" w:rsidRPr="00295451" w:rsidRDefault="009D26C7" w:rsidP="009D26C7">
      <w:pPr>
        <w:jc w:val="both"/>
        <w:rPr>
          <w:lang w:val="uk-UA"/>
        </w:rPr>
      </w:pPr>
      <w:r>
        <w:rPr>
          <w:lang w:val="uk-UA"/>
        </w:rPr>
        <w:t>- в</w:t>
      </w:r>
      <w:r>
        <w:t>ідновлення облікового вуличного освітлення по 2-у провулку вул. Нової від ТП-1032</w:t>
      </w:r>
      <w:r>
        <w:rPr>
          <w:lang w:val="uk-UA"/>
        </w:rPr>
        <w:t>;</w:t>
      </w:r>
    </w:p>
    <w:p w:rsidR="009D26C7" w:rsidRPr="00295451" w:rsidRDefault="009D26C7" w:rsidP="009D26C7">
      <w:pPr>
        <w:jc w:val="both"/>
        <w:rPr>
          <w:lang w:val="uk-UA"/>
        </w:rPr>
      </w:pPr>
      <w:r>
        <w:rPr>
          <w:lang w:val="uk-UA"/>
        </w:rPr>
        <w:t>- в</w:t>
      </w:r>
      <w:r>
        <w:t>ідновлення облікового вуличного освітлення від пр. Володимирського до вул. Чкалова від ТП-33</w:t>
      </w:r>
      <w:r>
        <w:rPr>
          <w:lang w:val="uk-UA"/>
        </w:rPr>
        <w:t>;</w:t>
      </w:r>
    </w:p>
    <w:p w:rsidR="009D26C7" w:rsidRPr="00295451" w:rsidRDefault="009D26C7" w:rsidP="009D26C7">
      <w:pPr>
        <w:jc w:val="both"/>
        <w:rPr>
          <w:lang w:val="uk-UA"/>
        </w:rPr>
      </w:pPr>
      <w:r>
        <w:rPr>
          <w:lang w:val="uk-UA"/>
        </w:rPr>
        <w:t>- в</w:t>
      </w:r>
      <w:r>
        <w:t>ідновлення облікового вуличного освітлення від ТП-73 вул. Рубцова, площа Слави</w:t>
      </w:r>
      <w:r w:rsidR="00BF7AD7">
        <w:rPr>
          <w:lang w:val="uk-UA"/>
        </w:rPr>
        <w:t>;</w:t>
      </w:r>
    </w:p>
    <w:p w:rsidR="009D26C7" w:rsidRPr="00295451" w:rsidRDefault="009D26C7" w:rsidP="009D26C7">
      <w:pPr>
        <w:jc w:val="both"/>
        <w:rPr>
          <w:lang w:val="uk-UA"/>
        </w:rPr>
      </w:pPr>
      <w:r>
        <w:rPr>
          <w:lang w:val="uk-UA"/>
        </w:rPr>
        <w:t>- в</w:t>
      </w:r>
      <w:r>
        <w:t>ідновлення (покращення) облікового вуличного освітлення від ТП-22 по вул. В.Барки</w:t>
      </w:r>
      <w:r>
        <w:rPr>
          <w:lang w:val="uk-UA"/>
        </w:rPr>
        <w:t>;</w:t>
      </w:r>
    </w:p>
    <w:p w:rsidR="009D26C7" w:rsidRPr="00295451" w:rsidRDefault="009D26C7" w:rsidP="009D26C7">
      <w:pPr>
        <w:jc w:val="both"/>
        <w:rPr>
          <w:lang w:val="uk-UA"/>
        </w:rPr>
      </w:pPr>
      <w:r>
        <w:rPr>
          <w:lang w:val="uk-UA"/>
        </w:rPr>
        <w:t>- в</w:t>
      </w:r>
      <w:r>
        <w:t>ідновлення облікового вуличного освітлення скверу біля магазину «Хвилинка» по вул. Г.Тютюнника, 19 від ТП-53</w:t>
      </w:r>
      <w:r>
        <w:rPr>
          <w:lang w:val="uk-UA"/>
        </w:rPr>
        <w:t>;</w:t>
      </w:r>
    </w:p>
    <w:p w:rsidR="009D26C7" w:rsidRPr="00295451" w:rsidRDefault="009D26C7" w:rsidP="009D26C7">
      <w:pPr>
        <w:jc w:val="both"/>
        <w:rPr>
          <w:lang w:val="uk-UA"/>
        </w:rPr>
      </w:pPr>
      <w:r>
        <w:rPr>
          <w:lang w:val="uk-UA"/>
        </w:rPr>
        <w:t>- з</w:t>
      </w:r>
      <w:r>
        <w:t>аміна пішохідних блоків, встановлення сучасного контролера світлофорного об’єкту по вул. Я.Мудрого (ЗОШ №1)</w:t>
      </w:r>
      <w:r>
        <w:rPr>
          <w:lang w:val="uk-UA"/>
        </w:rPr>
        <w:t>;</w:t>
      </w:r>
    </w:p>
    <w:p w:rsidR="009D26C7" w:rsidRPr="00295451" w:rsidRDefault="009D26C7" w:rsidP="009D26C7">
      <w:pPr>
        <w:jc w:val="both"/>
        <w:rPr>
          <w:lang w:val="uk-UA"/>
        </w:rPr>
      </w:pPr>
      <w:r>
        <w:rPr>
          <w:lang w:val="uk-UA"/>
        </w:rPr>
        <w:t>- в</w:t>
      </w:r>
      <w:r>
        <w:t>ідновлення облікового вуличного освітлення по вул. Котляревського від ТП-29</w:t>
      </w:r>
      <w:r>
        <w:rPr>
          <w:lang w:val="uk-UA"/>
        </w:rPr>
        <w:t>;</w:t>
      </w:r>
    </w:p>
    <w:p w:rsidR="009D26C7" w:rsidRPr="00295451" w:rsidRDefault="009D26C7" w:rsidP="009D26C7">
      <w:pPr>
        <w:jc w:val="both"/>
        <w:rPr>
          <w:lang w:val="uk-UA"/>
        </w:rPr>
      </w:pPr>
      <w:r>
        <w:rPr>
          <w:lang w:val="uk-UA"/>
        </w:rPr>
        <w:t>- в</w:t>
      </w:r>
      <w:r>
        <w:t>иготовлення святкової ілюмінації</w:t>
      </w:r>
      <w:r w:rsidR="00BF7AD7">
        <w:rPr>
          <w:lang w:val="uk-UA"/>
        </w:rPr>
        <w:t>;</w:t>
      </w:r>
    </w:p>
    <w:p w:rsidR="009D26C7" w:rsidRPr="00295451" w:rsidRDefault="009D26C7" w:rsidP="009D26C7">
      <w:pPr>
        <w:jc w:val="both"/>
        <w:rPr>
          <w:lang w:val="uk-UA"/>
        </w:rPr>
      </w:pPr>
      <w:r>
        <w:rPr>
          <w:lang w:val="uk-UA"/>
        </w:rPr>
        <w:t>- в</w:t>
      </w:r>
      <w:r>
        <w:t>ідновлення облікового вуличного освітлення по 3-у провулку вул. Залізничної</w:t>
      </w:r>
      <w:r>
        <w:rPr>
          <w:lang w:val="uk-UA"/>
        </w:rPr>
        <w:t>;</w:t>
      </w:r>
    </w:p>
    <w:p w:rsidR="009D26C7" w:rsidRPr="00295451" w:rsidRDefault="009D26C7" w:rsidP="009D26C7">
      <w:pPr>
        <w:tabs>
          <w:tab w:val="left" w:pos="975"/>
        </w:tabs>
        <w:jc w:val="both"/>
        <w:rPr>
          <w:lang w:val="uk-UA"/>
        </w:rPr>
      </w:pPr>
      <w:r>
        <w:rPr>
          <w:lang w:val="uk-UA"/>
        </w:rPr>
        <w:t>- в</w:t>
      </w:r>
      <w:r>
        <w:t>становлення попереджувальних світлофорів на пішохідних переходах по проспекту Володимирському в районі «УТОС» та залізничного вокзалу</w:t>
      </w:r>
      <w:r>
        <w:rPr>
          <w:lang w:val="uk-UA"/>
        </w:rPr>
        <w:t>;</w:t>
      </w:r>
    </w:p>
    <w:p w:rsidR="009D26C7" w:rsidRPr="007812E6" w:rsidRDefault="009D26C7" w:rsidP="009D26C7">
      <w:pPr>
        <w:tabs>
          <w:tab w:val="left" w:pos="975"/>
        </w:tabs>
        <w:jc w:val="both"/>
        <w:rPr>
          <w:lang w:val="uk-UA"/>
        </w:rPr>
      </w:pPr>
      <w:r>
        <w:rPr>
          <w:lang w:val="uk-UA"/>
        </w:rPr>
        <w:t>- в</w:t>
      </w:r>
      <w:r>
        <w:t>лаштування вуличного освітлення зони відпочинку в Центральному парку культури і відпочинку</w:t>
      </w:r>
      <w:r>
        <w:rPr>
          <w:lang w:val="uk-UA"/>
        </w:rPr>
        <w:t>;</w:t>
      </w:r>
    </w:p>
    <w:p w:rsidR="009D26C7" w:rsidRDefault="009D26C7" w:rsidP="009D26C7">
      <w:pPr>
        <w:tabs>
          <w:tab w:val="left" w:pos="975"/>
        </w:tabs>
        <w:jc w:val="both"/>
      </w:pPr>
      <w:r>
        <w:rPr>
          <w:lang w:val="uk-UA"/>
        </w:rPr>
        <w:t>- в</w:t>
      </w:r>
      <w:r>
        <w:t>ідновлення облікового вуличного освітлення по вул. Індустріальній від ТП-48.</w:t>
      </w:r>
    </w:p>
    <w:p w:rsidR="009D26C7" w:rsidRPr="007812E6" w:rsidRDefault="009D26C7" w:rsidP="009D26C7">
      <w:pPr>
        <w:tabs>
          <w:tab w:val="left" w:pos="975"/>
        </w:tabs>
        <w:jc w:val="both"/>
        <w:rPr>
          <w:lang w:val="uk-UA"/>
        </w:rPr>
      </w:pPr>
      <w:r>
        <w:rPr>
          <w:lang w:val="uk-UA"/>
        </w:rPr>
        <w:t>- в</w:t>
      </w:r>
      <w:r>
        <w:t>ідновлення облікового вуличного освітлення по вул. Лісній від ТП-80</w:t>
      </w:r>
      <w:r>
        <w:rPr>
          <w:lang w:val="uk-UA"/>
        </w:rPr>
        <w:t>;</w:t>
      </w:r>
    </w:p>
    <w:p w:rsidR="009D26C7" w:rsidRDefault="009D26C7" w:rsidP="009D26C7">
      <w:pPr>
        <w:tabs>
          <w:tab w:val="left" w:pos="975"/>
        </w:tabs>
        <w:jc w:val="both"/>
      </w:pPr>
      <w:r>
        <w:rPr>
          <w:lang w:val="uk-UA"/>
        </w:rPr>
        <w:t>- в</w:t>
      </w:r>
      <w:r>
        <w:t>ідновлення облікового вуличного освітлення по вул. Олійниці, 1-у провулку вул. Олійниці від ТП-3.</w:t>
      </w:r>
    </w:p>
    <w:p w:rsidR="009D26C7" w:rsidRDefault="009D26C7" w:rsidP="009D26C7">
      <w:pPr>
        <w:jc w:val="both"/>
        <w:rPr>
          <w:lang w:val="uk-UA"/>
        </w:rPr>
      </w:pPr>
      <w:r>
        <w:rPr>
          <w:lang w:val="uk-UA"/>
        </w:rPr>
        <w:t>Крім того виготовлено декілька перспективних проектів на 2020 рік щодо освітлення міста.</w:t>
      </w:r>
    </w:p>
    <w:p w:rsidR="009D26C7" w:rsidRDefault="009D26C7" w:rsidP="009D26C7">
      <w:pPr>
        <w:jc w:val="both"/>
        <w:rPr>
          <w:lang w:val="uk-UA"/>
        </w:rPr>
      </w:pPr>
    </w:p>
    <w:p w:rsidR="009D26C7" w:rsidRPr="00516130" w:rsidRDefault="009D26C7" w:rsidP="009D26C7">
      <w:pPr>
        <w:jc w:val="both"/>
        <w:rPr>
          <w:lang w:val="uk-UA"/>
        </w:rPr>
      </w:pPr>
      <w:r>
        <w:rPr>
          <w:lang w:val="uk-UA"/>
        </w:rPr>
        <w:t>У</w:t>
      </w:r>
      <w:r w:rsidRPr="00516130">
        <w:rPr>
          <w:lang w:val="uk-UA"/>
        </w:rPr>
        <w:t xml:space="preserve"> місті Лубни з 2002 року функціонує </w:t>
      </w:r>
      <w:r w:rsidRPr="00DB2A41">
        <w:rPr>
          <w:b/>
          <w:lang w:val="uk-UA"/>
        </w:rPr>
        <w:t>Лубенська комунальна рятувально-водолазна станція</w:t>
      </w:r>
      <w:r>
        <w:rPr>
          <w:lang w:val="uk-UA"/>
        </w:rPr>
        <w:t xml:space="preserve"> (</w:t>
      </w:r>
      <w:r w:rsidRPr="00516130">
        <w:rPr>
          <w:lang w:val="uk-UA"/>
        </w:rPr>
        <w:t>до 2002 року станція входила, як підрозділ до Полтавської обласної</w:t>
      </w:r>
      <w:r>
        <w:rPr>
          <w:lang w:val="uk-UA"/>
        </w:rPr>
        <w:t xml:space="preserve"> рятувально-водолазної служби).</w:t>
      </w:r>
      <w:r w:rsidRPr="00516130">
        <w:rPr>
          <w:lang w:val="uk-UA"/>
        </w:rPr>
        <w:t xml:space="preserve"> </w:t>
      </w:r>
    </w:p>
    <w:p w:rsidR="009D26C7" w:rsidRDefault="009D26C7" w:rsidP="009D26C7">
      <w:pPr>
        <w:jc w:val="both"/>
        <w:rPr>
          <w:lang w:val="uk-UA"/>
        </w:rPr>
      </w:pPr>
      <w:r w:rsidRPr="00DB2A41">
        <w:rPr>
          <w:lang w:val="uk-UA"/>
        </w:rPr>
        <w:t xml:space="preserve">ЛК </w:t>
      </w:r>
      <w:r w:rsidRPr="00516130">
        <w:rPr>
          <w:lang w:val="uk-UA"/>
        </w:rPr>
        <w:t>РВС</w:t>
      </w:r>
      <w:r w:rsidRPr="00DB2A41">
        <w:rPr>
          <w:lang w:val="uk-UA"/>
        </w:rPr>
        <w:t xml:space="preserve"> створена для виконання</w:t>
      </w:r>
      <w:r>
        <w:rPr>
          <w:lang w:val="uk-UA"/>
        </w:rPr>
        <w:t xml:space="preserve"> оснвного </w:t>
      </w:r>
      <w:r w:rsidRPr="00DB2A41">
        <w:rPr>
          <w:lang w:val="uk-UA"/>
        </w:rPr>
        <w:t>завдання – збереження</w:t>
      </w:r>
      <w:r>
        <w:rPr>
          <w:lang w:val="uk-UA"/>
        </w:rPr>
        <w:t xml:space="preserve"> </w:t>
      </w:r>
      <w:r w:rsidRPr="00DB2A41">
        <w:rPr>
          <w:lang w:val="uk-UA"/>
        </w:rPr>
        <w:t>життя людей на воді через мережу рятувальних</w:t>
      </w:r>
      <w:r>
        <w:rPr>
          <w:lang w:val="uk-UA"/>
        </w:rPr>
        <w:t xml:space="preserve"> </w:t>
      </w:r>
      <w:r w:rsidRPr="00DB2A41">
        <w:rPr>
          <w:lang w:val="uk-UA"/>
        </w:rPr>
        <w:t>постів та</w:t>
      </w:r>
      <w:r w:rsidRPr="00516130">
        <w:rPr>
          <w:lang w:val="uk-UA"/>
        </w:rPr>
        <w:t xml:space="preserve"> дії</w:t>
      </w:r>
      <w:r>
        <w:rPr>
          <w:lang w:val="uk-UA"/>
        </w:rPr>
        <w:t xml:space="preserve"> </w:t>
      </w:r>
      <w:r w:rsidRPr="00DB2A41">
        <w:rPr>
          <w:lang w:val="uk-UA"/>
        </w:rPr>
        <w:t>аварійно-маневрової</w:t>
      </w:r>
      <w:r>
        <w:rPr>
          <w:lang w:val="uk-UA"/>
        </w:rPr>
        <w:t xml:space="preserve"> </w:t>
      </w:r>
      <w:r w:rsidRPr="00516130">
        <w:rPr>
          <w:lang w:val="uk-UA"/>
        </w:rPr>
        <w:t>рятувально-водолазної</w:t>
      </w:r>
      <w:r>
        <w:rPr>
          <w:lang w:val="uk-UA"/>
        </w:rPr>
        <w:t xml:space="preserve"> </w:t>
      </w:r>
      <w:r w:rsidRPr="00DB2A41">
        <w:rPr>
          <w:lang w:val="uk-UA"/>
        </w:rPr>
        <w:t>групи</w:t>
      </w:r>
      <w:r>
        <w:rPr>
          <w:lang w:val="uk-UA"/>
        </w:rPr>
        <w:t xml:space="preserve"> в разі виникнення НС</w:t>
      </w:r>
      <w:r w:rsidRPr="00DB2A41">
        <w:rPr>
          <w:lang w:val="uk-UA"/>
        </w:rPr>
        <w:t>.</w:t>
      </w:r>
    </w:p>
    <w:p w:rsidR="009D26C7" w:rsidRPr="00CB550C" w:rsidRDefault="009D26C7" w:rsidP="009D26C7">
      <w:pPr>
        <w:jc w:val="both"/>
        <w:rPr>
          <w:lang w:val="uk-UA"/>
        </w:rPr>
      </w:pPr>
      <w:r w:rsidRPr="00CB550C">
        <w:rPr>
          <w:lang w:val="uk-UA"/>
        </w:rPr>
        <w:t>До основних напрямків діяльності рятувально-водолазної станції відноситься :</w:t>
      </w:r>
    </w:p>
    <w:p w:rsidR="009D26C7" w:rsidRPr="00BF7AD7" w:rsidRDefault="009D26C7" w:rsidP="00BF7AD7">
      <w:pPr>
        <w:numPr>
          <w:ilvl w:val="0"/>
          <w:numId w:val="22"/>
        </w:numPr>
        <w:tabs>
          <w:tab w:val="clear" w:pos="1068"/>
          <w:tab w:val="num" w:pos="709"/>
        </w:tabs>
        <w:ind w:left="709" w:hanging="1"/>
        <w:jc w:val="both"/>
        <w:rPr>
          <w:lang w:val="uk-UA"/>
        </w:rPr>
      </w:pPr>
      <w:r w:rsidRPr="00CB550C">
        <w:rPr>
          <w:lang w:val="uk-UA"/>
        </w:rPr>
        <w:t>надання допомоги потерпілим на воді у зонах дії  рятувальної станції та постів;</w:t>
      </w:r>
    </w:p>
    <w:p w:rsidR="009D26C7" w:rsidRPr="00CB550C" w:rsidRDefault="009D26C7" w:rsidP="00BF7AD7">
      <w:pPr>
        <w:numPr>
          <w:ilvl w:val="0"/>
          <w:numId w:val="22"/>
        </w:numPr>
        <w:tabs>
          <w:tab w:val="clear" w:pos="1068"/>
          <w:tab w:val="num" w:pos="426"/>
          <w:tab w:val="num" w:pos="709"/>
        </w:tabs>
        <w:ind w:left="709" w:hanging="1"/>
        <w:jc w:val="both"/>
        <w:rPr>
          <w:lang w:val="uk-UA"/>
        </w:rPr>
      </w:pPr>
      <w:r w:rsidRPr="00CB550C">
        <w:rPr>
          <w:lang w:val="uk-UA"/>
        </w:rPr>
        <w:t xml:space="preserve"> забезпечення безперервного спостереження за водою акваторії черговою вахтою рятувальної станції  та постів;</w:t>
      </w:r>
    </w:p>
    <w:p w:rsidR="009D26C7" w:rsidRPr="00BF7AD7" w:rsidRDefault="009D26C7" w:rsidP="00BF7AD7">
      <w:pPr>
        <w:numPr>
          <w:ilvl w:val="0"/>
          <w:numId w:val="22"/>
        </w:numPr>
        <w:tabs>
          <w:tab w:val="clear" w:pos="1068"/>
          <w:tab w:val="num" w:pos="426"/>
          <w:tab w:val="num" w:pos="709"/>
        </w:tabs>
        <w:ind w:left="709" w:hanging="1"/>
        <w:jc w:val="both"/>
        <w:rPr>
          <w:lang w:val="uk-UA"/>
        </w:rPr>
      </w:pPr>
      <w:r>
        <w:rPr>
          <w:lang w:val="uk-UA"/>
        </w:rPr>
        <w:lastRenderedPageBreak/>
        <w:t>утримання плавзасобів</w:t>
      </w:r>
      <w:r w:rsidRPr="00CB550C">
        <w:rPr>
          <w:lang w:val="uk-UA"/>
        </w:rPr>
        <w:t>, водолазного знаряддя, засобів занурення і  рятувального майна у готовності до негайного виходу на допомогу і використання під час рятування потерпілих по тривозі;</w:t>
      </w:r>
    </w:p>
    <w:p w:rsidR="009D26C7" w:rsidRPr="00DB2A41" w:rsidRDefault="009D26C7" w:rsidP="00BF7AD7">
      <w:pPr>
        <w:numPr>
          <w:ilvl w:val="0"/>
          <w:numId w:val="22"/>
        </w:numPr>
        <w:tabs>
          <w:tab w:val="clear" w:pos="1068"/>
          <w:tab w:val="num" w:pos="709"/>
        </w:tabs>
        <w:ind w:left="709" w:hanging="1"/>
        <w:jc w:val="both"/>
        <w:rPr>
          <w:lang w:val="uk-UA"/>
        </w:rPr>
      </w:pPr>
      <w:r>
        <w:rPr>
          <w:lang w:val="uk-UA"/>
        </w:rPr>
        <w:t>регулярне відпрацювання</w:t>
      </w:r>
      <w:r w:rsidRPr="00DB2A41">
        <w:rPr>
          <w:lang w:val="uk-UA"/>
        </w:rPr>
        <w:t xml:space="preserve"> особовим </w:t>
      </w:r>
      <w:r>
        <w:rPr>
          <w:lang w:val="uk-UA"/>
        </w:rPr>
        <w:t xml:space="preserve">складом рятувальної станції  та </w:t>
      </w:r>
      <w:r w:rsidRPr="00DB2A41">
        <w:rPr>
          <w:lang w:val="uk-UA"/>
        </w:rPr>
        <w:t>постів нормативів наданн</w:t>
      </w:r>
      <w:r>
        <w:rPr>
          <w:lang w:val="uk-UA"/>
        </w:rPr>
        <w:t xml:space="preserve">я допомоги потерпілим на воді, </w:t>
      </w:r>
      <w:r w:rsidRPr="00DB2A41">
        <w:rPr>
          <w:lang w:val="uk-UA"/>
        </w:rPr>
        <w:t xml:space="preserve">проведення сезонних занять  </w:t>
      </w:r>
      <w:r>
        <w:rPr>
          <w:lang w:val="uk-UA"/>
        </w:rPr>
        <w:t>та підготовки із здачею іспитів;</w:t>
      </w:r>
      <w:r w:rsidRPr="00DB2A41">
        <w:rPr>
          <w:lang w:val="uk-UA"/>
        </w:rPr>
        <w:t xml:space="preserve"> </w:t>
      </w:r>
    </w:p>
    <w:p w:rsidR="009D26C7" w:rsidRPr="00BF7AD7" w:rsidRDefault="009D26C7" w:rsidP="00BF7AD7">
      <w:pPr>
        <w:numPr>
          <w:ilvl w:val="0"/>
          <w:numId w:val="22"/>
        </w:numPr>
        <w:tabs>
          <w:tab w:val="clear" w:pos="1068"/>
          <w:tab w:val="num" w:pos="709"/>
        </w:tabs>
        <w:ind w:left="709" w:hanging="1"/>
        <w:jc w:val="both"/>
        <w:rPr>
          <w:lang w:val="uk-UA"/>
        </w:rPr>
      </w:pPr>
      <w:r w:rsidRPr="00CB550C">
        <w:rPr>
          <w:lang w:val="uk-UA"/>
        </w:rPr>
        <w:t>проведення тренувальних водолазних занурень, проходження особовим складом відповідних комісій  та атестацій;</w:t>
      </w:r>
    </w:p>
    <w:p w:rsidR="009D26C7" w:rsidRPr="00CB550C" w:rsidRDefault="009D26C7" w:rsidP="00BF7AD7">
      <w:pPr>
        <w:numPr>
          <w:ilvl w:val="0"/>
          <w:numId w:val="22"/>
        </w:numPr>
        <w:tabs>
          <w:tab w:val="clear" w:pos="1068"/>
          <w:tab w:val="num" w:pos="709"/>
        </w:tabs>
        <w:ind w:left="709" w:hanging="1"/>
        <w:jc w:val="both"/>
        <w:rPr>
          <w:lang w:val="uk-UA"/>
        </w:rPr>
      </w:pPr>
      <w:r w:rsidRPr="00CB550C">
        <w:rPr>
          <w:lang w:val="uk-UA"/>
        </w:rPr>
        <w:t>виконання обстеження і очистки акваторії водоймищ і відомчих пляжів з видачею паспортів  та відповідних актів;</w:t>
      </w:r>
    </w:p>
    <w:p w:rsidR="009D26C7" w:rsidRPr="00A1021E" w:rsidRDefault="009D26C7" w:rsidP="00BF7AD7">
      <w:pPr>
        <w:numPr>
          <w:ilvl w:val="0"/>
          <w:numId w:val="22"/>
        </w:numPr>
        <w:tabs>
          <w:tab w:val="clear" w:pos="1068"/>
          <w:tab w:val="num" w:pos="709"/>
        </w:tabs>
        <w:ind w:left="709" w:hanging="1"/>
        <w:jc w:val="both"/>
        <w:rPr>
          <w:lang w:val="uk-UA"/>
        </w:rPr>
      </w:pPr>
      <w:r w:rsidRPr="00554069">
        <w:rPr>
          <w:lang w:val="uk-UA"/>
        </w:rPr>
        <w:t>проведення водолазно-пошукових робіт в разі виникнення  нещасних  випадків чи НС на воді.</w:t>
      </w:r>
    </w:p>
    <w:p w:rsidR="009D26C7" w:rsidRPr="00554069" w:rsidRDefault="009D26C7" w:rsidP="009D26C7">
      <w:pPr>
        <w:ind w:firstLine="708"/>
        <w:jc w:val="both"/>
        <w:rPr>
          <w:lang w:val="uk-UA"/>
        </w:rPr>
      </w:pPr>
      <w:r>
        <w:rPr>
          <w:lang w:val="uk-UA"/>
        </w:rPr>
        <w:t>Виділений кошторис на 2019 рік складав 612930,00 грн. Витрати на заробітну плату та нарахування становили – 520856,00грн, інші витрати – 92930,00 грн.</w:t>
      </w:r>
    </w:p>
    <w:p w:rsidR="009D26C7" w:rsidRPr="00554069" w:rsidRDefault="009D26C7" w:rsidP="00BF7AD7">
      <w:pPr>
        <w:ind w:firstLine="708"/>
        <w:jc w:val="both"/>
        <w:rPr>
          <w:lang w:val="uk-UA"/>
        </w:rPr>
      </w:pPr>
      <w:r>
        <w:rPr>
          <w:lang w:val="uk-UA"/>
        </w:rPr>
        <w:t>Особовий склад станції щорічно</w:t>
      </w:r>
      <w:r w:rsidRPr="00554069">
        <w:rPr>
          <w:lang w:val="uk-UA"/>
        </w:rPr>
        <w:t xml:space="preserve"> проходить підготовку, всі необхідні навчання та підвищення кваліфікації у Київській морській школі, має відповідні допуски та сертифікати.</w:t>
      </w:r>
    </w:p>
    <w:p w:rsidR="009D26C7" w:rsidRPr="00554069" w:rsidRDefault="009D26C7" w:rsidP="00BF7AD7">
      <w:pPr>
        <w:ind w:firstLine="708"/>
        <w:jc w:val="both"/>
        <w:rPr>
          <w:lang w:val="uk-UA"/>
        </w:rPr>
      </w:pPr>
      <w:r w:rsidRPr="00554069">
        <w:rPr>
          <w:lang w:val="uk-UA"/>
        </w:rPr>
        <w:t xml:space="preserve">На період купального сезону </w:t>
      </w:r>
      <w:r>
        <w:rPr>
          <w:lang w:val="uk-UA"/>
        </w:rPr>
        <w:t xml:space="preserve">на базі станції </w:t>
      </w:r>
      <w:r w:rsidRPr="00554069">
        <w:rPr>
          <w:lang w:val="uk-UA"/>
        </w:rPr>
        <w:t>створю</w:t>
      </w:r>
      <w:r>
        <w:rPr>
          <w:lang w:val="uk-UA"/>
        </w:rPr>
        <w:t>ється сезонний рятувальний пост та</w:t>
      </w:r>
      <w:r w:rsidRPr="00554069">
        <w:rPr>
          <w:lang w:val="uk-UA"/>
        </w:rPr>
        <w:t xml:space="preserve"> ведеться </w:t>
      </w:r>
      <w:r>
        <w:rPr>
          <w:lang w:val="uk-UA"/>
        </w:rPr>
        <w:t xml:space="preserve">постійне </w:t>
      </w:r>
      <w:r w:rsidRPr="00554069">
        <w:rPr>
          <w:lang w:val="uk-UA"/>
        </w:rPr>
        <w:t>чергування з метою попередження нещасних випадків на воді.</w:t>
      </w:r>
      <w:r>
        <w:rPr>
          <w:lang w:val="uk-UA"/>
        </w:rPr>
        <w:t xml:space="preserve"> </w:t>
      </w:r>
      <w:r w:rsidRPr="00554069">
        <w:rPr>
          <w:lang w:val="uk-UA"/>
        </w:rPr>
        <w:t>За 2019 рі</w:t>
      </w:r>
      <w:r>
        <w:rPr>
          <w:lang w:val="uk-UA"/>
        </w:rPr>
        <w:t>к у м. Лубни врятовано 6 осіб, в т.ч. 4 дитини. Втопилося 2 людини. О</w:t>
      </w:r>
      <w:r w:rsidRPr="00554069">
        <w:rPr>
          <w:lang w:val="uk-UA"/>
        </w:rPr>
        <w:t>бидва випадки сталися за межами пля</w:t>
      </w:r>
      <w:r>
        <w:rPr>
          <w:lang w:val="uk-UA"/>
        </w:rPr>
        <w:t>жів</w:t>
      </w:r>
      <w:r w:rsidRPr="00554069">
        <w:rPr>
          <w:lang w:val="uk-UA"/>
        </w:rPr>
        <w:t>.</w:t>
      </w:r>
    </w:p>
    <w:p w:rsidR="009D26C7" w:rsidRDefault="009D26C7" w:rsidP="00BF7AD7">
      <w:pPr>
        <w:ind w:firstLine="708"/>
        <w:jc w:val="both"/>
        <w:rPr>
          <w:lang w:val="uk-UA"/>
        </w:rPr>
      </w:pPr>
      <w:r w:rsidRPr="00554069">
        <w:rPr>
          <w:lang w:val="uk-UA"/>
        </w:rPr>
        <w:t>Систематично</w:t>
      </w:r>
      <w:r>
        <w:rPr>
          <w:lang w:val="uk-UA"/>
        </w:rPr>
        <w:t>,</w:t>
      </w:r>
      <w:r w:rsidRPr="00554069">
        <w:rPr>
          <w:lang w:val="uk-UA"/>
        </w:rPr>
        <w:t xml:space="preserve"> із залученням рятувальних служб міста проводяться роз’яснювальні та профілактич</w:t>
      </w:r>
      <w:r>
        <w:rPr>
          <w:lang w:val="uk-UA"/>
        </w:rPr>
        <w:t>н</w:t>
      </w:r>
      <w:r w:rsidRPr="00554069">
        <w:rPr>
          <w:lang w:val="uk-UA"/>
        </w:rPr>
        <w:t xml:space="preserve">і роботи серед </w:t>
      </w:r>
      <w:r>
        <w:rPr>
          <w:lang w:val="uk-UA"/>
        </w:rPr>
        <w:t>населення, відпочиваючих, рибалок, періодичні обстеження водойм (ставків) міста. Посилено - у весняний час. Проводяться регулярні тренувальні навчання, як силами служби, так і з залученням підрозділів ДСНС та обласною водолазною службою за Планами взаємодії. Регулярно проводяться тренувальні водолазні занурення.</w:t>
      </w:r>
    </w:p>
    <w:p w:rsidR="009D26C7" w:rsidRPr="001D5CB6" w:rsidRDefault="009D26C7" w:rsidP="009D26C7">
      <w:pPr>
        <w:jc w:val="both"/>
        <w:rPr>
          <w:lang w:val="uk-UA"/>
        </w:rPr>
      </w:pPr>
      <w:r>
        <w:rPr>
          <w:lang w:val="uk-UA"/>
        </w:rPr>
        <w:t xml:space="preserve"> </w:t>
      </w:r>
      <w:r w:rsidRPr="001D5CB6">
        <w:rPr>
          <w:lang w:val="uk-UA"/>
        </w:rPr>
        <w:t xml:space="preserve">У 2019 році </w:t>
      </w:r>
      <w:r w:rsidRPr="001D5CB6">
        <w:rPr>
          <w:b/>
          <w:lang w:val="uk-UA"/>
        </w:rPr>
        <w:t>комунальним підприємством фірмою "Конвалія"</w:t>
      </w:r>
      <w:r w:rsidRPr="001D5CB6">
        <w:rPr>
          <w:lang w:val="uk-UA"/>
        </w:rPr>
        <w:t xml:space="preserve">, яке займається утриманням зелених насаджень та створенням нових об'єктів зеленого господарства нашого міста, проведена реконструкція зеленої зони біля пам'ятника Чорнобильцям по вул. Монастирській, а саме: розкорчовано старі насадження ялівців,  укладено рулонного газону </w:t>
      </w:r>
      <w:r>
        <w:rPr>
          <w:lang w:val="uk-UA"/>
        </w:rPr>
        <w:t>106 кв.м</w:t>
      </w:r>
      <w:r w:rsidRPr="001D5CB6">
        <w:rPr>
          <w:lang w:val="uk-UA"/>
        </w:rPr>
        <w:t xml:space="preserve">, висаджено 3 дерева туї колоновидної, та 33 красиво квітучих і хвойних чагарники (самшит, ялівець, спірея); пристовбурові ямки засипано корою та обмежено бордюрною стрічкою. </w:t>
      </w:r>
    </w:p>
    <w:p w:rsidR="009D26C7" w:rsidRDefault="009D26C7" w:rsidP="00BF7AD7">
      <w:pPr>
        <w:ind w:firstLine="709"/>
        <w:jc w:val="both"/>
      </w:pPr>
      <w:r>
        <w:t xml:space="preserve">Підприємством виконані роботи з озеленення спортивного майданчика по вул. Грушевського, а саме: викорчувано старі насадження, завезено землю, підготовлено площу, сплановано та посіяно газон, висаджено дерева (туї, катальпи) - 24 шт. та чагарники – 33 шт. (форзиція, пухироплідник, різні види спіреї, гейхера), закладено живу загорожу з самшиту – </w:t>
      </w:r>
      <w:smartTag w:uri="urn:schemas-microsoft-com:office:smarttags" w:element="metricconverter">
        <w:smartTagPr>
          <w:attr w:name="ProductID" w:val="41 м"/>
        </w:smartTagPr>
        <w:r>
          <w:t>41 м</w:t>
        </w:r>
      </w:smartTag>
      <w:r w:rsidR="00BF7AD7">
        <w:t xml:space="preserve">.п. </w:t>
      </w:r>
    </w:p>
    <w:p w:rsidR="009D26C7" w:rsidRDefault="009D26C7" w:rsidP="00BF7AD7">
      <w:pPr>
        <w:ind w:firstLine="709"/>
        <w:jc w:val="both"/>
      </w:pPr>
      <w:r>
        <w:lastRenderedPageBreak/>
        <w:t>Також КПФ "Конвалія" проведено озеленення новоствореного куточку відпочинку в Центральному парку культури та відпочинку: сплановано та посіяно газон, створено альпійську гірку з багаторічних квітів, висаджено квітучі і хвойні декоративні чагарники.</w:t>
      </w:r>
    </w:p>
    <w:p w:rsidR="009D26C7" w:rsidRDefault="009D26C7" w:rsidP="009D26C7">
      <w:pPr>
        <w:jc w:val="both"/>
        <w:rPr>
          <w:lang w:val="uk-UA"/>
        </w:rPr>
      </w:pPr>
      <w:r w:rsidRPr="0052402F">
        <w:tab/>
      </w:r>
      <w:r>
        <w:t>Згідно програми з поліпшення утримання та збереження зелених насаджень м. Лубен на 2019 р.</w:t>
      </w:r>
      <w:r w:rsidRPr="0052402F">
        <w:t xml:space="preserve"> підприємством виконано роботи</w:t>
      </w:r>
      <w:r>
        <w:rPr>
          <w:lang w:val="uk-UA"/>
        </w:rPr>
        <w:t xml:space="preserve"> на суму 4020578,21 грн.</w:t>
      </w:r>
    </w:p>
    <w:p w:rsidR="009D26C7" w:rsidRDefault="009D26C7" w:rsidP="009D26C7">
      <w:pPr>
        <w:jc w:val="both"/>
      </w:pPr>
      <w:r>
        <w:rPr>
          <w:lang w:val="uk-UA"/>
        </w:rPr>
        <w:t>В</w:t>
      </w:r>
      <w:r>
        <w:t xml:space="preserve"> парках, скверах, по вулицях</w:t>
      </w:r>
      <w:r w:rsidRPr="0052402F">
        <w:t>:</w:t>
      </w:r>
    </w:p>
    <w:p w:rsidR="009D26C7" w:rsidRPr="00EE6B66" w:rsidRDefault="009D26C7" w:rsidP="009D26C7">
      <w:pPr>
        <w:numPr>
          <w:ilvl w:val="0"/>
          <w:numId w:val="23"/>
        </w:numPr>
        <w:jc w:val="both"/>
      </w:pPr>
      <w:r>
        <w:t>ви</w:t>
      </w:r>
      <w:r w:rsidRPr="00EE6B66">
        <w:t>саджено дерев – 123</w:t>
      </w:r>
      <w:r>
        <w:t xml:space="preserve"> шт.;</w:t>
      </w:r>
    </w:p>
    <w:p w:rsidR="009D26C7" w:rsidRDefault="009D26C7" w:rsidP="009D26C7">
      <w:pPr>
        <w:numPr>
          <w:ilvl w:val="0"/>
          <w:numId w:val="23"/>
        </w:numPr>
        <w:jc w:val="both"/>
      </w:pPr>
      <w:r>
        <w:t>ви</w:t>
      </w:r>
      <w:r w:rsidRPr="00EE6B66">
        <w:t xml:space="preserve">саджено чагарників </w:t>
      </w:r>
      <w:r>
        <w:t>–</w:t>
      </w:r>
      <w:r w:rsidRPr="00EE6B66">
        <w:t xml:space="preserve"> 262</w:t>
      </w:r>
      <w:r>
        <w:t xml:space="preserve"> шт.;</w:t>
      </w:r>
    </w:p>
    <w:p w:rsidR="009D26C7" w:rsidRPr="00EE6B66" w:rsidRDefault="009D26C7" w:rsidP="009D26C7">
      <w:pPr>
        <w:numPr>
          <w:ilvl w:val="0"/>
          <w:numId w:val="23"/>
        </w:numPr>
        <w:jc w:val="both"/>
      </w:pPr>
      <w:r>
        <w:t xml:space="preserve">створено живу загорожу в парку Донченко – </w:t>
      </w:r>
      <w:smartTag w:uri="urn:schemas-microsoft-com:office:smarttags" w:element="metricconverter">
        <w:smartTagPr>
          <w:attr w:name="ProductID" w:val="66,5 м"/>
        </w:smartTagPr>
        <w:r>
          <w:t>66,5 м</w:t>
        </w:r>
      </w:smartTag>
      <w:r>
        <w:t>.п., де висаджено 690 шт. бірючини;</w:t>
      </w:r>
    </w:p>
    <w:p w:rsidR="009D26C7" w:rsidRPr="00020D7D" w:rsidRDefault="009D26C7" w:rsidP="009D26C7">
      <w:pPr>
        <w:numPr>
          <w:ilvl w:val="0"/>
          <w:numId w:val="23"/>
        </w:numPr>
        <w:jc w:val="both"/>
      </w:pPr>
      <w:r w:rsidRPr="0052402F">
        <w:t xml:space="preserve">закладено квітників </w:t>
      </w:r>
      <w:smartTag w:uri="urn:schemas-microsoft-com:office:smarttags" w:element="metricconverter">
        <w:smartTagPr>
          <w:attr w:name="ProductID" w:val="1624,1 м²"/>
        </w:smartTagPr>
        <w:r>
          <w:t>1624,1</w:t>
        </w:r>
        <w:r w:rsidRPr="0052402F">
          <w:t xml:space="preserve"> м</w:t>
        </w:r>
        <w:r w:rsidRPr="0052402F">
          <w:rPr>
            <w:rFonts w:ascii="Arial" w:hAnsi="Arial" w:cs="Arial"/>
          </w:rPr>
          <w:t>²</w:t>
        </w:r>
      </w:smartTag>
      <w:r>
        <w:rPr>
          <w:rFonts w:ascii="Arial" w:hAnsi="Arial" w:cs="Arial"/>
        </w:rPr>
        <w:t xml:space="preserve">, </w:t>
      </w:r>
      <w:r>
        <w:t>у тому числі створено нові</w:t>
      </w:r>
      <w:r w:rsidRPr="00020D7D">
        <w:t xml:space="preserve"> на Володимирському майдані, в сквері 1000-ліття Лубен та біля зупинки "Мотор-Січ";</w:t>
      </w:r>
      <w:r>
        <w:t xml:space="preserve"> для створення квітників в теплицях вирощено 58,5 тис.шт. розсади квітів.</w:t>
      </w:r>
    </w:p>
    <w:p w:rsidR="009D26C7" w:rsidRPr="00EE6B66" w:rsidRDefault="009D26C7" w:rsidP="009D26C7">
      <w:pPr>
        <w:numPr>
          <w:ilvl w:val="0"/>
          <w:numId w:val="23"/>
        </w:numPr>
        <w:jc w:val="both"/>
        <w:rPr>
          <w:rFonts w:ascii="Arial" w:hAnsi="Arial"/>
        </w:rPr>
      </w:pPr>
      <w:r w:rsidRPr="0052402F">
        <w:t xml:space="preserve">завезено дров </w:t>
      </w:r>
      <w:r>
        <w:t>70</w:t>
      </w:r>
      <w:r w:rsidRPr="0052402F">
        <w:t xml:space="preserve"> малозабезпеченим громадянам</w:t>
      </w:r>
      <w:r>
        <w:t>;</w:t>
      </w:r>
    </w:p>
    <w:p w:rsidR="009D26C7" w:rsidRPr="00BF7AD7" w:rsidRDefault="009D26C7" w:rsidP="009D26C7">
      <w:pPr>
        <w:numPr>
          <w:ilvl w:val="0"/>
          <w:numId w:val="23"/>
        </w:numPr>
        <w:jc w:val="both"/>
        <w:rPr>
          <w:rFonts w:ascii="Arial" w:hAnsi="Arial"/>
        </w:rPr>
      </w:pPr>
      <w:r>
        <w:t xml:space="preserve">сплановано та посіяно газонів 1518 </w:t>
      </w:r>
      <w:r>
        <w:rPr>
          <w:lang w:val="uk-UA"/>
        </w:rPr>
        <w:t>кв.</w:t>
      </w:r>
      <w:r>
        <w:t>м.</w:t>
      </w:r>
    </w:p>
    <w:p w:rsidR="009D26C7" w:rsidRPr="00BF7AD7" w:rsidRDefault="009D26C7" w:rsidP="009D26C7">
      <w:pPr>
        <w:numPr>
          <w:ilvl w:val="0"/>
          <w:numId w:val="23"/>
        </w:numPr>
        <w:jc w:val="both"/>
        <w:rPr>
          <w:rFonts w:ascii="Arial" w:hAnsi="Arial"/>
        </w:rPr>
      </w:pPr>
      <w:r>
        <w:t>проведено догляд за зеленими насадженнями міста: косіння газонів - 692 тис.</w:t>
      </w:r>
      <w:r>
        <w:rPr>
          <w:lang w:val="uk-UA"/>
        </w:rPr>
        <w:t>кв.</w:t>
      </w:r>
      <w:r>
        <w:t>м; рихлення та прополювання квітників, пристовбурових ямок дерев та кущів; зелені насадження міста та парків неодноразово оброблялись отрутою від шкідників.</w:t>
      </w:r>
      <w:r w:rsidRPr="00BD4AA2">
        <w:t xml:space="preserve"> </w:t>
      </w:r>
      <w:r>
        <w:t xml:space="preserve">На полив квітників, дерев та чагарників використано 1586 </w:t>
      </w:r>
      <w:r>
        <w:rPr>
          <w:lang w:val="uk-UA"/>
        </w:rPr>
        <w:t>куб.</w:t>
      </w:r>
      <w:r>
        <w:t>м води.</w:t>
      </w:r>
    </w:p>
    <w:p w:rsidR="009D26C7" w:rsidRDefault="009D26C7" w:rsidP="009D26C7">
      <w:pPr>
        <w:ind w:firstLine="567"/>
        <w:jc w:val="both"/>
        <w:rPr>
          <w:lang w:val="uk-UA"/>
        </w:rPr>
      </w:pPr>
      <w:r w:rsidRPr="001D5CB6">
        <w:rPr>
          <w:b/>
          <w:lang w:val="uk-UA"/>
        </w:rPr>
        <w:t>КП «Чисте місто»</w:t>
      </w:r>
      <w:r w:rsidRPr="008A24A5">
        <w:rPr>
          <w:lang w:val="uk-UA"/>
        </w:rPr>
        <w:t xml:space="preserve"> створене відповідно до рішення сьомої сесії Лубенської міської ради шостого скликання від 15.04.2011р. Господарська діяльність була розпочата в вересні 2011р. В серпні 2011р. підприємство розробило та погодило паспорт місця видалення відходів, а також рішенням виконкому Лубенської міської ради № 213 від 30.08.2011р. для КП «Чисте місто» встановлено  тариф на захоронення ТПВ.</w:t>
      </w:r>
    </w:p>
    <w:p w:rsidR="009D26C7" w:rsidRPr="008A24A5" w:rsidRDefault="009D26C7" w:rsidP="009D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8A24A5">
        <w:rPr>
          <w:lang w:val="uk-UA"/>
        </w:rPr>
        <w:t>Робота підприємства  органі</w:t>
      </w:r>
      <w:r>
        <w:rPr>
          <w:lang w:val="uk-UA"/>
        </w:rPr>
        <w:t xml:space="preserve">зована відповідно до постанови Кабінету  Міністрів </w:t>
      </w:r>
      <w:r w:rsidRPr="008A24A5">
        <w:rPr>
          <w:lang w:val="uk-UA"/>
        </w:rPr>
        <w:t xml:space="preserve">України від 04.03.2004 </w:t>
      </w:r>
      <w:r>
        <w:rPr>
          <w:lang w:val="uk-UA"/>
        </w:rPr>
        <w:t>№ 265 "Про затвердження</w:t>
      </w:r>
      <w:r w:rsidRPr="008A24A5">
        <w:rPr>
          <w:lang w:val="uk-UA"/>
        </w:rPr>
        <w:t xml:space="preserve"> Програми поводження з твердими побутовими відходами"та наказу  Міністерства будівництва, архітектури та житлово-комунального господарства від 01.12.2010 №</w:t>
      </w:r>
      <w:r>
        <w:rPr>
          <w:lang w:val="uk-UA"/>
        </w:rPr>
        <w:t xml:space="preserve"> </w:t>
      </w:r>
      <w:r w:rsidRPr="008A24A5">
        <w:rPr>
          <w:lang w:val="uk-UA"/>
        </w:rPr>
        <w:t xml:space="preserve">435 </w:t>
      </w:r>
      <w:bookmarkStart w:id="1" w:name="o3"/>
      <w:bookmarkEnd w:id="1"/>
      <w:r w:rsidRPr="008A24A5">
        <w:rPr>
          <w:lang w:val="uk-UA"/>
        </w:rPr>
        <w:t>«Про затвердження Правил з технічної експлуатації полігонів твердих побутових відходів».</w:t>
      </w:r>
    </w:p>
    <w:p w:rsidR="009D26C7" w:rsidRPr="00457268" w:rsidRDefault="009D26C7" w:rsidP="009D26C7">
      <w:pPr>
        <w:ind w:firstLine="567"/>
        <w:jc w:val="both"/>
        <w:rPr>
          <w:lang w:val="uk-UA"/>
        </w:rPr>
      </w:pPr>
      <w:r>
        <w:rPr>
          <w:lang w:val="uk-UA"/>
        </w:rPr>
        <w:t>Лубенською міською радою прийнято рішення від  2</w:t>
      </w:r>
      <w:r w:rsidRPr="003E641C">
        <w:t>2</w:t>
      </w:r>
      <w:r>
        <w:rPr>
          <w:lang w:val="uk-UA"/>
        </w:rPr>
        <w:t xml:space="preserve"> листопада 2018 року про затвердження Програми «Організація та проведення санітарного очищення території міста Лубни  на 2019 рік». </w:t>
      </w:r>
      <w:r w:rsidRPr="00457268">
        <w:rPr>
          <w:lang w:val="uk-UA"/>
        </w:rPr>
        <w:t>Фінансове забезпечення  Програми на 201</w:t>
      </w:r>
      <w:r w:rsidRPr="00457268">
        <w:t>9</w:t>
      </w:r>
      <w:r w:rsidRPr="00457268">
        <w:rPr>
          <w:lang w:val="uk-UA"/>
        </w:rPr>
        <w:t xml:space="preserve"> рік становить 4 305 000 грн.</w:t>
      </w:r>
    </w:p>
    <w:p w:rsidR="009D26C7" w:rsidRPr="00457268" w:rsidRDefault="009D26C7" w:rsidP="00BF7AD7">
      <w:pPr>
        <w:pStyle w:val="af2"/>
        <w:ind w:firstLine="567"/>
        <w:jc w:val="both"/>
        <w:rPr>
          <w:rFonts w:ascii="Times New Roman" w:hAnsi="Times New Roman" w:cs="Times New Roman"/>
          <w:sz w:val="28"/>
          <w:szCs w:val="28"/>
          <w:lang w:val="uk-UA"/>
        </w:rPr>
      </w:pPr>
      <w:r w:rsidRPr="00457268">
        <w:rPr>
          <w:rFonts w:ascii="Times New Roman" w:hAnsi="Times New Roman" w:cs="Times New Roman"/>
          <w:sz w:val="28"/>
          <w:szCs w:val="28"/>
          <w:lang w:val="uk-UA"/>
        </w:rPr>
        <w:t>На виконання заходів цієї Програми  КП «Чисте місто» в 2019 році організоване щоденне прибирання місць загального користування, вивезення</w:t>
      </w:r>
      <w:r>
        <w:rPr>
          <w:rFonts w:ascii="Times New Roman" w:hAnsi="Times New Roman" w:cs="Times New Roman"/>
          <w:sz w:val="28"/>
          <w:szCs w:val="28"/>
          <w:lang w:val="uk-UA"/>
        </w:rPr>
        <w:t xml:space="preserve"> негабаритних відходів,техніка </w:t>
      </w:r>
      <w:r w:rsidRPr="00457268">
        <w:rPr>
          <w:rFonts w:ascii="Times New Roman" w:hAnsi="Times New Roman" w:cs="Times New Roman"/>
          <w:sz w:val="28"/>
          <w:szCs w:val="28"/>
          <w:lang w:val="uk-UA"/>
        </w:rPr>
        <w:t>підготовлена до використання осінн</w:t>
      </w:r>
      <w:r>
        <w:rPr>
          <w:rFonts w:ascii="Times New Roman" w:hAnsi="Times New Roman" w:cs="Times New Roman"/>
          <w:sz w:val="28"/>
          <w:szCs w:val="28"/>
          <w:lang w:val="uk-UA"/>
        </w:rPr>
        <w:t>ьо</w:t>
      </w:r>
      <w:r w:rsidRPr="00457268">
        <w:rPr>
          <w:rFonts w:ascii="Times New Roman" w:hAnsi="Times New Roman" w:cs="Times New Roman"/>
          <w:sz w:val="28"/>
          <w:szCs w:val="28"/>
          <w:lang w:val="uk-UA"/>
        </w:rPr>
        <w:t>-зимовий період.</w:t>
      </w:r>
    </w:p>
    <w:p w:rsidR="009D26C7" w:rsidRPr="00BF7AD7" w:rsidRDefault="009D26C7" w:rsidP="00BF7AD7">
      <w:pPr>
        <w:pStyle w:val="af2"/>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З метою </w:t>
      </w:r>
      <w:r w:rsidRPr="00457268">
        <w:rPr>
          <w:rFonts w:ascii="Times New Roman" w:hAnsi="Times New Roman" w:cs="Times New Roman"/>
          <w:sz w:val="28"/>
          <w:szCs w:val="28"/>
          <w:lang w:val="uk-UA"/>
        </w:rPr>
        <w:t>зниження витрат на палив</w:t>
      </w:r>
      <w:r>
        <w:rPr>
          <w:rFonts w:ascii="Times New Roman" w:hAnsi="Times New Roman" w:cs="Times New Roman"/>
          <w:sz w:val="28"/>
          <w:szCs w:val="28"/>
          <w:lang w:val="uk-UA"/>
        </w:rPr>
        <w:t>н</w:t>
      </w:r>
      <w:r w:rsidRPr="00457268">
        <w:rPr>
          <w:rFonts w:ascii="Times New Roman" w:hAnsi="Times New Roman" w:cs="Times New Roman"/>
          <w:sz w:val="28"/>
          <w:szCs w:val="28"/>
          <w:lang w:val="uk-UA"/>
        </w:rPr>
        <w:t>о-мастильні матеріали та поліпшення ефективності перевезень та використання техніки в весняний період тракторні причепи обладнані додатковими бортами для транспортування листя.</w:t>
      </w:r>
    </w:p>
    <w:p w:rsidR="009D26C7" w:rsidRDefault="009D26C7" w:rsidP="009D26C7">
      <w:pPr>
        <w:ind w:firstLine="360"/>
        <w:jc w:val="both"/>
        <w:rPr>
          <w:lang w:val="uk-UA"/>
        </w:rPr>
      </w:pPr>
      <w:r>
        <w:rPr>
          <w:lang w:val="uk-UA"/>
        </w:rPr>
        <w:t xml:space="preserve">У </w:t>
      </w:r>
      <w:r w:rsidRPr="0080418E">
        <w:rPr>
          <w:lang w:val="uk-UA"/>
        </w:rPr>
        <w:t>результаті виконання заходів, передбачених програмою</w:t>
      </w:r>
      <w:r>
        <w:rPr>
          <w:lang w:val="uk-UA"/>
        </w:rPr>
        <w:t xml:space="preserve"> «Організація та проведення санітарного очищення території міста Лубни  на 2019</w:t>
      </w:r>
      <w:r w:rsidRPr="008A24A5">
        <w:rPr>
          <w:lang w:val="uk-UA"/>
        </w:rPr>
        <w:t>р</w:t>
      </w:r>
      <w:r>
        <w:rPr>
          <w:lang w:val="uk-UA"/>
        </w:rPr>
        <w:t>»</w:t>
      </w:r>
      <w:r w:rsidRPr="008A24A5">
        <w:rPr>
          <w:lang w:val="uk-UA"/>
        </w:rPr>
        <w:t>.</w:t>
      </w:r>
      <w:r>
        <w:rPr>
          <w:lang w:val="uk-UA"/>
        </w:rPr>
        <w:t xml:space="preserve"> підприємство витратило  коштів на :</w:t>
      </w:r>
    </w:p>
    <w:p w:rsidR="009D26C7" w:rsidRPr="00E50705" w:rsidRDefault="009D26C7" w:rsidP="009D26C7">
      <w:pPr>
        <w:numPr>
          <w:ilvl w:val="0"/>
          <w:numId w:val="24"/>
        </w:numPr>
        <w:rPr>
          <w:bCs/>
          <w:lang w:val="uk-UA"/>
        </w:rPr>
      </w:pPr>
      <w:r w:rsidRPr="00E50705">
        <w:rPr>
          <w:bCs/>
          <w:lang w:val="uk-UA"/>
        </w:rPr>
        <w:t xml:space="preserve">заробітну плату   </w:t>
      </w:r>
      <w:r>
        <w:rPr>
          <w:bCs/>
          <w:lang w:val="uk-UA"/>
        </w:rPr>
        <w:t xml:space="preserve">                                                  </w:t>
      </w:r>
      <w:r w:rsidRPr="00E50705">
        <w:rPr>
          <w:bCs/>
          <w:lang w:val="uk-UA"/>
        </w:rPr>
        <w:t>-</w:t>
      </w:r>
      <w:r>
        <w:rPr>
          <w:bCs/>
          <w:lang w:val="uk-UA"/>
        </w:rPr>
        <w:t xml:space="preserve">  </w:t>
      </w:r>
      <w:r w:rsidRPr="00E50705">
        <w:rPr>
          <w:bCs/>
          <w:lang w:val="uk-UA"/>
        </w:rPr>
        <w:t xml:space="preserve"> 2 124 079,00 грн.</w:t>
      </w:r>
    </w:p>
    <w:p w:rsidR="009D26C7" w:rsidRPr="00457268" w:rsidRDefault="009D26C7" w:rsidP="009D26C7">
      <w:pPr>
        <w:numPr>
          <w:ilvl w:val="0"/>
          <w:numId w:val="24"/>
        </w:numPr>
        <w:rPr>
          <w:bCs/>
          <w:lang w:val="uk-UA"/>
        </w:rPr>
      </w:pPr>
      <w:r>
        <w:rPr>
          <w:bCs/>
          <w:lang w:val="uk-UA"/>
        </w:rPr>
        <w:t>Нарах</w:t>
      </w:r>
      <w:r w:rsidRPr="00E50705">
        <w:rPr>
          <w:bCs/>
          <w:lang w:val="uk-UA"/>
        </w:rPr>
        <w:t>ування на зарплату</w:t>
      </w:r>
      <w:r>
        <w:rPr>
          <w:bCs/>
          <w:lang w:val="uk-UA"/>
        </w:rPr>
        <w:t xml:space="preserve"> </w:t>
      </w:r>
      <w:r w:rsidRPr="00E50705">
        <w:rPr>
          <w:bCs/>
          <w:lang w:val="uk-UA"/>
        </w:rPr>
        <w:t>( ЄСВ)</w:t>
      </w:r>
      <w:r w:rsidRPr="00E50705">
        <w:rPr>
          <w:b/>
          <w:bCs/>
          <w:lang w:val="uk-UA"/>
        </w:rPr>
        <w:t xml:space="preserve"> </w:t>
      </w:r>
      <w:r>
        <w:rPr>
          <w:b/>
          <w:bCs/>
          <w:lang w:val="uk-UA"/>
        </w:rPr>
        <w:t xml:space="preserve">                       -    </w:t>
      </w:r>
      <w:r w:rsidRPr="00E50705">
        <w:rPr>
          <w:bCs/>
          <w:lang w:val="uk-UA"/>
        </w:rPr>
        <w:t>431 56</w:t>
      </w:r>
      <w:r>
        <w:rPr>
          <w:bCs/>
          <w:lang w:val="uk-UA"/>
        </w:rPr>
        <w:t>8</w:t>
      </w:r>
      <w:r w:rsidRPr="00E50705">
        <w:rPr>
          <w:bCs/>
          <w:lang w:val="uk-UA"/>
        </w:rPr>
        <w:t>,</w:t>
      </w:r>
      <w:r>
        <w:rPr>
          <w:bCs/>
          <w:lang w:val="uk-UA"/>
        </w:rPr>
        <w:t>00</w:t>
      </w:r>
      <w:r w:rsidRPr="00E50705">
        <w:rPr>
          <w:bCs/>
          <w:lang w:val="uk-UA"/>
        </w:rPr>
        <w:t xml:space="preserve"> грн</w:t>
      </w:r>
      <w:r>
        <w:rPr>
          <w:bCs/>
          <w:lang w:val="uk-UA"/>
        </w:rPr>
        <w:t>.</w:t>
      </w:r>
    </w:p>
    <w:p w:rsidR="009D26C7" w:rsidRDefault="009D26C7" w:rsidP="009D26C7">
      <w:pPr>
        <w:ind w:left="720"/>
        <w:rPr>
          <w:bCs/>
          <w:lang w:val="uk-UA"/>
        </w:rPr>
      </w:pPr>
      <w:r w:rsidRPr="00E50705">
        <w:rPr>
          <w:bCs/>
          <w:lang w:val="uk-UA"/>
        </w:rPr>
        <w:t xml:space="preserve">Придбання </w:t>
      </w:r>
      <w:r>
        <w:rPr>
          <w:bCs/>
          <w:lang w:val="uk-UA"/>
        </w:rPr>
        <w:t>:</w:t>
      </w:r>
    </w:p>
    <w:p w:rsidR="009D26C7" w:rsidRDefault="009D26C7" w:rsidP="009D26C7">
      <w:pPr>
        <w:numPr>
          <w:ilvl w:val="0"/>
          <w:numId w:val="24"/>
        </w:numPr>
        <w:rPr>
          <w:bCs/>
          <w:lang w:val="uk-UA"/>
        </w:rPr>
      </w:pPr>
      <w:r w:rsidRPr="00E50705">
        <w:rPr>
          <w:bCs/>
          <w:lang w:val="uk-UA"/>
        </w:rPr>
        <w:t>ПММ</w:t>
      </w:r>
      <w:r>
        <w:rPr>
          <w:bCs/>
          <w:lang w:val="uk-UA"/>
        </w:rPr>
        <w:t xml:space="preserve">                                                                     -   1 176 813,00 грн.</w:t>
      </w:r>
    </w:p>
    <w:p w:rsidR="009D26C7" w:rsidRDefault="009D26C7" w:rsidP="009D26C7">
      <w:pPr>
        <w:numPr>
          <w:ilvl w:val="0"/>
          <w:numId w:val="24"/>
        </w:numPr>
        <w:rPr>
          <w:bCs/>
          <w:lang w:val="uk-UA"/>
        </w:rPr>
      </w:pPr>
      <w:r>
        <w:rPr>
          <w:bCs/>
          <w:lang w:val="uk-UA"/>
        </w:rPr>
        <w:t>Запасних частин                                                   -     209 800,02 грн.</w:t>
      </w:r>
    </w:p>
    <w:p w:rsidR="009D26C7" w:rsidRDefault="009D26C7" w:rsidP="009D26C7">
      <w:pPr>
        <w:numPr>
          <w:ilvl w:val="0"/>
          <w:numId w:val="24"/>
        </w:numPr>
        <w:rPr>
          <w:bCs/>
          <w:lang w:val="uk-UA"/>
        </w:rPr>
      </w:pPr>
      <w:r>
        <w:rPr>
          <w:bCs/>
          <w:lang w:val="uk-UA"/>
        </w:rPr>
        <w:t xml:space="preserve">Матеріалів                                                             -    135 269,12 грн. </w:t>
      </w:r>
    </w:p>
    <w:p w:rsidR="009D26C7" w:rsidRDefault="009D26C7" w:rsidP="009D26C7">
      <w:pPr>
        <w:numPr>
          <w:ilvl w:val="0"/>
          <w:numId w:val="24"/>
        </w:numPr>
        <w:rPr>
          <w:bCs/>
          <w:lang w:val="uk-UA"/>
        </w:rPr>
      </w:pPr>
      <w:r>
        <w:rPr>
          <w:bCs/>
          <w:lang w:val="uk-UA"/>
        </w:rPr>
        <w:t>Послуги сторонніх організацій                          -    164 957,93 грн.</w:t>
      </w:r>
    </w:p>
    <w:p w:rsidR="009D26C7" w:rsidRPr="00BF7AD7" w:rsidRDefault="009D26C7" w:rsidP="009D26C7">
      <w:pPr>
        <w:numPr>
          <w:ilvl w:val="0"/>
          <w:numId w:val="24"/>
        </w:numPr>
        <w:rPr>
          <w:bCs/>
          <w:lang w:val="uk-UA"/>
        </w:rPr>
      </w:pPr>
      <w:r>
        <w:rPr>
          <w:bCs/>
          <w:lang w:val="uk-UA"/>
        </w:rPr>
        <w:t xml:space="preserve">Екологічний податок                                           -       62 458,00 грн.     </w:t>
      </w:r>
    </w:p>
    <w:p w:rsidR="009D26C7" w:rsidRPr="002B67E6" w:rsidRDefault="009D26C7" w:rsidP="009D26C7">
      <w:pPr>
        <w:rPr>
          <w:b/>
          <w:bCs/>
          <w:lang w:val="uk-UA"/>
        </w:rPr>
      </w:pPr>
      <w:r w:rsidRPr="002B67E6">
        <w:rPr>
          <w:b/>
          <w:bCs/>
          <w:lang w:val="uk-UA"/>
        </w:rPr>
        <w:t>Разом                                                                   4 304 945,07 грн.</w:t>
      </w:r>
    </w:p>
    <w:p w:rsidR="009D26C7" w:rsidRDefault="009D26C7" w:rsidP="009D26C7">
      <w:pPr>
        <w:spacing w:after="120"/>
        <w:jc w:val="both"/>
        <w:rPr>
          <w:lang w:val="uk-UA"/>
        </w:rPr>
      </w:pPr>
    </w:p>
    <w:p w:rsidR="009D26C7" w:rsidRPr="008A24A5" w:rsidRDefault="009D26C7" w:rsidP="009D26C7">
      <w:pPr>
        <w:jc w:val="both"/>
        <w:rPr>
          <w:lang w:val="uk-UA"/>
        </w:rPr>
      </w:pPr>
      <w:r w:rsidRPr="008A24A5">
        <w:rPr>
          <w:lang w:val="uk-UA"/>
        </w:rPr>
        <w:t>Комунальним підприємством «Чисте місто» протягом 201</w:t>
      </w:r>
      <w:r>
        <w:rPr>
          <w:lang w:val="uk-UA"/>
        </w:rPr>
        <w:t xml:space="preserve">9 </w:t>
      </w:r>
      <w:r w:rsidRPr="008A24A5">
        <w:rPr>
          <w:lang w:val="uk-UA"/>
        </w:rPr>
        <w:t>р</w:t>
      </w:r>
      <w:r>
        <w:rPr>
          <w:lang w:val="uk-UA"/>
        </w:rPr>
        <w:t>оку</w:t>
      </w:r>
      <w:r w:rsidRPr="008A24A5">
        <w:rPr>
          <w:lang w:val="uk-UA"/>
        </w:rPr>
        <w:t xml:space="preserve"> крім захоронення ТПВ, був проведений комплекс заходів для утримання  міського звалищ</w:t>
      </w:r>
      <w:r>
        <w:rPr>
          <w:lang w:val="uk-UA"/>
        </w:rPr>
        <w:t>а у належному санітарному стані. А саме:</w:t>
      </w:r>
    </w:p>
    <w:p w:rsidR="009D26C7" w:rsidRPr="002B67E6" w:rsidRDefault="009D26C7" w:rsidP="009D26C7">
      <w:pPr>
        <w:pStyle w:val="af0"/>
        <w:numPr>
          <w:ilvl w:val="0"/>
          <w:numId w:val="45"/>
        </w:numPr>
        <w:ind w:left="709" w:hanging="709"/>
        <w:rPr>
          <w:sz w:val="28"/>
          <w:szCs w:val="28"/>
        </w:rPr>
      </w:pPr>
      <w:r w:rsidRPr="002B67E6">
        <w:rPr>
          <w:sz w:val="28"/>
          <w:szCs w:val="28"/>
        </w:rPr>
        <w:t>Благоустрій сміттєзвалища (підгортання, трамбування відходів, вирівнювання площі по всій території звалища);</w:t>
      </w:r>
    </w:p>
    <w:p w:rsidR="009D26C7" w:rsidRPr="002B67E6" w:rsidRDefault="009D26C7" w:rsidP="009D26C7">
      <w:pPr>
        <w:pStyle w:val="af0"/>
        <w:numPr>
          <w:ilvl w:val="0"/>
          <w:numId w:val="45"/>
        </w:numPr>
        <w:ind w:left="709" w:hanging="709"/>
        <w:rPr>
          <w:sz w:val="28"/>
          <w:szCs w:val="28"/>
        </w:rPr>
      </w:pPr>
      <w:r w:rsidRPr="002B67E6">
        <w:rPr>
          <w:sz w:val="28"/>
          <w:szCs w:val="28"/>
        </w:rPr>
        <w:t>Пошарова засипка території сміттєзвалища інертним матеріалом</w:t>
      </w:r>
    </w:p>
    <w:p w:rsidR="009D26C7" w:rsidRPr="005B67B8" w:rsidRDefault="009D26C7" w:rsidP="009D26C7">
      <w:pPr>
        <w:pStyle w:val="af0"/>
        <w:numPr>
          <w:ilvl w:val="0"/>
          <w:numId w:val="45"/>
        </w:numPr>
        <w:ind w:left="709" w:hanging="709"/>
        <w:rPr>
          <w:sz w:val="28"/>
          <w:szCs w:val="28"/>
        </w:rPr>
      </w:pPr>
      <w:r w:rsidRPr="002B67E6">
        <w:rPr>
          <w:sz w:val="28"/>
          <w:szCs w:val="28"/>
        </w:rPr>
        <w:t xml:space="preserve">Проводяться заходи по пожежогасінню локальних осередків займання на території сміттєзвалища тобто : </w:t>
      </w:r>
      <w:r w:rsidRPr="005B67B8">
        <w:rPr>
          <w:sz w:val="28"/>
          <w:szCs w:val="28"/>
        </w:rPr>
        <w:t>гілля, яке завозиться на полігон спеціалізованими підприємствами з парків, скверів та місць громадського користування;підпали відходів на території звалища не встановленими особами ;самозагорання</w:t>
      </w:r>
      <w:r>
        <w:rPr>
          <w:sz w:val="28"/>
          <w:szCs w:val="28"/>
        </w:rPr>
        <w:t xml:space="preserve"> відходів через хімічні реакції</w:t>
      </w:r>
      <w:r w:rsidRPr="005B67B8">
        <w:rPr>
          <w:sz w:val="28"/>
          <w:szCs w:val="28"/>
        </w:rPr>
        <w:t>, які відбуваються всередині них.</w:t>
      </w:r>
    </w:p>
    <w:p w:rsidR="009D26C7" w:rsidRPr="00193029" w:rsidRDefault="009D26C7" w:rsidP="009D26C7">
      <w:r w:rsidRPr="00193029">
        <w:t>Кількість працюючих згідно штатного розпису – 3</w:t>
      </w:r>
      <w:r>
        <w:rPr>
          <w:lang w:val="uk-UA"/>
        </w:rPr>
        <w:t>1</w:t>
      </w:r>
      <w:r w:rsidRPr="00193029">
        <w:t xml:space="preserve"> чол.</w:t>
      </w:r>
    </w:p>
    <w:p w:rsidR="009D26C7" w:rsidRDefault="009D26C7" w:rsidP="009D26C7">
      <w:pPr>
        <w:jc w:val="both"/>
        <w:rPr>
          <w:lang w:val="uk-UA"/>
        </w:rPr>
      </w:pPr>
      <w:r w:rsidRPr="00193029">
        <w:t>Фонд оплати праці за 201</w:t>
      </w:r>
      <w:r>
        <w:rPr>
          <w:lang w:val="uk-UA"/>
        </w:rPr>
        <w:t>9</w:t>
      </w:r>
      <w:r>
        <w:t xml:space="preserve"> рік складає - </w:t>
      </w:r>
      <w:r>
        <w:rPr>
          <w:lang w:val="uk-UA"/>
        </w:rPr>
        <w:t>2 558 570,45</w:t>
      </w:r>
      <w:r w:rsidRPr="00193029">
        <w:t xml:space="preserve"> грн.</w:t>
      </w:r>
    </w:p>
    <w:p w:rsidR="009D26C7" w:rsidRPr="00193029" w:rsidRDefault="009D26C7" w:rsidP="009D26C7">
      <w:pPr>
        <w:jc w:val="both"/>
      </w:pPr>
      <w:r w:rsidRPr="00193029">
        <w:t>Середньомісячна</w:t>
      </w:r>
      <w:r>
        <w:rPr>
          <w:lang w:val="uk-UA"/>
        </w:rPr>
        <w:t xml:space="preserve"> заробітна плата </w:t>
      </w:r>
      <w:r>
        <w:t>на одного працюючого складає:</w:t>
      </w:r>
      <w:r>
        <w:rPr>
          <w:lang w:val="uk-UA"/>
        </w:rPr>
        <w:t xml:space="preserve"> 6 877,88</w:t>
      </w:r>
      <w:r w:rsidRPr="00193029">
        <w:t>грн.</w:t>
      </w:r>
    </w:p>
    <w:p w:rsidR="009D26C7" w:rsidRPr="00D0142C" w:rsidRDefault="009D26C7" w:rsidP="009D26C7">
      <w:pPr>
        <w:jc w:val="both"/>
        <w:rPr>
          <w:lang w:val="uk-UA"/>
        </w:rPr>
      </w:pPr>
      <w:r w:rsidRPr="008A24A5">
        <w:rPr>
          <w:lang w:val="uk-UA"/>
        </w:rPr>
        <w:t>Підприємство уко</w:t>
      </w:r>
      <w:r>
        <w:rPr>
          <w:lang w:val="uk-UA"/>
        </w:rPr>
        <w:t>мплектоване штатом працівників та технікою.</w:t>
      </w:r>
    </w:p>
    <w:p w:rsidR="009D26C7" w:rsidRDefault="009D26C7" w:rsidP="009D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На баланс  підприємства Лубенською міською радою в 2019 році  передано нову техніку:</w:t>
      </w:r>
    </w:p>
    <w:p w:rsidR="009D26C7" w:rsidRDefault="009D26C7" w:rsidP="009D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07"/>
        <w:gridCol w:w="5811"/>
        <w:gridCol w:w="1286"/>
      </w:tblGrid>
      <w:tr w:rsidR="009D26C7" w:rsidTr="00E628E0">
        <w:tc>
          <w:tcPr>
            <w:tcW w:w="1207"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№п/п</w:t>
            </w:r>
          </w:p>
        </w:tc>
        <w:tc>
          <w:tcPr>
            <w:tcW w:w="5811"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 xml:space="preserve">Назва </w:t>
            </w:r>
          </w:p>
        </w:tc>
        <w:tc>
          <w:tcPr>
            <w:tcW w:w="1286"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кількість</w:t>
            </w:r>
          </w:p>
        </w:tc>
      </w:tr>
      <w:tr w:rsidR="009D26C7" w:rsidTr="00E628E0">
        <w:tc>
          <w:tcPr>
            <w:tcW w:w="1207" w:type="dxa"/>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Причіп-платформа</w:t>
            </w:r>
          </w:p>
        </w:tc>
        <w:tc>
          <w:tcPr>
            <w:tcW w:w="1286"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c>
          <w:tcPr>
            <w:tcW w:w="1207" w:type="dxa"/>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Автомобіль легковий</w:t>
            </w:r>
          </w:p>
        </w:tc>
        <w:tc>
          <w:tcPr>
            <w:tcW w:w="1286"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c>
          <w:tcPr>
            <w:tcW w:w="1207" w:type="dxa"/>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Причіп мото АМС”Статпоні”</w:t>
            </w:r>
          </w:p>
        </w:tc>
        <w:tc>
          <w:tcPr>
            <w:tcW w:w="1286" w:type="dxa"/>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240"/>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Трактор колісний ZO</w:t>
            </w:r>
            <w:r w:rsidRPr="00033558">
              <w:rPr>
                <w:lang w:val="en-US"/>
              </w:rPr>
              <w:t>O</w:t>
            </w:r>
            <w:r w:rsidRPr="00033558">
              <w:rPr>
                <w:lang w:val="uk-UA"/>
              </w:rPr>
              <w:t>M</w:t>
            </w:r>
            <w:r w:rsidRPr="00033558">
              <w:rPr>
                <w:lang w:val="en-US"/>
              </w:rPr>
              <w:t>LION</w:t>
            </w:r>
            <w:r w:rsidRPr="00033558">
              <w:t xml:space="preserve"> з кабіною</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210"/>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Трактор колісний БЕЛАРУС-82.1з малою кабіною</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195"/>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Підмітально-прибиральна машина</w:t>
            </w:r>
            <w:r w:rsidRPr="00033558">
              <w:t xml:space="preserve"> </w:t>
            </w:r>
            <w:r w:rsidRPr="00033558">
              <w:rPr>
                <w:lang w:val="uk-UA"/>
              </w:rPr>
              <w:t>PRONAR</w:t>
            </w:r>
            <w:r w:rsidRPr="00033558">
              <w:t xml:space="preserve"> </w:t>
            </w:r>
            <w:r w:rsidRPr="00033558">
              <w:rPr>
                <w:lang w:val="en-US"/>
              </w:rPr>
              <w:t>ZNC</w:t>
            </w:r>
            <w:r w:rsidRPr="00033558">
              <w:t>-2</w:t>
            </w:r>
            <w:r w:rsidRPr="00033558">
              <w:rPr>
                <w:lang w:val="uk-UA"/>
              </w:rPr>
              <w:t>.</w:t>
            </w:r>
            <w:r w:rsidRPr="00033558">
              <w:t>0</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180"/>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Щітка комунальна навісна до трактора  ZO</w:t>
            </w:r>
            <w:r w:rsidRPr="00033558">
              <w:rPr>
                <w:lang w:val="en-US"/>
              </w:rPr>
              <w:t>O</w:t>
            </w:r>
            <w:r w:rsidRPr="00033558">
              <w:rPr>
                <w:lang w:val="uk-UA"/>
              </w:rPr>
              <w:t>M</w:t>
            </w:r>
            <w:r w:rsidRPr="00033558">
              <w:rPr>
                <w:lang w:val="en-US"/>
              </w:rPr>
              <w:t>LION</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225"/>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Відвал снігоочисний 2,0 до трактора  ZO</w:t>
            </w:r>
            <w:r w:rsidRPr="00033558">
              <w:rPr>
                <w:lang w:val="en-US"/>
              </w:rPr>
              <w:t>O</w:t>
            </w:r>
            <w:r w:rsidRPr="00033558">
              <w:rPr>
                <w:lang w:val="uk-UA"/>
              </w:rPr>
              <w:t>M</w:t>
            </w:r>
            <w:r w:rsidRPr="00033558">
              <w:rPr>
                <w:lang w:val="en-US"/>
              </w:rPr>
              <w:t>LION</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127"/>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Причіп самоскидний тракторний  2 ПТС-6 з наставленими бортами</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180"/>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033558">
              <w:rPr>
                <w:lang w:val="uk-UA"/>
              </w:rPr>
              <w:t>Снігоочисна машина MSR-200</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en-US"/>
              </w:rPr>
            </w:pPr>
            <w:r w:rsidRPr="00033558">
              <w:rPr>
                <w:lang w:val="en-US"/>
              </w:rPr>
              <w:t>1</w:t>
            </w:r>
          </w:p>
        </w:tc>
      </w:tr>
      <w:tr w:rsidR="009D26C7" w:rsidTr="00E628E0">
        <w:trPr>
          <w:trHeight w:val="180"/>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33558">
              <w:t>Снігоочисник на гусені</w:t>
            </w:r>
            <w:r w:rsidRPr="00033558">
              <w:rPr>
                <w:lang w:val="uk-UA"/>
              </w:rPr>
              <w:t xml:space="preserve"> STI</w:t>
            </w:r>
            <w:r w:rsidRPr="00033558">
              <w:rPr>
                <w:lang w:val="en-US"/>
              </w:rPr>
              <w:t>GA</w:t>
            </w:r>
            <w:r w:rsidRPr="00033558">
              <w:t xml:space="preserve"> </w:t>
            </w:r>
            <w:r w:rsidRPr="00033558">
              <w:rPr>
                <w:lang w:val="en-US"/>
              </w:rPr>
              <w:t>ST</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142"/>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en-US"/>
              </w:rPr>
              <w:t>Екскаватор навантажувач БАМ-2014</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157"/>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Відвал снігоочисний 2,0 до трактора  БЕЛАРУС-82.1</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r w:rsidR="009D26C7" w:rsidTr="00E628E0">
        <w:trPr>
          <w:trHeight w:val="165"/>
        </w:trPr>
        <w:tc>
          <w:tcPr>
            <w:tcW w:w="1207" w:type="dxa"/>
            <w:tcBorders>
              <w:top w:val="single" w:sz="4" w:space="0" w:color="auto"/>
              <w:bottom w:val="single" w:sz="4" w:space="0" w:color="auto"/>
            </w:tcBorders>
          </w:tcPr>
          <w:p w:rsidR="009D26C7" w:rsidRPr="00193507" w:rsidRDefault="009D26C7" w:rsidP="00E628E0">
            <w:pPr>
              <w:pStyle w:val="af0"/>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5811"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033558">
              <w:rPr>
                <w:lang w:val="uk-UA"/>
              </w:rPr>
              <w:t>Щітка комунальна  навісна до трактора  БЕЛАРУС-82.1</w:t>
            </w:r>
          </w:p>
        </w:tc>
        <w:tc>
          <w:tcPr>
            <w:tcW w:w="1286" w:type="dxa"/>
            <w:tcBorders>
              <w:top w:val="single" w:sz="4" w:space="0" w:color="auto"/>
              <w:bottom w:val="single" w:sz="4" w:space="0" w:color="auto"/>
            </w:tcBorders>
          </w:tcPr>
          <w:p w:rsidR="009D26C7" w:rsidRPr="00033558" w:rsidRDefault="009D26C7" w:rsidP="00E6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r w:rsidRPr="00033558">
              <w:rPr>
                <w:lang w:val="uk-UA"/>
              </w:rPr>
              <w:t>1</w:t>
            </w:r>
          </w:p>
        </w:tc>
      </w:tr>
    </w:tbl>
    <w:p w:rsidR="009D26C7" w:rsidRDefault="009D26C7" w:rsidP="009D26C7">
      <w:pPr>
        <w:ind w:right="7"/>
        <w:jc w:val="both"/>
        <w:rPr>
          <w:lang w:val="uk-UA"/>
        </w:rPr>
      </w:pPr>
    </w:p>
    <w:p w:rsidR="009D26C7" w:rsidRDefault="009D26C7" w:rsidP="009D26C7">
      <w:pPr>
        <w:spacing w:line="276" w:lineRule="auto"/>
        <w:ind w:right="-261" w:firstLine="709"/>
        <w:jc w:val="both"/>
        <w:rPr>
          <w:lang w:val="uk-UA"/>
        </w:rPr>
      </w:pPr>
      <w:r w:rsidRPr="00FF7909">
        <w:rPr>
          <w:b/>
          <w:lang w:val="uk-UA"/>
        </w:rPr>
        <w:t>Комунальне підприємство «Лубни – водоканал» Лубенської міської ради</w:t>
      </w:r>
      <w:r>
        <w:rPr>
          <w:lang w:val="uk-UA"/>
        </w:rPr>
        <w:t xml:space="preserve"> засноване на комунальній власності територіальної громади м. Лубни  та є комунальним унітарним Підприємством, створеним відповідно до рішення Лубенської міської ради і діє відповідно до Конституції України, Закону України «Про місцеве самоврядування в Україні, Громадського та цивільного кодексу України, інших законодавчих актів». </w:t>
      </w:r>
    </w:p>
    <w:p w:rsidR="009D26C7" w:rsidRDefault="009D26C7" w:rsidP="009D26C7">
      <w:pPr>
        <w:spacing w:line="276" w:lineRule="auto"/>
        <w:ind w:right="-261" w:firstLine="709"/>
        <w:jc w:val="both"/>
        <w:rPr>
          <w:lang w:val="uk-UA"/>
        </w:rPr>
      </w:pPr>
      <w:r>
        <w:rPr>
          <w:lang w:val="uk-UA"/>
        </w:rPr>
        <w:t>Підприємство надає послуги з централізованого водопостачання та водовідведення мешканцям міста Лубни.</w:t>
      </w:r>
    </w:p>
    <w:p w:rsidR="009D26C7" w:rsidRDefault="009D26C7" w:rsidP="009D26C7">
      <w:pPr>
        <w:spacing w:line="276" w:lineRule="auto"/>
        <w:ind w:right="-261" w:firstLine="709"/>
        <w:jc w:val="both"/>
        <w:rPr>
          <w:lang w:val="uk-UA"/>
        </w:rPr>
      </w:pPr>
      <w:r>
        <w:rPr>
          <w:lang w:val="uk-UA"/>
        </w:rPr>
        <w:t>На сьогоднішній день  на підприємстві працює 211 чол.</w:t>
      </w:r>
    </w:p>
    <w:p w:rsidR="009D26C7" w:rsidRDefault="009D26C7" w:rsidP="009D26C7">
      <w:pPr>
        <w:spacing w:line="276" w:lineRule="auto"/>
        <w:ind w:right="-261" w:firstLine="709"/>
        <w:jc w:val="both"/>
        <w:rPr>
          <w:lang w:val="uk-UA"/>
        </w:rPr>
      </w:pPr>
      <w:r>
        <w:rPr>
          <w:lang w:val="uk-UA"/>
        </w:rPr>
        <w:t xml:space="preserve"> За 2019 рік надано послуг по водопостачанню на загальну суму – 17100,86 тис. грн., піднято води – 2312,37 тис. м</w:t>
      </w:r>
      <w:r w:rsidRPr="003A755D">
        <w:rPr>
          <w:vertAlign w:val="superscript"/>
          <w:lang w:val="uk-UA"/>
        </w:rPr>
        <w:t>3</w:t>
      </w:r>
      <w:r>
        <w:rPr>
          <w:vertAlign w:val="superscript"/>
          <w:lang w:val="uk-UA"/>
        </w:rPr>
        <w:t xml:space="preserve"> </w:t>
      </w:r>
      <w:r>
        <w:rPr>
          <w:lang w:val="uk-UA"/>
        </w:rPr>
        <w:t>, надано послуг по водовідведенню на загальну суму – 18035,2 тис. грн. та об’єм стічних вод – 945,2тис. м</w:t>
      </w:r>
      <w:r w:rsidRPr="000A7E8F">
        <w:rPr>
          <w:vertAlign w:val="superscript"/>
          <w:lang w:val="uk-UA"/>
        </w:rPr>
        <w:t>3</w:t>
      </w:r>
      <w:r>
        <w:rPr>
          <w:vertAlign w:val="superscript"/>
          <w:lang w:val="uk-UA"/>
        </w:rPr>
        <w:t xml:space="preserve"> </w:t>
      </w:r>
      <w:r>
        <w:rPr>
          <w:lang w:val="uk-UA"/>
        </w:rPr>
        <w:t>. Від споживачів за 2019 рік отримано коштів на загальну суму –  33768550,71 грн.</w:t>
      </w:r>
    </w:p>
    <w:p w:rsidR="009D26C7" w:rsidRDefault="009D26C7" w:rsidP="009D26C7">
      <w:pPr>
        <w:spacing w:line="276" w:lineRule="auto"/>
        <w:ind w:right="-261"/>
        <w:jc w:val="both"/>
        <w:rPr>
          <w:lang w:val="uk-UA"/>
        </w:rPr>
      </w:pPr>
      <w:r>
        <w:rPr>
          <w:lang w:val="uk-UA"/>
        </w:rPr>
        <w:t>За фінансової підтримки міської ради були виділенні кошти для реалізації  програм:</w:t>
      </w:r>
    </w:p>
    <w:p w:rsidR="009D26C7" w:rsidRPr="0063609B" w:rsidRDefault="009D26C7" w:rsidP="009D26C7">
      <w:pPr>
        <w:numPr>
          <w:ilvl w:val="0"/>
          <w:numId w:val="32"/>
        </w:numPr>
        <w:spacing w:line="276" w:lineRule="auto"/>
        <w:ind w:right="-261"/>
        <w:jc w:val="both"/>
        <w:rPr>
          <w:lang w:val="uk-UA"/>
        </w:rPr>
      </w:pPr>
      <w:r>
        <w:rPr>
          <w:lang w:val="uk-UA"/>
        </w:rPr>
        <w:t xml:space="preserve">Програма фінансової підтримки комунального підприємства «Лубни – водоканал»  для погашення заборгованості за спожиту електричну енергію становить – </w:t>
      </w:r>
      <w:r w:rsidRPr="0063609B">
        <w:rPr>
          <w:lang w:val="uk-UA"/>
        </w:rPr>
        <w:t>2 880322,62 млн. грн.</w:t>
      </w:r>
    </w:p>
    <w:p w:rsidR="009D26C7" w:rsidRDefault="009D26C7" w:rsidP="009D26C7">
      <w:pPr>
        <w:numPr>
          <w:ilvl w:val="0"/>
          <w:numId w:val="32"/>
        </w:numPr>
        <w:spacing w:line="276" w:lineRule="auto"/>
        <w:ind w:right="-261"/>
        <w:jc w:val="both"/>
        <w:rPr>
          <w:lang w:val="uk-UA"/>
        </w:rPr>
      </w:pPr>
      <w:r>
        <w:rPr>
          <w:lang w:val="uk-UA"/>
        </w:rPr>
        <w:t>Програми «Безпечне місто» на придбання чавунних люків каналізаційного типу=В=250 дорожніх в кількості 30 шт. на суму – 95660,25 грн.;</w:t>
      </w:r>
    </w:p>
    <w:p w:rsidR="009D26C7" w:rsidRDefault="009D26C7" w:rsidP="009D26C7">
      <w:pPr>
        <w:numPr>
          <w:ilvl w:val="0"/>
          <w:numId w:val="32"/>
        </w:numPr>
        <w:spacing w:line="276" w:lineRule="auto"/>
        <w:ind w:right="-261"/>
        <w:jc w:val="both"/>
        <w:rPr>
          <w:lang w:val="uk-UA"/>
        </w:rPr>
      </w:pPr>
      <w:r>
        <w:rPr>
          <w:lang w:val="uk-UA"/>
        </w:rPr>
        <w:lastRenderedPageBreak/>
        <w:t>Придбання люків легких каналізаційних полімерно-піщаних 33 шт. на суму – 12 993,92 грн.</w:t>
      </w:r>
    </w:p>
    <w:p w:rsidR="009D26C7" w:rsidRDefault="009D26C7" w:rsidP="009D26C7">
      <w:pPr>
        <w:numPr>
          <w:ilvl w:val="0"/>
          <w:numId w:val="32"/>
        </w:numPr>
        <w:spacing w:line="276" w:lineRule="auto"/>
        <w:ind w:right="-261"/>
        <w:jc w:val="both"/>
        <w:rPr>
          <w:lang w:val="uk-UA"/>
        </w:rPr>
      </w:pPr>
      <w:r>
        <w:rPr>
          <w:lang w:val="uk-UA"/>
        </w:rPr>
        <w:t>Програма «Питна вода міста Лубни на 2012-2020 роки» по заміні аварійних трубопроводів та запірної арматури на станції ІІІ-го підйому №5 вул. Прикордонників на суму – 122 151,60 грн.</w:t>
      </w:r>
    </w:p>
    <w:p w:rsidR="009D26C7" w:rsidRDefault="009D26C7" w:rsidP="009D26C7">
      <w:pPr>
        <w:numPr>
          <w:ilvl w:val="0"/>
          <w:numId w:val="32"/>
        </w:numPr>
        <w:spacing w:line="276" w:lineRule="auto"/>
        <w:ind w:right="-261"/>
        <w:jc w:val="both"/>
        <w:rPr>
          <w:lang w:val="uk-UA"/>
        </w:rPr>
      </w:pPr>
      <w:r>
        <w:rPr>
          <w:lang w:val="uk-UA"/>
        </w:rPr>
        <w:t>Програма «Утримання фонтану в м. Лубни» на суму – 240 000 грн.</w:t>
      </w:r>
    </w:p>
    <w:p w:rsidR="009D26C7" w:rsidRDefault="009D26C7" w:rsidP="009D26C7">
      <w:pPr>
        <w:numPr>
          <w:ilvl w:val="0"/>
          <w:numId w:val="32"/>
        </w:numPr>
        <w:spacing w:line="276" w:lineRule="auto"/>
        <w:ind w:right="-261"/>
        <w:jc w:val="both"/>
        <w:rPr>
          <w:lang w:val="uk-UA"/>
        </w:rPr>
      </w:pPr>
      <w:r>
        <w:rPr>
          <w:lang w:val="uk-UA"/>
        </w:rPr>
        <w:t xml:space="preserve">Програма «Технологічного переоснащення на об’єктах та спорудах» встановлення обліку на станції </w:t>
      </w:r>
      <w:r>
        <w:rPr>
          <w:lang w:val="en-US"/>
        </w:rPr>
        <w:t>I</w:t>
      </w:r>
      <w:r w:rsidRPr="00FA289E">
        <w:t>-</w:t>
      </w:r>
      <w:r>
        <w:rPr>
          <w:lang w:val="uk-UA"/>
        </w:rPr>
        <w:t>го підйому (лічильники) на арт. Свердловини в кількості 20 шт. на суму – 109950 грн.</w:t>
      </w:r>
    </w:p>
    <w:p w:rsidR="009D26C7" w:rsidRDefault="009D26C7" w:rsidP="009D26C7">
      <w:pPr>
        <w:numPr>
          <w:ilvl w:val="0"/>
          <w:numId w:val="32"/>
        </w:numPr>
        <w:spacing w:line="276" w:lineRule="auto"/>
        <w:ind w:right="-261"/>
        <w:jc w:val="both"/>
        <w:rPr>
          <w:lang w:val="uk-UA"/>
        </w:rPr>
      </w:pPr>
      <w:r>
        <w:rPr>
          <w:lang w:val="uk-UA"/>
        </w:rPr>
        <w:t>Програма «Питна вода міста Лубни на 2012-2020 роки» на придбання насосного обладнання на станції</w:t>
      </w:r>
      <w:r w:rsidRPr="00E10158">
        <w:t xml:space="preserve"> </w:t>
      </w:r>
      <w:r>
        <w:rPr>
          <w:lang w:val="en-US"/>
        </w:rPr>
        <w:t>I</w:t>
      </w:r>
      <w:r w:rsidRPr="00FA289E">
        <w:t>-</w:t>
      </w:r>
      <w:r>
        <w:rPr>
          <w:lang w:val="uk-UA"/>
        </w:rPr>
        <w:t>го підйому (арт. Свердловини) в сумі – 235 819 грн.</w:t>
      </w:r>
    </w:p>
    <w:p w:rsidR="009D26C7" w:rsidRDefault="009D26C7" w:rsidP="009D26C7">
      <w:pPr>
        <w:numPr>
          <w:ilvl w:val="0"/>
          <w:numId w:val="32"/>
        </w:numPr>
        <w:spacing w:line="276" w:lineRule="auto"/>
        <w:ind w:right="-261"/>
        <w:jc w:val="both"/>
        <w:rPr>
          <w:lang w:val="uk-UA"/>
        </w:rPr>
      </w:pPr>
      <w:r>
        <w:rPr>
          <w:lang w:val="uk-UA"/>
        </w:rPr>
        <w:t xml:space="preserve">Програма «Поліпшення техногенної та  пожежної безпеки в місті Лубни на 2018-2019 роки» на придбання та встановлення 6 од. пожежних гідрантів на суму – 24 850,83 грн. </w:t>
      </w:r>
    </w:p>
    <w:p w:rsidR="009D26C7" w:rsidRDefault="009D26C7" w:rsidP="009D26C7">
      <w:pPr>
        <w:numPr>
          <w:ilvl w:val="0"/>
          <w:numId w:val="32"/>
        </w:numPr>
        <w:spacing w:line="276" w:lineRule="auto"/>
        <w:ind w:right="-261"/>
        <w:jc w:val="both"/>
        <w:rPr>
          <w:lang w:val="uk-UA"/>
        </w:rPr>
      </w:pPr>
      <w:r>
        <w:rPr>
          <w:lang w:val="uk-UA"/>
        </w:rPr>
        <w:t xml:space="preserve">Програма «Технологічного переоснащення на об’єктах та спорудах» придбання обладнання «СНОР 2008» на суму – 98 000 грн. </w:t>
      </w:r>
    </w:p>
    <w:p w:rsidR="009D26C7" w:rsidRPr="000A7E8F" w:rsidRDefault="009D26C7" w:rsidP="00BF7AD7">
      <w:pPr>
        <w:spacing w:line="276" w:lineRule="auto"/>
        <w:ind w:right="-261"/>
        <w:jc w:val="both"/>
        <w:rPr>
          <w:lang w:val="uk-UA"/>
        </w:rPr>
      </w:pPr>
    </w:p>
    <w:p w:rsidR="009D26C7" w:rsidRPr="006C2165" w:rsidRDefault="009D26C7" w:rsidP="009D26C7">
      <w:pPr>
        <w:ind w:left="435"/>
        <w:rPr>
          <w:b/>
          <w:lang w:val="uk-UA"/>
        </w:rPr>
      </w:pPr>
      <w:r w:rsidRPr="006C2165">
        <w:rPr>
          <w:b/>
          <w:lang w:val="uk-UA"/>
        </w:rPr>
        <w:t>Підприємством  власними сила</w:t>
      </w:r>
      <w:r>
        <w:rPr>
          <w:b/>
          <w:lang w:val="uk-UA"/>
        </w:rPr>
        <w:t xml:space="preserve">ми  проведено поточний ремонт </w:t>
      </w:r>
      <w:r w:rsidRPr="006C2165">
        <w:rPr>
          <w:b/>
          <w:lang w:val="uk-UA"/>
        </w:rPr>
        <w:t>по даним об’єктам</w:t>
      </w:r>
      <w:r>
        <w:rPr>
          <w:b/>
          <w:lang w:val="uk-UA"/>
        </w:rPr>
        <w:t>:</w:t>
      </w:r>
    </w:p>
    <w:p w:rsidR="009D26C7" w:rsidRDefault="009D26C7" w:rsidP="009D26C7">
      <w:pPr>
        <w:ind w:left="360"/>
        <w:rPr>
          <w:lang w:val="uk-UA"/>
        </w:rPr>
      </w:pPr>
      <w:r>
        <w:rPr>
          <w:lang w:val="uk-UA"/>
        </w:rPr>
        <w:t>Проведено планово-попереджувальні ремонти  запірної арматури:</w:t>
      </w:r>
    </w:p>
    <w:p w:rsidR="009D26C7" w:rsidRDefault="009D26C7" w:rsidP="009D26C7">
      <w:pPr>
        <w:numPr>
          <w:ilvl w:val="1"/>
          <w:numId w:val="25"/>
        </w:numPr>
        <w:rPr>
          <w:lang w:val="uk-UA"/>
        </w:rPr>
      </w:pPr>
      <w:r>
        <w:rPr>
          <w:lang w:val="uk-UA"/>
        </w:rPr>
        <w:t>на мережах водопостачання міста – 57 шт.;</w:t>
      </w:r>
    </w:p>
    <w:p w:rsidR="009D26C7" w:rsidRDefault="009D26C7" w:rsidP="009D26C7">
      <w:pPr>
        <w:numPr>
          <w:ilvl w:val="1"/>
          <w:numId w:val="25"/>
        </w:numPr>
        <w:jc w:val="both"/>
        <w:rPr>
          <w:lang w:val="uk-UA"/>
        </w:rPr>
      </w:pPr>
      <w:r>
        <w:rPr>
          <w:lang w:val="uk-UA"/>
        </w:rPr>
        <w:t xml:space="preserve">на станціях </w:t>
      </w:r>
      <w:r>
        <w:rPr>
          <w:lang w:val="en-US"/>
        </w:rPr>
        <w:t>I</w:t>
      </w:r>
      <w:r>
        <w:t>-</w:t>
      </w:r>
      <w:r>
        <w:rPr>
          <w:lang w:val="en-US"/>
        </w:rPr>
        <w:t>III</w:t>
      </w:r>
      <w:r>
        <w:rPr>
          <w:lang w:val="uk-UA"/>
        </w:rPr>
        <w:t xml:space="preserve">-го підйому – 10 шт. </w:t>
      </w:r>
    </w:p>
    <w:p w:rsidR="009D26C7" w:rsidRDefault="009D26C7" w:rsidP="009D26C7">
      <w:pPr>
        <w:numPr>
          <w:ilvl w:val="1"/>
          <w:numId w:val="25"/>
        </w:numPr>
        <w:jc w:val="both"/>
        <w:rPr>
          <w:lang w:val="uk-UA"/>
        </w:rPr>
      </w:pPr>
      <w:r>
        <w:rPr>
          <w:lang w:val="uk-UA"/>
        </w:rPr>
        <w:t>на мережах водовідведення – 17 шт.</w:t>
      </w:r>
    </w:p>
    <w:p w:rsidR="009D26C7" w:rsidRDefault="009D26C7" w:rsidP="009D26C7">
      <w:pPr>
        <w:jc w:val="both"/>
        <w:rPr>
          <w:lang w:val="uk-UA"/>
        </w:rPr>
      </w:pPr>
    </w:p>
    <w:p w:rsidR="009D26C7" w:rsidRDefault="009D26C7" w:rsidP="009D26C7">
      <w:pPr>
        <w:numPr>
          <w:ilvl w:val="0"/>
          <w:numId w:val="25"/>
        </w:numPr>
        <w:jc w:val="both"/>
        <w:rPr>
          <w:lang w:val="uk-UA"/>
        </w:rPr>
      </w:pPr>
      <w:r>
        <w:rPr>
          <w:lang w:val="uk-UA"/>
        </w:rPr>
        <w:t xml:space="preserve">Виконано заміну аварійних мереж водопостачання методом (санації) на житлові будинки за адресами:  пр-т Володимирський,101 – 75 м.п.; </w:t>
      </w:r>
    </w:p>
    <w:p w:rsidR="009D26C7" w:rsidRDefault="009D26C7" w:rsidP="009D26C7">
      <w:pPr>
        <w:ind w:left="360"/>
        <w:jc w:val="both"/>
        <w:rPr>
          <w:lang w:val="uk-UA"/>
        </w:rPr>
      </w:pPr>
      <w:r>
        <w:rPr>
          <w:lang w:val="uk-UA"/>
        </w:rPr>
        <w:t>вул.. В.Бєлоруса,5 – 25 м.п.;пр-т Володимирський,85-89 – 51 м.п.; пр-т Володимирський,65 – 50 м.п.заміна ділянки трубопроводу по вул..Дружби – 47 м.п.</w:t>
      </w:r>
    </w:p>
    <w:p w:rsidR="009D26C7" w:rsidRDefault="009D26C7" w:rsidP="009D26C7">
      <w:pPr>
        <w:jc w:val="both"/>
        <w:rPr>
          <w:lang w:val="uk-UA"/>
        </w:rPr>
      </w:pPr>
    </w:p>
    <w:p w:rsidR="009D26C7" w:rsidRDefault="009D26C7" w:rsidP="009D26C7">
      <w:pPr>
        <w:ind w:left="360"/>
        <w:jc w:val="both"/>
        <w:rPr>
          <w:lang w:val="uk-UA"/>
        </w:rPr>
      </w:pPr>
    </w:p>
    <w:p w:rsidR="009D26C7" w:rsidRDefault="009D26C7" w:rsidP="009D26C7">
      <w:pPr>
        <w:numPr>
          <w:ilvl w:val="0"/>
          <w:numId w:val="25"/>
        </w:numPr>
        <w:jc w:val="both"/>
        <w:rPr>
          <w:lang w:val="uk-UA"/>
        </w:rPr>
      </w:pPr>
      <w:r>
        <w:rPr>
          <w:lang w:val="uk-UA"/>
        </w:rPr>
        <w:t>Відремонтовано 9 глибинних насосних агрегатів типу ЕЦВ та 8 одиниць насосних агрегатів типу СМ.</w:t>
      </w:r>
    </w:p>
    <w:p w:rsidR="009D26C7" w:rsidRDefault="009D26C7" w:rsidP="009D26C7">
      <w:pPr>
        <w:numPr>
          <w:ilvl w:val="0"/>
          <w:numId w:val="25"/>
        </w:numPr>
        <w:jc w:val="both"/>
        <w:rPr>
          <w:lang w:val="uk-UA"/>
        </w:rPr>
      </w:pPr>
      <w:r>
        <w:rPr>
          <w:lang w:val="uk-UA"/>
        </w:rPr>
        <w:t>Проведено монтаж нових насосних агрегатів та електродвигунів на КНС-4-а вул.Сірика,  КНС-9 вул.Київська</w:t>
      </w:r>
    </w:p>
    <w:p w:rsidR="009D26C7" w:rsidRDefault="009D26C7" w:rsidP="009D26C7">
      <w:pPr>
        <w:numPr>
          <w:ilvl w:val="0"/>
          <w:numId w:val="25"/>
        </w:numPr>
        <w:jc w:val="both"/>
        <w:rPr>
          <w:lang w:val="uk-UA"/>
        </w:rPr>
      </w:pPr>
      <w:r>
        <w:rPr>
          <w:lang w:val="uk-UA"/>
        </w:rPr>
        <w:t>Виконано поточний  ремонт залізобетонної та металевої конструкції вторинного відстійника №2 на ОС №2.</w:t>
      </w:r>
    </w:p>
    <w:p w:rsidR="009D26C7" w:rsidRDefault="009D26C7" w:rsidP="009D26C7">
      <w:pPr>
        <w:ind w:left="720"/>
        <w:jc w:val="both"/>
        <w:rPr>
          <w:lang w:val="uk-UA"/>
        </w:rPr>
      </w:pPr>
    </w:p>
    <w:p w:rsidR="009D26C7" w:rsidRDefault="009D26C7" w:rsidP="009D26C7">
      <w:pPr>
        <w:numPr>
          <w:ilvl w:val="0"/>
          <w:numId w:val="25"/>
        </w:numPr>
        <w:jc w:val="both"/>
        <w:rPr>
          <w:lang w:val="uk-UA"/>
        </w:rPr>
      </w:pPr>
      <w:r>
        <w:rPr>
          <w:lang w:val="uk-UA"/>
        </w:rPr>
        <w:t>Проведено ремонт покрівель КНС 32,4-а, 6, 1  ОС №2 загальною площею 47 м</w:t>
      </w:r>
      <w:r>
        <w:rPr>
          <w:vertAlign w:val="superscript"/>
          <w:lang w:val="uk-UA"/>
        </w:rPr>
        <w:t>2</w:t>
      </w:r>
      <w:r>
        <w:rPr>
          <w:lang w:val="uk-UA"/>
        </w:rPr>
        <w:t>.</w:t>
      </w:r>
    </w:p>
    <w:p w:rsidR="009D26C7" w:rsidRDefault="009D26C7" w:rsidP="009D26C7">
      <w:pPr>
        <w:numPr>
          <w:ilvl w:val="0"/>
          <w:numId w:val="25"/>
        </w:numPr>
        <w:jc w:val="both"/>
        <w:rPr>
          <w:lang w:val="uk-UA"/>
        </w:rPr>
      </w:pPr>
      <w:r>
        <w:rPr>
          <w:lang w:val="uk-UA"/>
        </w:rPr>
        <w:lastRenderedPageBreak/>
        <w:t>Проведено очищення та утилізація мулового осаду з мулових карт № 5,6 на ОС №1 – загальний об’єм видаленого мулу склав 491 м</w:t>
      </w:r>
      <w:r>
        <w:rPr>
          <w:vertAlign w:val="superscript"/>
          <w:lang w:val="uk-UA"/>
        </w:rPr>
        <w:t>3</w:t>
      </w:r>
      <w:r>
        <w:rPr>
          <w:lang w:val="uk-UA"/>
        </w:rPr>
        <w:t>.</w:t>
      </w:r>
    </w:p>
    <w:p w:rsidR="009D26C7" w:rsidRPr="00BF7AD7" w:rsidRDefault="009D26C7" w:rsidP="009D26C7">
      <w:pPr>
        <w:numPr>
          <w:ilvl w:val="0"/>
          <w:numId w:val="25"/>
        </w:numPr>
        <w:jc w:val="both"/>
        <w:rPr>
          <w:lang w:val="uk-UA"/>
        </w:rPr>
      </w:pPr>
      <w:r>
        <w:rPr>
          <w:lang w:val="uk-UA"/>
        </w:rPr>
        <w:t>Здійснено ремонт горловин оглядових колодязів на мережах водопостачання та водовідведення в кількості – 69 одиниць.</w:t>
      </w:r>
      <w:r w:rsidRPr="006C2165">
        <w:rPr>
          <w:lang w:val="uk-UA"/>
        </w:rPr>
        <w:t xml:space="preserve"> </w:t>
      </w:r>
    </w:p>
    <w:p w:rsidR="009D26C7" w:rsidRDefault="009D26C7" w:rsidP="009D26C7">
      <w:pPr>
        <w:ind w:left="360"/>
        <w:jc w:val="both"/>
        <w:rPr>
          <w:lang w:val="uk-UA"/>
        </w:rPr>
      </w:pPr>
      <w:r>
        <w:rPr>
          <w:lang w:val="uk-UA"/>
        </w:rPr>
        <w:t>За 2019 рік  зафіксовано та виконано 1160 заявок, з них:</w:t>
      </w:r>
    </w:p>
    <w:p w:rsidR="009D26C7" w:rsidRDefault="009D26C7" w:rsidP="009D26C7">
      <w:pPr>
        <w:numPr>
          <w:ilvl w:val="1"/>
          <w:numId w:val="25"/>
        </w:numPr>
        <w:jc w:val="both"/>
        <w:rPr>
          <w:lang w:val="uk-UA"/>
        </w:rPr>
      </w:pPr>
      <w:r>
        <w:rPr>
          <w:lang w:val="uk-UA"/>
        </w:rPr>
        <w:t>виклики на прочищення мереж водовідведення;</w:t>
      </w:r>
    </w:p>
    <w:p w:rsidR="009D26C7" w:rsidRDefault="009D26C7" w:rsidP="009D26C7">
      <w:pPr>
        <w:numPr>
          <w:ilvl w:val="1"/>
          <w:numId w:val="25"/>
        </w:numPr>
        <w:jc w:val="both"/>
        <w:rPr>
          <w:lang w:val="uk-UA"/>
        </w:rPr>
      </w:pPr>
      <w:r>
        <w:rPr>
          <w:lang w:val="uk-UA"/>
        </w:rPr>
        <w:t>ліквідація аварій на водопровідних мережах ;</w:t>
      </w:r>
    </w:p>
    <w:p w:rsidR="009D26C7" w:rsidRPr="00BF7AD7" w:rsidRDefault="009D26C7" w:rsidP="009D26C7">
      <w:pPr>
        <w:numPr>
          <w:ilvl w:val="1"/>
          <w:numId w:val="25"/>
        </w:numPr>
        <w:jc w:val="both"/>
        <w:rPr>
          <w:lang w:val="uk-UA"/>
        </w:rPr>
      </w:pPr>
      <w:r>
        <w:rPr>
          <w:lang w:val="uk-UA"/>
        </w:rPr>
        <w:t xml:space="preserve">ліквідація аварій на мережах системи водовідведення; </w:t>
      </w:r>
    </w:p>
    <w:p w:rsidR="009D26C7" w:rsidRDefault="009D26C7" w:rsidP="00BF7AD7">
      <w:pPr>
        <w:ind w:right="-261" w:firstLine="708"/>
        <w:jc w:val="both"/>
        <w:rPr>
          <w:lang w:val="uk-UA"/>
        </w:rPr>
      </w:pPr>
      <w:r>
        <w:rPr>
          <w:lang w:val="uk-UA"/>
        </w:rPr>
        <w:t>В березні 2019 року було проведено підняття тарифу на послуги з водопостачання та водовідведення, вересні місяці 2019 року відбулос</w:t>
      </w:r>
      <w:r w:rsidR="00BF7AD7">
        <w:rPr>
          <w:lang w:val="uk-UA"/>
        </w:rPr>
        <w:t xml:space="preserve">я  коригування даного  тарифу. </w:t>
      </w:r>
    </w:p>
    <w:p w:rsidR="009D26C7" w:rsidRDefault="009D26C7" w:rsidP="009D26C7">
      <w:pPr>
        <w:ind w:right="-261" w:firstLine="567"/>
        <w:jc w:val="both"/>
        <w:rPr>
          <w:lang w:val="uk-UA"/>
        </w:rPr>
      </w:pPr>
      <w:r>
        <w:rPr>
          <w:lang w:val="uk-UA"/>
        </w:rPr>
        <w:t>На даний час підприємство працює над залученням коштів від НЕФКО для реалізації проекту «Реконструкція системи водопостачання та водовідведення з впровадженням енергозберігаючих технологій в м. Лубни».</w:t>
      </w:r>
    </w:p>
    <w:p w:rsidR="009D26C7" w:rsidRDefault="009D26C7" w:rsidP="009D26C7">
      <w:pPr>
        <w:ind w:right="-261" w:firstLine="567"/>
        <w:jc w:val="both"/>
        <w:rPr>
          <w:lang w:val="uk-UA"/>
        </w:rPr>
      </w:pPr>
    </w:p>
    <w:p w:rsidR="009D26C7" w:rsidRPr="0063609B" w:rsidRDefault="009D26C7" w:rsidP="009D26C7">
      <w:pPr>
        <w:ind w:right="-261" w:firstLine="567"/>
        <w:jc w:val="both"/>
        <w:rPr>
          <w:lang w:val="uk-UA"/>
        </w:rPr>
      </w:pPr>
      <w:r>
        <w:rPr>
          <w:bCs/>
          <w:lang w:val="uk-UA"/>
        </w:rPr>
        <w:t xml:space="preserve">На балансі </w:t>
      </w:r>
      <w:r w:rsidRPr="0063609B">
        <w:rPr>
          <w:b/>
          <w:bCs/>
          <w:u w:val="single"/>
          <w:lang w:val="uk-UA"/>
        </w:rPr>
        <w:t>Обласного комунального виробничого підприємства теплового господарства  «Лубнитеплоенерго»</w:t>
      </w:r>
      <w:r w:rsidRPr="00051AF5">
        <w:rPr>
          <w:b/>
          <w:bCs/>
          <w:lang w:val="uk-UA"/>
        </w:rPr>
        <w:t xml:space="preserve"> </w:t>
      </w:r>
      <w:r>
        <w:rPr>
          <w:bCs/>
          <w:lang w:val="uk-UA"/>
        </w:rPr>
        <w:t xml:space="preserve">по м. Лубни знаходиться 10 котелень та 3 теплових пункти, загальна протяжність теплових складає 29,86 км в двохтрубному обчисленні (з них у ветхому стані 17,1 км) . </w:t>
      </w:r>
      <w:r w:rsidRPr="009C233C">
        <w:rPr>
          <w:color w:val="000000"/>
          <w:lang w:val="uk-UA"/>
        </w:rPr>
        <w:t>Основним напрямком господарської діяльності підприємства є виробництво, транспортування</w:t>
      </w:r>
      <w:r>
        <w:rPr>
          <w:color w:val="000000"/>
          <w:lang w:val="uk-UA"/>
        </w:rPr>
        <w:t xml:space="preserve"> та постачання теплової енергії. </w:t>
      </w:r>
      <w:r w:rsidRPr="000E5D01">
        <w:rPr>
          <w:bCs/>
          <w:lang w:val="uk-UA"/>
        </w:rPr>
        <w:t xml:space="preserve">Основним споживачем послуг теплопостачання є населення, доля якого складає </w:t>
      </w:r>
      <w:r w:rsidRPr="000B0B3F">
        <w:rPr>
          <w:bCs/>
          <w:lang w:val="uk-UA"/>
        </w:rPr>
        <w:t>81,2 %</w:t>
      </w:r>
      <w:r w:rsidRPr="000E5D01">
        <w:rPr>
          <w:bCs/>
          <w:lang w:val="uk-UA"/>
        </w:rPr>
        <w:t xml:space="preserve"> від загального обсягу відпуску тепла, доля бюджетних установ </w:t>
      </w:r>
      <w:r w:rsidRPr="000B0B3F">
        <w:rPr>
          <w:bCs/>
          <w:lang w:val="uk-UA"/>
        </w:rPr>
        <w:t>14,5 %,</w:t>
      </w:r>
      <w:r w:rsidRPr="000E5D01">
        <w:rPr>
          <w:bCs/>
          <w:lang w:val="uk-UA"/>
        </w:rPr>
        <w:t xml:space="preserve"> госпрозрахункових організацій </w:t>
      </w:r>
      <w:r w:rsidRPr="000B0B3F">
        <w:rPr>
          <w:bCs/>
          <w:lang w:val="uk-UA"/>
        </w:rPr>
        <w:t>4,3 %.</w:t>
      </w:r>
      <w:r>
        <w:rPr>
          <w:bCs/>
          <w:lang w:val="uk-UA"/>
        </w:rPr>
        <w:t xml:space="preserve"> </w:t>
      </w:r>
    </w:p>
    <w:p w:rsidR="009D26C7" w:rsidRPr="0063609B" w:rsidRDefault="009D26C7" w:rsidP="009D26C7">
      <w:pPr>
        <w:ind w:firstLine="709"/>
        <w:jc w:val="both"/>
      </w:pPr>
      <w:r w:rsidRPr="0063609B">
        <w:t>Підприємство не має заборгованості за спожиту електроенергію та за водопостачання, разом з тим заборгованість по підприємству перед НАК «Нафтогаз України» за використаний природний газ станом на 01. 01.2020 року становить 58447,8  тис. грн.</w:t>
      </w:r>
    </w:p>
    <w:p w:rsidR="009D26C7" w:rsidRPr="0063609B" w:rsidRDefault="009D26C7" w:rsidP="009D26C7">
      <w:pPr>
        <w:ind w:firstLine="709"/>
        <w:jc w:val="both"/>
      </w:pPr>
      <w:r w:rsidRPr="0063609B">
        <w:t xml:space="preserve">Станом на 01.01.2020 року заборгованість населення за теплову енергію по   м. Лубни  становить 22990 тис. грн., з них: </w:t>
      </w:r>
    </w:p>
    <w:p w:rsidR="009D26C7" w:rsidRDefault="009D26C7" w:rsidP="009D26C7">
      <w:pPr>
        <w:ind w:firstLine="709"/>
        <w:jc w:val="both"/>
        <w:rPr>
          <w:lang w:val="uk-UA"/>
        </w:rPr>
      </w:pPr>
      <w:r w:rsidRPr="0063609B">
        <w:t>Підприємством ведеться претензійно-позовна робота зі споживачами щодо стягнення дебіторської заборгованості. Станом на 01.01.2020 року по м. Лубни направлено 1490 претензій фізичним особам на суму 16269,6 тис. грн., подано 500 заяв до суду про стягнення боргу на суму 6542,8 тис. грн., передано на примусове стягнення до ВДВС</w:t>
      </w:r>
      <w:r w:rsidRPr="00D86211">
        <w:rPr>
          <w:color w:val="000000"/>
          <w:lang w:val="uk-UA"/>
        </w:rPr>
        <w:t xml:space="preserve"> </w:t>
      </w:r>
      <w:r>
        <w:rPr>
          <w:color w:val="000000"/>
          <w:lang w:val="uk-UA"/>
        </w:rPr>
        <w:t>5</w:t>
      </w:r>
      <w:r w:rsidRPr="00D86211">
        <w:rPr>
          <w:color w:val="000000"/>
          <w:lang w:val="uk-UA"/>
        </w:rPr>
        <w:t>3</w:t>
      </w:r>
      <w:r>
        <w:rPr>
          <w:color w:val="000000"/>
          <w:lang w:val="uk-UA"/>
        </w:rPr>
        <w:t>2</w:t>
      </w:r>
      <w:r w:rsidRPr="00D86211">
        <w:rPr>
          <w:color w:val="000000"/>
          <w:lang w:val="uk-UA"/>
        </w:rPr>
        <w:t xml:space="preserve"> судових наказів на суму </w:t>
      </w:r>
      <w:r>
        <w:rPr>
          <w:color w:val="000000"/>
          <w:lang w:val="uk-UA"/>
        </w:rPr>
        <w:t>4305,2</w:t>
      </w:r>
      <w:r w:rsidRPr="00D86211">
        <w:rPr>
          <w:color w:val="000000"/>
          <w:lang w:val="uk-UA"/>
        </w:rPr>
        <w:t xml:space="preserve"> тис. грн.</w:t>
      </w:r>
    </w:p>
    <w:p w:rsidR="009D26C7" w:rsidRPr="0063609B" w:rsidRDefault="009D26C7" w:rsidP="009D26C7">
      <w:pPr>
        <w:ind w:firstLine="709"/>
        <w:jc w:val="both"/>
      </w:pPr>
      <w:r w:rsidRPr="0063609B">
        <w:t>Підприємством ліквідовано 5 аварій на теплових мережах з припиненням подачі теплової енергії в найкоротші терміни.</w:t>
      </w:r>
    </w:p>
    <w:p w:rsidR="009D26C7" w:rsidRPr="00C8717D" w:rsidRDefault="009D26C7" w:rsidP="009D26C7">
      <w:pPr>
        <w:keepNext/>
        <w:jc w:val="both"/>
        <w:outlineLvl w:val="0"/>
        <w:rPr>
          <w:bCs/>
          <w:lang w:val="uk-UA"/>
        </w:rPr>
      </w:pPr>
      <w:r w:rsidRPr="00C8717D">
        <w:rPr>
          <w:bCs/>
          <w:lang w:val="uk-UA"/>
        </w:rPr>
        <w:t xml:space="preserve">За 2019 рік </w:t>
      </w:r>
      <w:r>
        <w:rPr>
          <w:bCs/>
          <w:lang w:val="uk-UA"/>
        </w:rPr>
        <w:t>підприємством</w:t>
      </w:r>
      <w:r w:rsidRPr="00C8717D">
        <w:rPr>
          <w:bCs/>
          <w:lang w:val="uk-UA"/>
        </w:rPr>
        <w:t xml:space="preserve"> виконано наступні роботи:</w:t>
      </w:r>
    </w:p>
    <w:p w:rsidR="009D26C7" w:rsidRDefault="009D26C7" w:rsidP="009D26C7">
      <w:pPr>
        <w:pStyle w:val="af0"/>
        <w:numPr>
          <w:ilvl w:val="0"/>
          <w:numId w:val="26"/>
        </w:numPr>
        <w:jc w:val="both"/>
        <w:rPr>
          <w:sz w:val="28"/>
          <w:szCs w:val="28"/>
        </w:rPr>
      </w:pPr>
      <w:r>
        <w:rPr>
          <w:sz w:val="28"/>
          <w:szCs w:val="28"/>
        </w:rPr>
        <w:t>З</w:t>
      </w:r>
      <w:r w:rsidRPr="00AF7CDD">
        <w:rPr>
          <w:sz w:val="28"/>
          <w:szCs w:val="28"/>
        </w:rPr>
        <w:t xml:space="preserve"> метою зменшення втрат теплової енергії </w:t>
      </w:r>
      <w:r>
        <w:rPr>
          <w:sz w:val="28"/>
          <w:szCs w:val="28"/>
        </w:rPr>
        <w:t>п</w:t>
      </w:r>
      <w:r w:rsidRPr="005822FD">
        <w:rPr>
          <w:sz w:val="28"/>
          <w:szCs w:val="28"/>
        </w:rPr>
        <w:t xml:space="preserve">роведено заміну теплових мереж </w:t>
      </w:r>
      <w:r>
        <w:rPr>
          <w:sz w:val="28"/>
          <w:szCs w:val="28"/>
        </w:rPr>
        <w:t>та мереж ГВП 687,61</w:t>
      </w:r>
      <w:r w:rsidRPr="005822FD">
        <w:rPr>
          <w:sz w:val="28"/>
          <w:szCs w:val="28"/>
        </w:rPr>
        <w:t xml:space="preserve"> метрів  в однотрубному вимірі.</w:t>
      </w:r>
    </w:p>
    <w:p w:rsidR="009D26C7" w:rsidRPr="00F866D6" w:rsidRDefault="009D26C7" w:rsidP="009D26C7">
      <w:pPr>
        <w:pStyle w:val="af0"/>
        <w:numPr>
          <w:ilvl w:val="0"/>
          <w:numId w:val="26"/>
        </w:numPr>
        <w:jc w:val="both"/>
        <w:rPr>
          <w:sz w:val="28"/>
          <w:szCs w:val="28"/>
        </w:rPr>
      </w:pPr>
      <w:r w:rsidRPr="00626F18">
        <w:rPr>
          <w:color w:val="000000"/>
          <w:sz w:val="28"/>
          <w:szCs w:val="28"/>
        </w:rPr>
        <w:t>Проведено ремонт покрівлі на котельні по вул. П’ятикопа, 26б.</w:t>
      </w:r>
    </w:p>
    <w:p w:rsidR="009D26C7" w:rsidRPr="00626F18" w:rsidRDefault="009D26C7" w:rsidP="009D26C7">
      <w:pPr>
        <w:pStyle w:val="af0"/>
        <w:numPr>
          <w:ilvl w:val="0"/>
          <w:numId w:val="26"/>
        </w:numPr>
        <w:jc w:val="both"/>
        <w:rPr>
          <w:sz w:val="28"/>
          <w:szCs w:val="28"/>
        </w:rPr>
      </w:pPr>
      <w:r>
        <w:rPr>
          <w:sz w:val="28"/>
          <w:szCs w:val="28"/>
        </w:rPr>
        <w:t>Проведено капітальний ремонт димової труби котельні по вул. П.Осипенко, 48в.</w:t>
      </w:r>
    </w:p>
    <w:p w:rsidR="009D26C7" w:rsidRPr="005822FD" w:rsidRDefault="009D26C7" w:rsidP="009D26C7">
      <w:pPr>
        <w:numPr>
          <w:ilvl w:val="0"/>
          <w:numId w:val="26"/>
        </w:numPr>
        <w:contextualSpacing/>
        <w:jc w:val="both"/>
        <w:rPr>
          <w:color w:val="000000"/>
          <w:lang w:val="uk-UA"/>
        </w:rPr>
      </w:pPr>
      <w:r w:rsidRPr="005822FD">
        <w:rPr>
          <w:color w:val="000000"/>
          <w:lang w:val="uk-UA"/>
        </w:rPr>
        <w:lastRenderedPageBreak/>
        <w:t>Проведено  ремонтно-налагоджувальні роботи системи водо-підготовки на котельнях по вул. Безроди, 42 та Першотравневій 34/6.</w:t>
      </w:r>
    </w:p>
    <w:p w:rsidR="009D26C7" w:rsidRPr="005822FD" w:rsidRDefault="009D26C7" w:rsidP="009D26C7">
      <w:pPr>
        <w:numPr>
          <w:ilvl w:val="0"/>
          <w:numId w:val="26"/>
        </w:numPr>
        <w:contextualSpacing/>
        <w:jc w:val="both"/>
        <w:rPr>
          <w:color w:val="000000"/>
          <w:lang w:val="uk-UA"/>
        </w:rPr>
      </w:pPr>
      <w:r w:rsidRPr="005822FD">
        <w:rPr>
          <w:color w:val="000000"/>
          <w:lang w:val="uk-UA"/>
        </w:rPr>
        <w:t>Замінено  два баки  запасу хімочищеної води в  котельні по вул. Гвардійська, 29в.</w:t>
      </w:r>
    </w:p>
    <w:p w:rsidR="009D26C7" w:rsidRPr="005822FD" w:rsidRDefault="009D26C7" w:rsidP="009D26C7">
      <w:pPr>
        <w:numPr>
          <w:ilvl w:val="0"/>
          <w:numId w:val="26"/>
        </w:numPr>
        <w:contextualSpacing/>
        <w:jc w:val="both"/>
        <w:rPr>
          <w:color w:val="000000"/>
          <w:lang w:val="uk-UA"/>
        </w:rPr>
      </w:pPr>
      <w:r w:rsidRPr="005822FD">
        <w:rPr>
          <w:color w:val="000000"/>
          <w:lang w:val="uk-UA"/>
        </w:rPr>
        <w:t xml:space="preserve">Замінено  теплообмінник гарячої води в котельні по </w:t>
      </w:r>
      <w:r>
        <w:rPr>
          <w:color w:val="000000"/>
          <w:lang w:val="uk-UA"/>
        </w:rPr>
        <w:t>про</w:t>
      </w:r>
      <w:r w:rsidRPr="005822FD">
        <w:rPr>
          <w:color w:val="000000"/>
          <w:lang w:val="uk-UA"/>
        </w:rPr>
        <w:t>в.</w:t>
      </w:r>
      <w:r>
        <w:rPr>
          <w:color w:val="000000"/>
          <w:lang w:val="uk-UA"/>
        </w:rPr>
        <w:t xml:space="preserve"> </w:t>
      </w:r>
      <w:r w:rsidRPr="005822FD">
        <w:rPr>
          <w:color w:val="000000"/>
          <w:lang w:val="uk-UA"/>
        </w:rPr>
        <w:t>Гвардійськ</w:t>
      </w:r>
      <w:r>
        <w:rPr>
          <w:color w:val="000000"/>
          <w:lang w:val="uk-UA"/>
        </w:rPr>
        <w:t>ої</w:t>
      </w:r>
      <w:r w:rsidRPr="005822FD">
        <w:rPr>
          <w:color w:val="000000"/>
          <w:lang w:val="uk-UA"/>
        </w:rPr>
        <w:t>, 29в.</w:t>
      </w:r>
    </w:p>
    <w:p w:rsidR="009D26C7" w:rsidRPr="005822FD" w:rsidRDefault="009D26C7" w:rsidP="009D26C7">
      <w:pPr>
        <w:numPr>
          <w:ilvl w:val="0"/>
          <w:numId w:val="26"/>
        </w:numPr>
        <w:contextualSpacing/>
        <w:jc w:val="both"/>
        <w:rPr>
          <w:color w:val="000000"/>
          <w:lang w:val="uk-UA"/>
        </w:rPr>
      </w:pPr>
      <w:r w:rsidRPr="005822FD">
        <w:rPr>
          <w:color w:val="000000"/>
          <w:lang w:val="uk-UA"/>
        </w:rPr>
        <w:t>Замінено підживлюючі насоси  в котельнях  по вул. Старо-Троїцька, 4а,  Безроди, 42 та Гвардійська, 29в.</w:t>
      </w:r>
    </w:p>
    <w:p w:rsidR="009D26C7" w:rsidRDefault="009D26C7" w:rsidP="009D26C7">
      <w:pPr>
        <w:numPr>
          <w:ilvl w:val="0"/>
          <w:numId w:val="26"/>
        </w:numPr>
        <w:contextualSpacing/>
        <w:jc w:val="both"/>
        <w:rPr>
          <w:color w:val="000000"/>
          <w:lang w:val="uk-UA"/>
        </w:rPr>
      </w:pPr>
      <w:r w:rsidRPr="005822FD">
        <w:rPr>
          <w:color w:val="000000"/>
          <w:lang w:val="uk-UA"/>
        </w:rPr>
        <w:t>Встановлено станцію деаерації води в котельні по вул. Безроди, 42.</w:t>
      </w:r>
    </w:p>
    <w:p w:rsidR="009D26C7" w:rsidRDefault="009D26C7" w:rsidP="009D26C7">
      <w:pPr>
        <w:pStyle w:val="af0"/>
        <w:ind w:left="1211"/>
        <w:jc w:val="both"/>
        <w:rPr>
          <w:color w:val="000000"/>
          <w:sz w:val="28"/>
          <w:szCs w:val="28"/>
        </w:rPr>
      </w:pPr>
    </w:p>
    <w:p w:rsidR="009D26C7" w:rsidRPr="0063609B" w:rsidRDefault="009D26C7" w:rsidP="009D26C7">
      <w:pPr>
        <w:tabs>
          <w:tab w:val="left" w:pos="765"/>
          <w:tab w:val="left" w:pos="3765"/>
        </w:tabs>
        <w:suppressAutoHyphens/>
        <w:jc w:val="both"/>
        <w:rPr>
          <w:lang w:val="uk-UA"/>
        </w:rPr>
      </w:pPr>
      <w:r w:rsidRPr="0063609B">
        <w:rPr>
          <w:b/>
          <w:u w:val="single"/>
          <w:lang w:val="uk-UA"/>
        </w:rPr>
        <w:t>Комунальне підприємство</w:t>
      </w:r>
      <w:r w:rsidRPr="0063609B">
        <w:rPr>
          <w:b/>
          <w:color w:val="000000"/>
          <w:u w:val="single"/>
          <w:lang w:val="uk-UA"/>
        </w:rPr>
        <w:t xml:space="preserve"> «Ритуалсервіс»</w:t>
      </w:r>
      <w:r w:rsidRPr="0063609B">
        <w:rPr>
          <w:b/>
          <w:color w:val="000000"/>
          <w:lang w:val="uk-UA"/>
        </w:rPr>
        <w:t xml:space="preserve"> </w:t>
      </w:r>
      <w:r w:rsidRPr="0063609B">
        <w:rPr>
          <w:color w:val="000000"/>
          <w:lang w:val="uk-UA"/>
        </w:rPr>
        <w:t>здійснює утримання в належному санітарному стані міських кладовищ, прилеглої території біля пам’ятних знаків, виконує поточний ремонт об’єктів: кладовищ,  пам’ятників та пам’ятних  знаків по місту  згідно програми, на виконання якої  з місцевого бюджету було в</w:t>
      </w:r>
      <w:r w:rsidRPr="0063609B">
        <w:rPr>
          <w:lang w:val="uk-UA"/>
        </w:rPr>
        <w:t>иділено 1500 тис. грн. бюджетних коштів на 2019 рік, з них освоєно - 1493,3 тис. грн.</w:t>
      </w:r>
      <w:r w:rsidRPr="0063609B">
        <w:rPr>
          <w:lang w:val="uk-UA"/>
        </w:rPr>
        <w:tab/>
      </w:r>
    </w:p>
    <w:p w:rsidR="009D26C7" w:rsidRPr="0063609B" w:rsidRDefault="009D26C7" w:rsidP="009D26C7">
      <w:pPr>
        <w:tabs>
          <w:tab w:val="left" w:pos="765"/>
          <w:tab w:val="left" w:pos="3765"/>
        </w:tabs>
        <w:suppressAutoHyphens/>
        <w:jc w:val="both"/>
      </w:pPr>
      <w:r>
        <w:t>Підприємством</w:t>
      </w:r>
      <w:r w:rsidRPr="0063609B">
        <w:t xml:space="preserve"> на виконання даної програми  </w:t>
      </w:r>
      <w:r w:rsidRPr="0063609B">
        <w:rPr>
          <w:lang w:val="uk-UA"/>
        </w:rPr>
        <w:t xml:space="preserve">протягом року </w:t>
      </w:r>
      <w:r w:rsidRPr="0063609B">
        <w:t>проведені наступні роботи:</w:t>
      </w:r>
    </w:p>
    <w:p w:rsidR="009D26C7" w:rsidRPr="00BF7AD7" w:rsidRDefault="009D26C7" w:rsidP="00BF7AD7">
      <w:pPr>
        <w:pStyle w:val="af0"/>
        <w:numPr>
          <w:ilvl w:val="0"/>
          <w:numId w:val="21"/>
        </w:numPr>
        <w:tabs>
          <w:tab w:val="left" w:pos="765"/>
          <w:tab w:val="left" w:pos="3765"/>
        </w:tabs>
        <w:suppressAutoHyphens/>
        <w:jc w:val="both"/>
        <w:rPr>
          <w:sz w:val="28"/>
          <w:szCs w:val="28"/>
        </w:rPr>
      </w:pPr>
      <w:r w:rsidRPr="0063609B">
        <w:rPr>
          <w:sz w:val="28"/>
          <w:szCs w:val="28"/>
        </w:rPr>
        <w:t>Прибирання території кладовищ в кількості 548,5 тис.м2;</w:t>
      </w:r>
    </w:p>
    <w:p w:rsidR="009D26C7" w:rsidRPr="0063609B" w:rsidRDefault="009D26C7" w:rsidP="009D26C7">
      <w:pPr>
        <w:pStyle w:val="af0"/>
        <w:numPr>
          <w:ilvl w:val="0"/>
          <w:numId w:val="21"/>
        </w:numPr>
        <w:tabs>
          <w:tab w:val="left" w:pos="765"/>
          <w:tab w:val="left" w:pos="3765"/>
        </w:tabs>
        <w:suppressAutoHyphens/>
        <w:jc w:val="both"/>
        <w:rPr>
          <w:sz w:val="28"/>
          <w:szCs w:val="28"/>
        </w:rPr>
      </w:pPr>
      <w:r w:rsidRPr="0063609B">
        <w:rPr>
          <w:sz w:val="28"/>
          <w:szCs w:val="28"/>
        </w:rPr>
        <w:t>Видалення сухостійних т</w:t>
      </w:r>
      <w:r>
        <w:rPr>
          <w:sz w:val="28"/>
          <w:szCs w:val="28"/>
        </w:rPr>
        <w:t>а аварійних дерев площею 62,1 куб.м</w:t>
      </w:r>
      <w:r w:rsidRPr="0063609B">
        <w:rPr>
          <w:sz w:val="28"/>
          <w:szCs w:val="28"/>
        </w:rPr>
        <w:t>;</w:t>
      </w:r>
    </w:p>
    <w:p w:rsidR="009D26C7" w:rsidRPr="0063609B" w:rsidRDefault="009D26C7" w:rsidP="009D26C7">
      <w:pPr>
        <w:pStyle w:val="af0"/>
        <w:numPr>
          <w:ilvl w:val="0"/>
          <w:numId w:val="21"/>
        </w:numPr>
        <w:tabs>
          <w:tab w:val="left" w:pos="765"/>
          <w:tab w:val="left" w:pos="3765"/>
        </w:tabs>
        <w:suppressAutoHyphens/>
        <w:jc w:val="both"/>
        <w:rPr>
          <w:sz w:val="28"/>
          <w:szCs w:val="28"/>
        </w:rPr>
      </w:pPr>
      <w:r w:rsidRPr="0063609B">
        <w:rPr>
          <w:sz w:val="28"/>
          <w:szCs w:val="28"/>
        </w:rPr>
        <w:t xml:space="preserve">Косіння трави на міських </w:t>
      </w:r>
      <w:r>
        <w:rPr>
          <w:sz w:val="28"/>
          <w:szCs w:val="28"/>
        </w:rPr>
        <w:t>кладовищах на площі 323,2 тис.кв.м</w:t>
      </w:r>
      <w:r w:rsidRPr="0063609B">
        <w:rPr>
          <w:sz w:val="28"/>
          <w:szCs w:val="28"/>
        </w:rPr>
        <w:t>;</w:t>
      </w:r>
    </w:p>
    <w:p w:rsidR="009D26C7" w:rsidRPr="0063609B" w:rsidRDefault="009D26C7" w:rsidP="009D26C7">
      <w:pPr>
        <w:pStyle w:val="af0"/>
        <w:numPr>
          <w:ilvl w:val="0"/>
          <w:numId w:val="21"/>
        </w:numPr>
        <w:tabs>
          <w:tab w:val="left" w:pos="765"/>
          <w:tab w:val="left" w:pos="3765"/>
        </w:tabs>
        <w:suppressAutoHyphens/>
        <w:jc w:val="both"/>
        <w:rPr>
          <w:sz w:val="28"/>
          <w:szCs w:val="28"/>
        </w:rPr>
      </w:pPr>
      <w:r w:rsidRPr="0063609B">
        <w:rPr>
          <w:sz w:val="28"/>
          <w:szCs w:val="28"/>
        </w:rPr>
        <w:t>Видалення порослі та чагарників на кладовищах на площі 102,5 тис.шт.;</w:t>
      </w:r>
    </w:p>
    <w:p w:rsidR="009D26C7" w:rsidRPr="0063609B" w:rsidRDefault="009D26C7" w:rsidP="009D26C7">
      <w:pPr>
        <w:pStyle w:val="af0"/>
        <w:numPr>
          <w:ilvl w:val="0"/>
          <w:numId w:val="21"/>
        </w:numPr>
        <w:tabs>
          <w:tab w:val="left" w:pos="765"/>
          <w:tab w:val="left" w:pos="3765"/>
        </w:tabs>
        <w:suppressAutoHyphens/>
        <w:jc w:val="both"/>
        <w:rPr>
          <w:sz w:val="28"/>
          <w:szCs w:val="28"/>
        </w:rPr>
      </w:pPr>
      <w:r w:rsidRPr="0063609B">
        <w:rPr>
          <w:sz w:val="28"/>
          <w:szCs w:val="28"/>
        </w:rPr>
        <w:t>Утримання могил видатних діячів протягом року - 10 могил;</w:t>
      </w:r>
    </w:p>
    <w:p w:rsidR="009D26C7" w:rsidRPr="0063609B" w:rsidRDefault="009D26C7" w:rsidP="009D26C7">
      <w:pPr>
        <w:pStyle w:val="af0"/>
        <w:numPr>
          <w:ilvl w:val="0"/>
          <w:numId w:val="21"/>
        </w:numPr>
        <w:tabs>
          <w:tab w:val="left" w:pos="765"/>
          <w:tab w:val="left" w:pos="3765"/>
        </w:tabs>
        <w:suppressAutoHyphens/>
        <w:jc w:val="both"/>
        <w:rPr>
          <w:sz w:val="28"/>
          <w:szCs w:val="28"/>
        </w:rPr>
      </w:pPr>
      <w:r w:rsidRPr="0063609B">
        <w:rPr>
          <w:sz w:val="28"/>
          <w:szCs w:val="28"/>
        </w:rPr>
        <w:t>Захоронення одиноких та безрідних громадян - 6 осіб;</w:t>
      </w:r>
    </w:p>
    <w:p w:rsidR="009D26C7" w:rsidRPr="00BF7AD7" w:rsidRDefault="009D26C7" w:rsidP="00BF7AD7">
      <w:pPr>
        <w:pStyle w:val="af0"/>
        <w:numPr>
          <w:ilvl w:val="0"/>
          <w:numId w:val="21"/>
        </w:numPr>
        <w:tabs>
          <w:tab w:val="left" w:pos="765"/>
          <w:tab w:val="left" w:pos="3765"/>
        </w:tabs>
        <w:suppressAutoHyphens/>
        <w:jc w:val="both"/>
        <w:rPr>
          <w:sz w:val="28"/>
          <w:szCs w:val="28"/>
        </w:rPr>
      </w:pPr>
      <w:r w:rsidRPr="0063609B">
        <w:rPr>
          <w:sz w:val="28"/>
          <w:szCs w:val="28"/>
        </w:rPr>
        <w:t>Проведено утримання та поточний ремонт пам’ятних знаків та меморіальних дощок по місту на 35 об’єктах;</w:t>
      </w:r>
    </w:p>
    <w:p w:rsidR="009D26C7" w:rsidRPr="00BF7AD7" w:rsidRDefault="009D26C7" w:rsidP="009D26C7">
      <w:pPr>
        <w:pStyle w:val="af0"/>
        <w:numPr>
          <w:ilvl w:val="0"/>
          <w:numId w:val="21"/>
        </w:numPr>
        <w:tabs>
          <w:tab w:val="left" w:pos="765"/>
          <w:tab w:val="left" w:pos="3765"/>
        </w:tabs>
        <w:suppressAutoHyphens/>
        <w:jc w:val="both"/>
        <w:rPr>
          <w:sz w:val="28"/>
          <w:szCs w:val="28"/>
        </w:rPr>
      </w:pPr>
      <w:r w:rsidRPr="0063609B">
        <w:rPr>
          <w:sz w:val="28"/>
          <w:szCs w:val="28"/>
        </w:rPr>
        <w:t>Фарбування парканів, воріт та об’єктів місць загального користування на кладовищах площею 276,92 м2.</w:t>
      </w:r>
    </w:p>
    <w:p w:rsidR="009D26C7" w:rsidRPr="009B20F2" w:rsidRDefault="009D26C7" w:rsidP="009D26C7">
      <w:pPr>
        <w:ind w:firstLine="540"/>
        <w:jc w:val="both"/>
      </w:pPr>
      <w:r>
        <w:t xml:space="preserve">Підприємство </w:t>
      </w:r>
      <w:r w:rsidRPr="00EE0D43">
        <w:rPr>
          <w:b/>
          <w:lang w:val="uk-UA"/>
        </w:rPr>
        <w:t>КП «Шляхрембуд»</w:t>
      </w:r>
      <w:r>
        <w:rPr>
          <w:lang w:val="uk-UA"/>
        </w:rPr>
        <w:t xml:space="preserve"> </w:t>
      </w:r>
      <w:r>
        <w:t xml:space="preserve">працює згідно </w:t>
      </w:r>
      <w:r w:rsidRPr="009B20F2">
        <w:t>Програм</w:t>
      </w:r>
      <w:r>
        <w:t xml:space="preserve">и з </w:t>
      </w:r>
      <w:r w:rsidRPr="009B20F2">
        <w:t>утримання та ремонту доріг</w:t>
      </w:r>
      <w:r>
        <w:t xml:space="preserve"> у м. </w:t>
      </w:r>
      <w:r w:rsidRPr="009B20F2">
        <w:t xml:space="preserve">Лубни </w:t>
      </w:r>
      <w:r>
        <w:t>н</w:t>
      </w:r>
      <w:r w:rsidRPr="009B20F2">
        <w:t>а 201</w:t>
      </w:r>
      <w:r>
        <w:t>9</w:t>
      </w:r>
      <w:r w:rsidRPr="009B20F2">
        <w:t xml:space="preserve"> рік</w:t>
      </w:r>
      <w:r>
        <w:t>.</w:t>
      </w:r>
    </w:p>
    <w:p w:rsidR="009D26C7" w:rsidRPr="000B23CB" w:rsidRDefault="009D26C7" w:rsidP="009D26C7">
      <w:pPr>
        <w:ind w:firstLine="540"/>
        <w:jc w:val="both"/>
      </w:pPr>
      <w:r>
        <w:t>Програма була з</w:t>
      </w:r>
      <w:r w:rsidRPr="000B23CB">
        <w:t>атверджен</w:t>
      </w:r>
      <w:r>
        <w:t>а</w:t>
      </w:r>
      <w:r w:rsidRPr="000B23CB">
        <w:t xml:space="preserve"> на суму         </w:t>
      </w:r>
      <w:r>
        <w:tab/>
      </w:r>
      <w:r>
        <w:tab/>
        <w:t xml:space="preserve">          11 042 136</w:t>
      </w:r>
      <w:r w:rsidRPr="000B23CB">
        <w:t xml:space="preserve"> грн</w:t>
      </w:r>
    </w:p>
    <w:p w:rsidR="009D26C7" w:rsidRDefault="009D26C7" w:rsidP="009D26C7">
      <w:pPr>
        <w:ind w:firstLine="540"/>
        <w:jc w:val="both"/>
      </w:pPr>
      <w:r>
        <w:t xml:space="preserve">Фактично профінансована </w:t>
      </w:r>
      <w:r w:rsidRPr="000B23CB">
        <w:t xml:space="preserve">на суму        </w:t>
      </w:r>
      <w:r>
        <w:t xml:space="preserve">                 </w:t>
      </w:r>
      <w:r>
        <w:tab/>
        <w:t xml:space="preserve">  7 579 097 грн.</w:t>
      </w:r>
    </w:p>
    <w:p w:rsidR="009D26C7" w:rsidRDefault="009D26C7" w:rsidP="009D26C7">
      <w:pPr>
        <w:ind w:firstLine="540"/>
        <w:jc w:val="both"/>
      </w:pPr>
      <w:r>
        <w:t xml:space="preserve">Під час зимового утримання </w:t>
      </w:r>
      <w:r w:rsidRPr="008A1944">
        <w:t xml:space="preserve">доріг підприємство </w:t>
      </w:r>
      <w:r>
        <w:t xml:space="preserve">виконує </w:t>
      </w:r>
      <w:r w:rsidRPr="008A1944">
        <w:t xml:space="preserve">комплекс робіт, які проводяться для забезпечення безперебійного та безпечного руху на автомобільних дорогах у зимовий період, </w:t>
      </w:r>
      <w:r>
        <w:t>що</w:t>
      </w:r>
      <w:r w:rsidRPr="008A1944">
        <w:t xml:space="preserve"> включають</w:t>
      </w:r>
      <w:r>
        <w:t>:</w:t>
      </w:r>
      <w:r w:rsidRPr="008A1944">
        <w:t xml:space="preserve"> очищення доріг від снігу, їх захист від снігових заносі</w:t>
      </w:r>
      <w:r>
        <w:t>в , боротьбу з ожеледицею.</w:t>
      </w:r>
    </w:p>
    <w:p w:rsidR="009D26C7" w:rsidRDefault="009D26C7" w:rsidP="009D26C7">
      <w:pPr>
        <w:ind w:firstLine="540"/>
        <w:jc w:val="both"/>
      </w:pPr>
      <w:r>
        <w:t>В літній період проводяться роботи по поточному ремонту та утриманню системи зливоприймання міста, асфальтобетонного покриття доріг та грейдеруванню доріг типу «біле шосе».</w:t>
      </w:r>
    </w:p>
    <w:p w:rsidR="009D26C7" w:rsidRDefault="009D26C7" w:rsidP="009D26C7">
      <w:pPr>
        <w:ind w:firstLine="540"/>
        <w:jc w:val="both"/>
      </w:pPr>
      <w:r>
        <w:t>За 2019 рік проведено поточного дрібного ремонту доріг площею 13168</w:t>
      </w:r>
      <w:r w:rsidRPr="00EC7E5C">
        <w:t>м</w:t>
      </w:r>
      <w:r w:rsidRPr="00EC7E5C">
        <w:rPr>
          <w:vertAlign w:val="superscript"/>
        </w:rPr>
        <w:t>2</w:t>
      </w:r>
      <w:r>
        <w:rPr>
          <w:vertAlign w:val="superscript"/>
        </w:rPr>
        <w:t xml:space="preserve"> </w:t>
      </w:r>
      <w:r w:rsidRPr="00EC7E5C">
        <w:rPr>
          <w:vertAlign w:val="superscript"/>
        </w:rPr>
        <w:t xml:space="preserve"> </w:t>
      </w:r>
      <w:r>
        <w:rPr>
          <w:vertAlign w:val="superscript"/>
        </w:rPr>
        <w:t xml:space="preserve">  </w:t>
      </w:r>
      <w:r w:rsidRPr="00EC7E5C">
        <w:t>на</w:t>
      </w:r>
      <w:r>
        <w:t xml:space="preserve"> суму 3 877 838 грн. </w:t>
      </w:r>
    </w:p>
    <w:p w:rsidR="009D26C7" w:rsidRDefault="009D26C7" w:rsidP="00BF7AD7">
      <w:pPr>
        <w:ind w:firstLine="540"/>
        <w:jc w:val="both"/>
      </w:pPr>
      <w:r>
        <w:t xml:space="preserve">Поточний дрібний ремонт асфальтобетонного покриття проведено на вулицях: Авіаторська, Вишневецьких, Декабристів, Курчатова, </w:t>
      </w:r>
      <w:r>
        <w:lastRenderedPageBreak/>
        <w:t>Монастирська, Олександрівська, пл. О.Бекетова, просп. Володимирський, Садова, Я.Мудрого, Г.Тютюнника, Гагаріна. Горького, Мистецька, Лисенка, Грушевського, Ломоносова, Черняховського, Метеорологічна, Сонячна, Київська, Калова, О.Кобил</w:t>
      </w:r>
      <w:r>
        <w:rPr>
          <w:lang w:val="uk-UA"/>
        </w:rPr>
        <w:t>я</w:t>
      </w:r>
      <w:r>
        <w:t>нсь</w:t>
      </w:r>
      <w:r w:rsidR="00BF7AD7">
        <w:t>кої, Л.Українки. Кузні та інші.</w:t>
      </w:r>
    </w:p>
    <w:p w:rsidR="009D26C7" w:rsidRDefault="009D26C7" w:rsidP="009D26C7">
      <w:pPr>
        <w:ind w:firstLine="540"/>
        <w:jc w:val="both"/>
      </w:pPr>
      <w:r>
        <w:t xml:space="preserve">Проведено грейдерування площею </w:t>
      </w:r>
      <w:smartTag w:uri="urn:schemas-microsoft-com:office:smarttags" w:element="metricconverter">
        <w:smartTagPr>
          <w:attr w:name="ProductID" w:val="63 793 м2"/>
        </w:smartTagPr>
        <w:r>
          <w:t xml:space="preserve">63 793 </w:t>
        </w:r>
        <w:r w:rsidRPr="00295864">
          <w:t>м</w:t>
        </w:r>
        <w:r w:rsidRPr="00295864">
          <w:rPr>
            <w:vertAlign w:val="superscript"/>
          </w:rPr>
          <w:t>2</w:t>
        </w:r>
      </w:smartTag>
      <w:r w:rsidRPr="00295864">
        <w:t xml:space="preserve"> на</w:t>
      </w:r>
      <w:r>
        <w:t xml:space="preserve"> суму 1 612 716 грн. , в тому числі по вулицях: Автомобільна, Бр.Шеметів, Вишнева, Вільшанська, Круглицька з пров., Київська, В.Сацького, Яновської, Мгарська, Північно-Кільцева, Чехова, Ватутіна, Перемоги,  П.Осипенко, Некрасова, О.Вишні, Кооперативна, Маяковського з пров., Короленка, Єсеніна та інші.</w:t>
      </w:r>
    </w:p>
    <w:p w:rsidR="009D26C7" w:rsidRDefault="009D26C7" w:rsidP="00BF7AD7">
      <w:pPr>
        <w:ind w:firstLine="540"/>
        <w:jc w:val="both"/>
      </w:pPr>
      <w:r>
        <w:t>Проведено бетонування особливо крутих спусків по вул. Достоєвського, Островського, Інститутська, містків по вул.</w:t>
      </w:r>
      <w:r>
        <w:rPr>
          <w:lang w:val="uk-UA"/>
        </w:rPr>
        <w:t xml:space="preserve"> </w:t>
      </w:r>
      <w:r w:rsidR="00BF7AD7">
        <w:t>О.Вишні  на суму 123 830 грн.</w:t>
      </w:r>
    </w:p>
    <w:p w:rsidR="009D26C7" w:rsidRPr="00315B57" w:rsidRDefault="009D26C7" w:rsidP="009D26C7">
      <w:pPr>
        <w:ind w:firstLine="540"/>
        <w:jc w:val="both"/>
      </w:pPr>
      <w:r>
        <w:t>Зроблено п</w:t>
      </w:r>
      <w:r w:rsidRPr="00DF4DB3">
        <w:t>оточний ремонт асфальтобетонного покриття тротуар</w:t>
      </w:r>
      <w:r>
        <w:t>ів</w:t>
      </w:r>
      <w:r w:rsidRPr="00DF4DB3">
        <w:t xml:space="preserve"> (вул.Драгоманова, Л.Толстого</w:t>
      </w:r>
      <w:r>
        <w:t xml:space="preserve">) </w:t>
      </w:r>
      <w:smartTag w:uri="urn:schemas-microsoft-com:office:smarttags" w:element="metricconverter">
        <w:smartTagPr>
          <w:attr w:name="ProductID" w:val="672 м2"/>
        </w:smartTagPr>
        <w:r>
          <w:t>672 м</w:t>
        </w:r>
        <w:r>
          <w:rPr>
            <w:vertAlign w:val="superscript"/>
          </w:rPr>
          <w:t>2</w:t>
        </w:r>
      </w:smartTag>
      <w:r>
        <w:t xml:space="preserve"> на суму 151 550 грн.</w:t>
      </w:r>
    </w:p>
    <w:p w:rsidR="009D26C7" w:rsidRDefault="009D26C7" w:rsidP="00BF7AD7">
      <w:pPr>
        <w:ind w:firstLine="540"/>
        <w:jc w:val="both"/>
      </w:pPr>
      <w:r>
        <w:t xml:space="preserve">Проведено ремонт та перекладання горловин колодязів системи зливоприймання 13 шт, замінено 149 дерев’яних решіток зливоприймальних колодязів, прочищено 186 колодязів та </w:t>
      </w:r>
      <w:smartTag w:uri="urn:schemas-microsoft-com:office:smarttags" w:element="metricconverter">
        <w:smartTagPr>
          <w:attr w:name="ProductID" w:val="282 м"/>
        </w:smartTagPr>
        <w:r>
          <w:t>282 м</w:t>
        </w:r>
      </w:smartTag>
      <w:r>
        <w:t>.п. канав системи зливоприймання, на постійній основі проводиться літній та зимовий технічний огляд колодязів</w:t>
      </w:r>
      <w:r w:rsidRPr="00EF0E60">
        <w:t xml:space="preserve"> </w:t>
      </w:r>
      <w:r w:rsidR="00BF7AD7">
        <w:t xml:space="preserve">системи зливоприймання. </w:t>
      </w:r>
    </w:p>
    <w:p w:rsidR="009D26C7" w:rsidRPr="006D17BC" w:rsidRDefault="009D26C7" w:rsidP="009D26C7">
      <w:pPr>
        <w:ind w:firstLine="540"/>
        <w:jc w:val="both"/>
        <w:rPr>
          <w:lang w:val="uk-UA"/>
        </w:rPr>
      </w:pPr>
      <w:r w:rsidRPr="00E066FF">
        <w:t xml:space="preserve">Для проведення робіт закуплено </w:t>
      </w:r>
      <w:smartTag w:uri="urn:schemas-microsoft-com:office:smarttags" w:element="metricconverter">
        <w:smartTagPr>
          <w:attr w:name="ProductID" w:val="849 м3"/>
        </w:smartTagPr>
        <w:r w:rsidRPr="00E066FF">
          <w:t>849 м</w:t>
        </w:r>
        <w:r w:rsidRPr="00E066FF">
          <w:rPr>
            <w:vertAlign w:val="superscript"/>
          </w:rPr>
          <w:t>3</w:t>
        </w:r>
      </w:smartTag>
      <w:r w:rsidRPr="00E066FF">
        <w:t xml:space="preserve">  щебеня фр. 0-40, </w:t>
      </w:r>
      <w:smartTag w:uri="urn:schemas-microsoft-com:office:smarttags" w:element="metricconverter">
        <w:smartTagPr>
          <w:attr w:name="ProductID" w:val="120 м3"/>
        </w:smartTagPr>
        <w:r w:rsidRPr="00E066FF">
          <w:t>120 м</w:t>
        </w:r>
        <w:r w:rsidRPr="00E066FF">
          <w:rPr>
            <w:vertAlign w:val="superscript"/>
          </w:rPr>
          <w:t>3</w:t>
        </w:r>
      </w:smartTag>
      <w:r w:rsidRPr="00E066FF">
        <w:t xml:space="preserve"> щебеня фр. 20-40, </w:t>
      </w:r>
      <w:smartTag w:uri="urn:schemas-microsoft-com:office:smarttags" w:element="metricconverter">
        <w:smartTagPr>
          <w:attr w:name="ProductID" w:val="70 м3"/>
        </w:smartTagPr>
        <w:r w:rsidRPr="00E066FF">
          <w:t>70 м</w:t>
        </w:r>
        <w:r w:rsidRPr="00E066FF">
          <w:rPr>
            <w:vertAlign w:val="superscript"/>
          </w:rPr>
          <w:t>3</w:t>
        </w:r>
      </w:smartTag>
      <w:r w:rsidRPr="00E066FF">
        <w:t xml:space="preserve"> гранвідсіву, 140 т солі технічної, завезено </w:t>
      </w:r>
      <w:smartTag w:uri="urn:schemas-microsoft-com:office:smarttags" w:element="metricconverter">
        <w:smartTagPr>
          <w:attr w:name="ProductID" w:val="1817 м3"/>
        </w:smartTagPr>
        <w:r w:rsidRPr="00E066FF">
          <w:t>1817 м</w:t>
        </w:r>
        <w:r w:rsidRPr="00E066FF">
          <w:rPr>
            <w:vertAlign w:val="superscript"/>
          </w:rPr>
          <w:t>3</w:t>
        </w:r>
      </w:smartTag>
      <w:r w:rsidRPr="00E066FF">
        <w:rPr>
          <w:vertAlign w:val="superscript"/>
        </w:rPr>
        <w:t xml:space="preserve"> </w:t>
      </w:r>
      <w:r w:rsidRPr="00E066FF">
        <w:t>земляних мас, 9</w:t>
      </w:r>
      <w:r>
        <w:t>81</w:t>
      </w:r>
      <w:r w:rsidRPr="00E066FF">
        <w:t xml:space="preserve"> т асфальтобетону, </w:t>
      </w:r>
      <w:r>
        <w:t>4,1</w:t>
      </w:r>
      <w:r w:rsidRPr="00E066FF">
        <w:t xml:space="preserve"> т бітуму, </w:t>
      </w:r>
      <w:smartTag w:uri="urn:schemas-microsoft-com:office:smarttags" w:element="metricconverter">
        <w:smartTagPr>
          <w:attr w:name="ProductID" w:val="36 м3"/>
        </w:smartTagPr>
        <w:r w:rsidRPr="00E066FF">
          <w:t>36 м</w:t>
        </w:r>
        <w:r w:rsidRPr="00E066FF">
          <w:rPr>
            <w:vertAlign w:val="superscript"/>
          </w:rPr>
          <w:t>3</w:t>
        </w:r>
      </w:smartTag>
      <w:r>
        <w:t xml:space="preserve"> бетону</w:t>
      </w:r>
      <w:r>
        <w:rPr>
          <w:lang w:val="uk-UA"/>
        </w:rPr>
        <w:t xml:space="preserve">, в тому числі  безкоштовно 1443 т щебеня з ГОК м. Горішні Плавні. </w:t>
      </w:r>
    </w:p>
    <w:p w:rsidR="009D26C7" w:rsidRPr="00C54F37" w:rsidRDefault="009D26C7" w:rsidP="009D26C7">
      <w:pPr>
        <w:ind w:firstLine="540"/>
        <w:jc w:val="both"/>
      </w:pPr>
      <w:r w:rsidRPr="005A1F09">
        <w:t>Для утримання дорожньо-транспотрної мережі</w:t>
      </w:r>
      <w:r>
        <w:t xml:space="preserve"> в зимовий період</w:t>
      </w:r>
      <w:r w:rsidRPr="005A1F09">
        <w:t>, підприєм</w:t>
      </w:r>
      <w:r>
        <w:t>ством заготовлено п</w:t>
      </w:r>
      <w:r w:rsidRPr="005A1F09">
        <w:t xml:space="preserve">іщано-сольової суміші – </w:t>
      </w:r>
      <w:smartTag w:uri="urn:schemas-microsoft-com:office:smarttags" w:element="metricconverter">
        <w:smartTagPr>
          <w:attr w:name="ProductID" w:val="1207 м3"/>
        </w:smartTagPr>
        <w:r w:rsidRPr="005A1F09">
          <w:t>1207 м</w:t>
        </w:r>
        <w:r w:rsidRPr="005A1F09">
          <w:rPr>
            <w:vertAlign w:val="superscript"/>
          </w:rPr>
          <w:t>3</w:t>
        </w:r>
      </w:smartTag>
    </w:p>
    <w:p w:rsidR="009D26C7" w:rsidRPr="005A1F09" w:rsidRDefault="009D26C7" w:rsidP="009D26C7">
      <w:pPr>
        <w:ind w:firstLine="567"/>
        <w:jc w:val="both"/>
      </w:pPr>
      <w:r w:rsidRPr="005A1F09">
        <w:t>Додатково зарезервовано для приготування піщано-сольової суміші:</w:t>
      </w:r>
    </w:p>
    <w:p w:rsidR="009D26C7" w:rsidRPr="005A1F09" w:rsidRDefault="009D26C7" w:rsidP="009D26C7">
      <w:pPr>
        <w:numPr>
          <w:ilvl w:val="0"/>
          <w:numId w:val="27"/>
        </w:numPr>
        <w:ind w:left="0"/>
        <w:jc w:val="both"/>
      </w:pPr>
      <w:r>
        <w:t>з</w:t>
      </w:r>
      <w:r w:rsidRPr="005A1F09">
        <w:t xml:space="preserve">емляні маси ( </w:t>
      </w:r>
      <w:r>
        <w:t>ґ</w:t>
      </w:r>
      <w:r w:rsidRPr="005A1F09">
        <w:t xml:space="preserve">рунт) – </w:t>
      </w:r>
      <w:smartTag w:uri="urn:schemas-microsoft-com:office:smarttags" w:element="metricconverter">
        <w:smartTagPr>
          <w:attr w:name="ProductID" w:val="984 м3"/>
        </w:smartTagPr>
        <w:r w:rsidRPr="005A1F09">
          <w:t>984 м</w:t>
        </w:r>
        <w:r w:rsidRPr="005A1F09">
          <w:rPr>
            <w:vertAlign w:val="superscript"/>
          </w:rPr>
          <w:t>3</w:t>
        </w:r>
      </w:smartTag>
    </w:p>
    <w:p w:rsidR="009D26C7" w:rsidRPr="005A1F09" w:rsidRDefault="009D26C7" w:rsidP="009D26C7">
      <w:pPr>
        <w:numPr>
          <w:ilvl w:val="0"/>
          <w:numId w:val="27"/>
        </w:numPr>
        <w:ind w:left="0"/>
        <w:jc w:val="both"/>
      </w:pPr>
      <w:r>
        <w:t>с</w:t>
      </w:r>
      <w:r w:rsidRPr="005A1F09">
        <w:t>олі – 31,5 т</w:t>
      </w:r>
    </w:p>
    <w:p w:rsidR="009D26C7" w:rsidRPr="005A1F09" w:rsidRDefault="009D26C7" w:rsidP="009D26C7">
      <w:pPr>
        <w:ind w:firstLine="567"/>
        <w:jc w:val="both"/>
      </w:pPr>
      <w:r w:rsidRPr="005A1F09">
        <w:t>Для аварійного ремонту асфальтобетонного покриття у зимовий період придба</w:t>
      </w:r>
      <w:r>
        <w:t>но</w:t>
      </w:r>
      <w:r w:rsidRPr="005A1F09">
        <w:t xml:space="preserve"> холодного асфальтобетону у кількості – </w:t>
      </w:r>
      <w:r>
        <w:t xml:space="preserve">4 </w:t>
      </w:r>
      <w:r w:rsidRPr="005A1F09">
        <w:t>т.</w:t>
      </w:r>
    </w:p>
    <w:p w:rsidR="009D26C7" w:rsidRDefault="009D26C7" w:rsidP="009D26C7">
      <w:pPr>
        <w:tabs>
          <w:tab w:val="left" w:pos="6405"/>
        </w:tabs>
        <w:ind w:firstLine="540"/>
        <w:jc w:val="both"/>
      </w:pPr>
      <w:r>
        <w:t>Підприємство постійно проводить роботу із зверненнями громадян.</w:t>
      </w:r>
    </w:p>
    <w:p w:rsidR="009D26C7" w:rsidRDefault="009D26C7" w:rsidP="009D26C7">
      <w:pPr>
        <w:tabs>
          <w:tab w:val="left" w:pos="6405"/>
        </w:tabs>
        <w:ind w:firstLine="540"/>
        <w:jc w:val="both"/>
      </w:pPr>
      <w:r>
        <w:t xml:space="preserve">З усіх отриманих 44 звернень опрацьовано та виконано </w:t>
      </w:r>
      <w:r w:rsidRPr="00AC1A7C">
        <w:t>37.</w:t>
      </w:r>
      <w:r>
        <w:t xml:space="preserve"> Решта звернень заплановано до виконання у 2020 році. </w:t>
      </w:r>
    </w:p>
    <w:p w:rsidR="009D26C7" w:rsidRDefault="009D26C7" w:rsidP="00BF7AD7">
      <w:pPr>
        <w:tabs>
          <w:tab w:val="left" w:pos="6405"/>
        </w:tabs>
        <w:jc w:val="both"/>
      </w:pPr>
    </w:p>
    <w:p w:rsidR="009D26C7" w:rsidRPr="00650B7B" w:rsidRDefault="009D26C7" w:rsidP="009D26C7">
      <w:pPr>
        <w:ind w:right="7" w:firstLine="540"/>
        <w:jc w:val="both"/>
        <w:rPr>
          <w:b/>
          <w:lang w:val="uk-UA"/>
        </w:rPr>
      </w:pPr>
      <w:r w:rsidRPr="00650B7B">
        <w:rPr>
          <w:b/>
          <w:lang w:val="uk-UA"/>
        </w:rPr>
        <w:t>На потреби комунальної галузі міста за  2019 рік виділено 49  млн. 335 тис. грн:</w:t>
      </w:r>
    </w:p>
    <w:p w:rsidR="009D26C7" w:rsidRDefault="009D26C7" w:rsidP="009D26C7">
      <w:pPr>
        <w:contextualSpacing/>
        <w:rPr>
          <w:color w:val="000000"/>
        </w:rPr>
      </w:pPr>
    </w:p>
    <w:p w:rsidR="009D26C7" w:rsidRDefault="009D26C7" w:rsidP="009D26C7">
      <w:pPr>
        <w:ind w:right="7" w:firstLine="540"/>
        <w:jc w:val="both"/>
        <w:rPr>
          <w:lang w:val="uk-UA"/>
        </w:rPr>
      </w:pPr>
      <w:r>
        <w:rPr>
          <w:b/>
          <w:lang w:val="uk-UA"/>
        </w:rPr>
        <w:t xml:space="preserve">Відділом </w:t>
      </w:r>
      <w:r w:rsidRPr="003E3AE2">
        <w:rPr>
          <w:b/>
          <w:lang w:val="uk-UA"/>
        </w:rPr>
        <w:t>житлово-комунального господарства та</w:t>
      </w:r>
      <w:r>
        <w:rPr>
          <w:lang w:val="uk-UA"/>
        </w:rPr>
        <w:t xml:space="preserve"> </w:t>
      </w:r>
      <w:r>
        <w:rPr>
          <w:b/>
          <w:lang w:val="uk-UA"/>
        </w:rPr>
        <w:t>капітального будівництва виконано значний обсяг робіт по капітальному будівництву в місті на суму 12 088,560 грн.</w:t>
      </w:r>
    </w:p>
    <w:p w:rsidR="009D26C7" w:rsidRDefault="009D26C7" w:rsidP="009D26C7">
      <w:pPr>
        <w:ind w:right="7" w:firstLine="540"/>
        <w:jc w:val="both"/>
        <w:rPr>
          <w:lang w:val="uk-UA"/>
        </w:rPr>
      </w:pPr>
      <w:r w:rsidRPr="003E3AE2">
        <w:rPr>
          <w:lang w:val="uk-UA"/>
        </w:rPr>
        <w:t xml:space="preserve">Перелік об’єктів з капітальних робіт </w:t>
      </w:r>
      <w:r>
        <w:rPr>
          <w:lang w:val="uk-UA"/>
        </w:rPr>
        <w:t xml:space="preserve">частково </w:t>
      </w:r>
      <w:r w:rsidRPr="003E3AE2">
        <w:rPr>
          <w:lang w:val="uk-UA"/>
        </w:rPr>
        <w:t xml:space="preserve">виконаних в  2019 </w:t>
      </w:r>
      <w:r>
        <w:rPr>
          <w:lang w:val="uk-UA"/>
        </w:rPr>
        <w:t>році:</w:t>
      </w:r>
    </w:p>
    <w:p w:rsidR="009D26C7" w:rsidRPr="003E3AE2" w:rsidRDefault="009D26C7" w:rsidP="009D26C7">
      <w:pPr>
        <w:ind w:right="7" w:firstLine="540"/>
        <w:jc w:val="both"/>
        <w:rPr>
          <w:lang w:val="uk-UA"/>
        </w:rPr>
      </w:pPr>
    </w:p>
    <w:tbl>
      <w:tblPr>
        <w:tblStyle w:val="a5"/>
        <w:tblW w:w="8959" w:type="dxa"/>
        <w:tblInd w:w="250" w:type="dxa"/>
        <w:tblLook w:val="04A0" w:firstRow="1" w:lastRow="0" w:firstColumn="1" w:lastColumn="0" w:noHBand="0" w:noVBand="1"/>
      </w:tblPr>
      <w:tblGrid>
        <w:gridCol w:w="568"/>
        <w:gridCol w:w="4785"/>
        <w:gridCol w:w="3606"/>
      </w:tblGrid>
      <w:tr w:rsidR="009D26C7" w:rsidRPr="0049275D" w:rsidTr="00E628E0">
        <w:tc>
          <w:tcPr>
            <w:tcW w:w="568" w:type="dxa"/>
          </w:tcPr>
          <w:p w:rsidR="009D26C7" w:rsidRPr="0049275D" w:rsidRDefault="009D26C7" w:rsidP="00E628E0">
            <w:pPr>
              <w:tabs>
                <w:tab w:val="left" w:pos="284"/>
              </w:tabs>
              <w:jc w:val="center"/>
              <w:rPr>
                <w:b/>
              </w:rPr>
            </w:pPr>
            <w:r>
              <w:rPr>
                <w:b/>
              </w:rPr>
              <w:t>№ з/п</w:t>
            </w:r>
          </w:p>
        </w:tc>
        <w:tc>
          <w:tcPr>
            <w:tcW w:w="4785" w:type="dxa"/>
          </w:tcPr>
          <w:p w:rsidR="009D26C7" w:rsidRPr="0049275D" w:rsidRDefault="009D26C7" w:rsidP="00E628E0">
            <w:pPr>
              <w:tabs>
                <w:tab w:val="left" w:pos="284"/>
              </w:tabs>
              <w:jc w:val="center"/>
              <w:rPr>
                <w:b/>
              </w:rPr>
            </w:pPr>
            <w:r>
              <w:rPr>
                <w:b/>
              </w:rPr>
              <w:t xml:space="preserve">Назва об’єкту </w:t>
            </w:r>
          </w:p>
        </w:tc>
        <w:tc>
          <w:tcPr>
            <w:tcW w:w="3606" w:type="dxa"/>
          </w:tcPr>
          <w:p w:rsidR="009D26C7" w:rsidRPr="0049275D" w:rsidRDefault="009D26C7" w:rsidP="00E628E0">
            <w:pPr>
              <w:tabs>
                <w:tab w:val="left" w:pos="284"/>
              </w:tabs>
              <w:jc w:val="center"/>
              <w:rPr>
                <w:b/>
              </w:rPr>
            </w:pPr>
            <w:r>
              <w:rPr>
                <w:b/>
              </w:rPr>
              <w:t>Сума кошторисної документації, грн.</w:t>
            </w:r>
          </w:p>
        </w:tc>
      </w:tr>
      <w:tr w:rsidR="009D26C7" w:rsidRPr="0049275D" w:rsidTr="00E628E0">
        <w:tc>
          <w:tcPr>
            <w:tcW w:w="568" w:type="dxa"/>
          </w:tcPr>
          <w:p w:rsidR="009D26C7" w:rsidRPr="0049275D" w:rsidRDefault="009D26C7" w:rsidP="00E628E0">
            <w:pPr>
              <w:tabs>
                <w:tab w:val="left" w:pos="284"/>
              </w:tabs>
              <w:jc w:val="center"/>
              <w:rPr>
                <w:b/>
              </w:rPr>
            </w:pPr>
            <w:r>
              <w:rPr>
                <w:b/>
              </w:rPr>
              <w:lastRenderedPageBreak/>
              <w:t>1</w:t>
            </w:r>
          </w:p>
        </w:tc>
        <w:tc>
          <w:tcPr>
            <w:tcW w:w="4785" w:type="dxa"/>
          </w:tcPr>
          <w:p w:rsidR="009D26C7" w:rsidRPr="0049275D" w:rsidRDefault="009D26C7" w:rsidP="00E628E0">
            <w:pPr>
              <w:tabs>
                <w:tab w:val="left" w:pos="284"/>
              </w:tabs>
              <w:jc w:val="center"/>
              <w:rPr>
                <w:b/>
              </w:rPr>
            </w:pPr>
            <w:r>
              <w:rPr>
                <w:b/>
              </w:rPr>
              <w:t>2</w:t>
            </w:r>
          </w:p>
        </w:tc>
        <w:tc>
          <w:tcPr>
            <w:tcW w:w="3606" w:type="dxa"/>
          </w:tcPr>
          <w:p w:rsidR="009D26C7" w:rsidRPr="0049275D" w:rsidRDefault="009D26C7" w:rsidP="00E628E0">
            <w:pPr>
              <w:tabs>
                <w:tab w:val="left" w:pos="284"/>
              </w:tabs>
              <w:jc w:val="center"/>
              <w:rPr>
                <w:b/>
              </w:rPr>
            </w:pPr>
            <w:r>
              <w:rPr>
                <w:b/>
              </w:rPr>
              <w:t>3</w:t>
            </w:r>
          </w:p>
        </w:tc>
      </w:tr>
      <w:tr w:rsidR="009D26C7" w:rsidRPr="00AF7B58" w:rsidTr="00E628E0">
        <w:tc>
          <w:tcPr>
            <w:tcW w:w="568" w:type="dxa"/>
          </w:tcPr>
          <w:p w:rsidR="009D26C7" w:rsidRPr="00AF7B58" w:rsidRDefault="009D26C7" w:rsidP="00E628E0">
            <w:pPr>
              <w:tabs>
                <w:tab w:val="left" w:pos="284"/>
              </w:tabs>
              <w:jc w:val="center"/>
            </w:pPr>
            <w:r w:rsidRPr="00AF7B58">
              <w:t>1</w:t>
            </w:r>
          </w:p>
        </w:tc>
        <w:tc>
          <w:tcPr>
            <w:tcW w:w="4785" w:type="dxa"/>
          </w:tcPr>
          <w:p w:rsidR="009D26C7" w:rsidRPr="00AF7B58" w:rsidRDefault="009D26C7" w:rsidP="00E628E0">
            <w:pPr>
              <w:tabs>
                <w:tab w:val="left" w:pos="284"/>
              </w:tabs>
            </w:pPr>
            <w:r w:rsidRPr="00AF7B58">
              <w:t xml:space="preserve"> «Заміна насосного обладнання на станціях 1-го підйому (капітальний ремонт) в м. Лубни Полтавської області»</w:t>
            </w:r>
          </w:p>
        </w:tc>
        <w:tc>
          <w:tcPr>
            <w:tcW w:w="3606" w:type="dxa"/>
          </w:tcPr>
          <w:p w:rsidR="009D26C7" w:rsidRPr="00AF7B58" w:rsidRDefault="009D26C7" w:rsidP="00E628E0">
            <w:pPr>
              <w:tabs>
                <w:tab w:val="left" w:pos="284"/>
              </w:tabs>
              <w:jc w:val="center"/>
            </w:pPr>
            <w:r w:rsidRPr="00AF7B58">
              <w:rPr>
                <w:color w:val="000000"/>
              </w:rPr>
              <w:t>246 397,00</w:t>
            </w:r>
          </w:p>
        </w:tc>
      </w:tr>
      <w:tr w:rsidR="009D26C7" w:rsidRPr="00AF7B58" w:rsidTr="00E628E0">
        <w:tc>
          <w:tcPr>
            <w:tcW w:w="568" w:type="dxa"/>
          </w:tcPr>
          <w:p w:rsidR="009D26C7" w:rsidRPr="00AF7B58" w:rsidRDefault="009D26C7" w:rsidP="00E628E0">
            <w:pPr>
              <w:tabs>
                <w:tab w:val="left" w:pos="284"/>
              </w:tabs>
              <w:jc w:val="center"/>
            </w:pPr>
            <w:r w:rsidRPr="00AF7B58">
              <w:t>2</w:t>
            </w:r>
          </w:p>
        </w:tc>
        <w:tc>
          <w:tcPr>
            <w:tcW w:w="4785" w:type="dxa"/>
          </w:tcPr>
          <w:p w:rsidR="009D26C7" w:rsidRPr="00AF7B58" w:rsidRDefault="009D26C7" w:rsidP="00E628E0">
            <w:pPr>
              <w:tabs>
                <w:tab w:val="left" w:pos="284"/>
              </w:tabs>
            </w:pPr>
            <w:r w:rsidRPr="00AF7B58">
              <w:t>«Капітальний ремонт мереж вуличного освітлення в м. Лубни по просп. Володимирський шляхом заміни неізольованих проводів на самонесучий ізольований»,  «Капітальний ремонт мереж вуличного освітлення в м. Лубни по вул. Метеорологічній шляхом заміни неізольованих проводів на самонесучий ізольований», НЕФКО</w:t>
            </w:r>
          </w:p>
        </w:tc>
        <w:tc>
          <w:tcPr>
            <w:tcW w:w="3606" w:type="dxa"/>
          </w:tcPr>
          <w:p w:rsidR="009D26C7" w:rsidRPr="00AF7B58" w:rsidRDefault="009D26C7" w:rsidP="00E628E0">
            <w:pPr>
              <w:tabs>
                <w:tab w:val="left" w:pos="284"/>
              </w:tabs>
              <w:jc w:val="center"/>
            </w:pPr>
            <w:r w:rsidRPr="00AF7B58">
              <w:t>97 525,85</w:t>
            </w:r>
          </w:p>
        </w:tc>
      </w:tr>
      <w:tr w:rsidR="009D26C7" w:rsidRPr="009E5CFC" w:rsidTr="00E628E0">
        <w:tc>
          <w:tcPr>
            <w:tcW w:w="568" w:type="dxa"/>
          </w:tcPr>
          <w:p w:rsidR="009D26C7" w:rsidRPr="009E5CFC" w:rsidRDefault="009D26C7" w:rsidP="00E628E0">
            <w:pPr>
              <w:tabs>
                <w:tab w:val="left" w:pos="284"/>
              </w:tabs>
              <w:jc w:val="center"/>
            </w:pPr>
            <w:r w:rsidRPr="009E5CFC">
              <w:t>3</w:t>
            </w:r>
          </w:p>
        </w:tc>
        <w:tc>
          <w:tcPr>
            <w:tcW w:w="4785" w:type="dxa"/>
          </w:tcPr>
          <w:p w:rsidR="009D26C7" w:rsidRPr="009E5CFC" w:rsidRDefault="009D26C7" w:rsidP="00E628E0">
            <w:pPr>
              <w:tabs>
                <w:tab w:val="left" w:pos="284"/>
              </w:tabs>
            </w:pPr>
            <w:r w:rsidRPr="009E5CFC">
              <w:t>«Капітальний ремонт частини під’їзного шляху до міського сміттєзвалища в м. Лубни Полтавської області»</w:t>
            </w:r>
          </w:p>
        </w:tc>
        <w:tc>
          <w:tcPr>
            <w:tcW w:w="3606" w:type="dxa"/>
          </w:tcPr>
          <w:p w:rsidR="009D26C7" w:rsidRPr="009E5CFC" w:rsidRDefault="009D26C7" w:rsidP="00E628E0">
            <w:pPr>
              <w:tabs>
                <w:tab w:val="left" w:pos="284"/>
              </w:tabs>
              <w:jc w:val="center"/>
            </w:pPr>
            <w:r w:rsidRPr="009E5CFC">
              <w:t>1 515 928,00</w:t>
            </w:r>
          </w:p>
        </w:tc>
      </w:tr>
      <w:tr w:rsidR="009D26C7" w:rsidRPr="009E5CFC" w:rsidTr="00E628E0">
        <w:tc>
          <w:tcPr>
            <w:tcW w:w="568" w:type="dxa"/>
          </w:tcPr>
          <w:p w:rsidR="009D26C7" w:rsidRPr="009E5CFC" w:rsidRDefault="009D26C7" w:rsidP="00E628E0">
            <w:pPr>
              <w:tabs>
                <w:tab w:val="left" w:pos="284"/>
              </w:tabs>
              <w:jc w:val="center"/>
            </w:pPr>
            <w:r w:rsidRPr="009E5CFC">
              <w:t>4</w:t>
            </w:r>
          </w:p>
        </w:tc>
        <w:tc>
          <w:tcPr>
            <w:tcW w:w="4785" w:type="dxa"/>
          </w:tcPr>
          <w:p w:rsidR="009D26C7" w:rsidRPr="00E20386" w:rsidRDefault="009D26C7" w:rsidP="00E628E0">
            <w:pPr>
              <w:tabs>
                <w:tab w:val="left" w:pos="284"/>
              </w:tabs>
            </w:pPr>
            <w:r w:rsidRPr="00E20386">
              <w:t>Будівництво спортивного майданчику з штучним покриттям по вул.Грушевського в м.Лубни Полтавської області</w:t>
            </w:r>
          </w:p>
        </w:tc>
        <w:tc>
          <w:tcPr>
            <w:tcW w:w="3606" w:type="dxa"/>
          </w:tcPr>
          <w:p w:rsidR="009D26C7" w:rsidRPr="009E5CFC" w:rsidRDefault="009D26C7" w:rsidP="00E628E0">
            <w:pPr>
              <w:tabs>
                <w:tab w:val="left" w:pos="284"/>
              </w:tabs>
              <w:jc w:val="center"/>
            </w:pPr>
            <w:r>
              <w:t>430 178,00</w:t>
            </w:r>
          </w:p>
        </w:tc>
      </w:tr>
      <w:tr w:rsidR="009D26C7" w:rsidRPr="009E5CFC" w:rsidTr="00E628E0">
        <w:tc>
          <w:tcPr>
            <w:tcW w:w="568" w:type="dxa"/>
          </w:tcPr>
          <w:p w:rsidR="009D26C7" w:rsidRPr="009E5CFC" w:rsidRDefault="009D26C7" w:rsidP="00E628E0">
            <w:pPr>
              <w:tabs>
                <w:tab w:val="left" w:pos="284"/>
              </w:tabs>
              <w:jc w:val="center"/>
            </w:pPr>
            <w:r w:rsidRPr="009E5CFC">
              <w:t>5</w:t>
            </w:r>
          </w:p>
        </w:tc>
        <w:tc>
          <w:tcPr>
            <w:tcW w:w="4785" w:type="dxa"/>
          </w:tcPr>
          <w:p w:rsidR="009D26C7" w:rsidRPr="009E5CFC" w:rsidRDefault="009D26C7" w:rsidP="00E628E0">
            <w:pPr>
              <w:tabs>
                <w:tab w:val="left" w:pos="284"/>
              </w:tabs>
            </w:pPr>
            <w:r w:rsidRPr="009E5CFC">
              <w:t>«Будівництво автостоянки біля спортивного майданчика по вул.М.Грушевського в  м.Лубни Полтавської області»</w:t>
            </w:r>
          </w:p>
        </w:tc>
        <w:tc>
          <w:tcPr>
            <w:tcW w:w="3606" w:type="dxa"/>
          </w:tcPr>
          <w:p w:rsidR="009D26C7" w:rsidRPr="009E5CFC" w:rsidRDefault="009D26C7" w:rsidP="00E628E0">
            <w:pPr>
              <w:tabs>
                <w:tab w:val="left" w:pos="284"/>
              </w:tabs>
              <w:jc w:val="center"/>
            </w:pPr>
            <w:r w:rsidRPr="009E5CFC">
              <w:t>143 499,60</w:t>
            </w:r>
          </w:p>
        </w:tc>
      </w:tr>
      <w:tr w:rsidR="009D26C7" w:rsidRPr="009E5CFC" w:rsidTr="00E628E0">
        <w:tc>
          <w:tcPr>
            <w:tcW w:w="568" w:type="dxa"/>
          </w:tcPr>
          <w:p w:rsidR="009D26C7" w:rsidRPr="009E5CFC" w:rsidRDefault="009D26C7" w:rsidP="00E628E0">
            <w:pPr>
              <w:tabs>
                <w:tab w:val="left" w:pos="284"/>
              </w:tabs>
              <w:jc w:val="center"/>
            </w:pPr>
            <w:r>
              <w:t>6</w:t>
            </w:r>
          </w:p>
        </w:tc>
        <w:tc>
          <w:tcPr>
            <w:tcW w:w="4785" w:type="dxa"/>
          </w:tcPr>
          <w:p w:rsidR="009D26C7" w:rsidRPr="009E5CFC" w:rsidRDefault="009D26C7" w:rsidP="00E628E0">
            <w:pPr>
              <w:tabs>
                <w:tab w:val="left" w:pos="284"/>
              </w:tabs>
            </w:pPr>
            <w:r w:rsidRPr="009E5CFC">
              <w:t>«Капітальний ремонт проїзної частини вулиці Вишневецьких в м.Лубни Полтавської області»</w:t>
            </w:r>
          </w:p>
        </w:tc>
        <w:tc>
          <w:tcPr>
            <w:tcW w:w="3606" w:type="dxa"/>
          </w:tcPr>
          <w:p w:rsidR="009D26C7" w:rsidRPr="009E5CFC" w:rsidRDefault="009D26C7" w:rsidP="00E628E0">
            <w:pPr>
              <w:tabs>
                <w:tab w:val="left" w:pos="284"/>
              </w:tabs>
              <w:jc w:val="center"/>
            </w:pPr>
            <w:r w:rsidRPr="009E5CFC">
              <w:t>1 568 706,00</w:t>
            </w:r>
          </w:p>
        </w:tc>
      </w:tr>
      <w:tr w:rsidR="009D26C7" w:rsidRPr="004F31B7" w:rsidTr="00E628E0">
        <w:tc>
          <w:tcPr>
            <w:tcW w:w="568" w:type="dxa"/>
          </w:tcPr>
          <w:p w:rsidR="009D26C7" w:rsidRPr="004F31B7" w:rsidRDefault="009D26C7" w:rsidP="00E628E0">
            <w:pPr>
              <w:tabs>
                <w:tab w:val="left" w:pos="284"/>
              </w:tabs>
              <w:jc w:val="center"/>
            </w:pPr>
            <w:r>
              <w:t>7</w:t>
            </w:r>
          </w:p>
        </w:tc>
        <w:tc>
          <w:tcPr>
            <w:tcW w:w="4785" w:type="dxa"/>
          </w:tcPr>
          <w:p w:rsidR="009D26C7" w:rsidRPr="004F31B7" w:rsidRDefault="009D26C7" w:rsidP="00E628E0">
            <w:pPr>
              <w:tabs>
                <w:tab w:val="left" w:pos="284"/>
              </w:tabs>
            </w:pPr>
            <w:r w:rsidRPr="004F31B7">
              <w:t>«</w:t>
            </w:r>
            <w:r w:rsidRPr="004F31B7">
              <w:rPr>
                <w:bCs/>
                <w:spacing w:val="-3"/>
              </w:rPr>
              <w:t>Капітальний ремонт мощення ФЕМ біля пам’ятного знаку (Лубенцям-учасникам ліквідації наслідків аварії на ЧАЕС), за адресою: вулиця Монастирська в м.Лубни Полтавської області</w:t>
            </w:r>
            <w:r w:rsidRPr="004F31B7">
              <w:t>»</w:t>
            </w:r>
          </w:p>
        </w:tc>
        <w:tc>
          <w:tcPr>
            <w:tcW w:w="3606" w:type="dxa"/>
          </w:tcPr>
          <w:p w:rsidR="009D26C7" w:rsidRPr="004F31B7" w:rsidRDefault="009D26C7" w:rsidP="00E628E0">
            <w:pPr>
              <w:tabs>
                <w:tab w:val="left" w:pos="284"/>
              </w:tabs>
              <w:jc w:val="center"/>
            </w:pPr>
            <w:r w:rsidRPr="004F31B7">
              <w:t>177 214</w:t>
            </w:r>
          </w:p>
        </w:tc>
      </w:tr>
      <w:tr w:rsidR="009D26C7" w:rsidRPr="004F31B7" w:rsidTr="00E628E0">
        <w:tc>
          <w:tcPr>
            <w:tcW w:w="568" w:type="dxa"/>
          </w:tcPr>
          <w:p w:rsidR="009D26C7" w:rsidRPr="004F31B7" w:rsidRDefault="009D26C7" w:rsidP="00E628E0">
            <w:pPr>
              <w:tabs>
                <w:tab w:val="left" w:pos="284"/>
              </w:tabs>
              <w:jc w:val="center"/>
            </w:pPr>
            <w:r>
              <w:t>8</w:t>
            </w:r>
          </w:p>
        </w:tc>
        <w:tc>
          <w:tcPr>
            <w:tcW w:w="4785" w:type="dxa"/>
          </w:tcPr>
          <w:p w:rsidR="009D26C7" w:rsidRPr="004F31B7" w:rsidRDefault="009D26C7" w:rsidP="00E628E0">
            <w:pPr>
              <w:tabs>
                <w:tab w:val="left" w:pos="284"/>
              </w:tabs>
            </w:pPr>
            <w:r w:rsidRPr="004F31B7">
              <w:t>«Озеленення міста Лубни (реконструкція об’єкту благоустрою скверу по вулиці Вишневецьких в м.Лубни Полтавської області»</w:t>
            </w:r>
          </w:p>
        </w:tc>
        <w:tc>
          <w:tcPr>
            <w:tcW w:w="3606" w:type="dxa"/>
          </w:tcPr>
          <w:p w:rsidR="009D26C7" w:rsidRPr="004F31B7" w:rsidRDefault="009D26C7" w:rsidP="00E628E0">
            <w:pPr>
              <w:tabs>
                <w:tab w:val="left" w:pos="284"/>
              </w:tabs>
              <w:jc w:val="center"/>
            </w:pPr>
            <w:r w:rsidRPr="004F31B7">
              <w:t>1 390 021,00</w:t>
            </w:r>
          </w:p>
        </w:tc>
      </w:tr>
      <w:tr w:rsidR="009D26C7" w:rsidRPr="004F31B7" w:rsidTr="00E628E0">
        <w:tc>
          <w:tcPr>
            <w:tcW w:w="568" w:type="dxa"/>
          </w:tcPr>
          <w:p w:rsidR="009D26C7" w:rsidRPr="004F31B7" w:rsidRDefault="009D26C7" w:rsidP="00E628E0">
            <w:pPr>
              <w:tabs>
                <w:tab w:val="left" w:pos="284"/>
              </w:tabs>
              <w:jc w:val="center"/>
            </w:pPr>
            <w:r>
              <w:t>9</w:t>
            </w:r>
          </w:p>
        </w:tc>
        <w:tc>
          <w:tcPr>
            <w:tcW w:w="4785" w:type="dxa"/>
          </w:tcPr>
          <w:p w:rsidR="009D26C7" w:rsidRPr="004F31B7" w:rsidRDefault="009D26C7" w:rsidP="00E628E0">
            <w:pPr>
              <w:tabs>
                <w:tab w:val="left" w:pos="284"/>
              </w:tabs>
            </w:pPr>
            <w:r w:rsidRPr="004F31B7">
              <w:t xml:space="preserve">«Будівництво дощової каналізації від вулиці Івана Франка, 16 до вулиці Достоєвського, 63 в м.Лубни </w:t>
            </w:r>
            <w:r w:rsidRPr="004F31B7">
              <w:lastRenderedPageBreak/>
              <w:t>Полтавської області. Перерахунок кошторисної документації»</w:t>
            </w:r>
          </w:p>
        </w:tc>
        <w:tc>
          <w:tcPr>
            <w:tcW w:w="3606" w:type="dxa"/>
          </w:tcPr>
          <w:p w:rsidR="009D26C7" w:rsidRPr="004F31B7" w:rsidRDefault="009D26C7" w:rsidP="00E628E0">
            <w:pPr>
              <w:tabs>
                <w:tab w:val="left" w:pos="284"/>
              </w:tabs>
              <w:jc w:val="center"/>
            </w:pPr>
            <w:r w:rsidRPr="004F31B7">
              <w:lastRenderedPageBreak/>
              <w:t>1 562 717</w:t>
            </w:r>
          </w:p>
        </w:tc>
      </w:tr>
      <w:tr w:rsidR="009D26C7" w:rsidRPr="004F31B7" w:rsidTr="00E628E0">
        <w:tc>
          <w:tcPr>
            <w:tcW w:w="568" w:type="dxa"/>
          </w:tcPr>
          <w:p w:rsidR="009D26C7" w:rsidRPr="004F31B7" w:rsidRDefault="009D26C7" w:rsidP="00E628E0">
            <w:pPr>
              <w:tabs>
                <w:tab w:val="left" w:pos="284"/>
              </w:tabs>
              <w:jc w:val="center"/>
            </w:pPr>
            <w:r w:rsidRPr="004F31B7">
              <w:lastRenderedPageBreak/>
              <w:t>1</w:t>
            </w:r>
            <w:r>
              <w:t>0</w:t>
            </w:r>
          </w:p>
        </w:tc>
        <w:tc>
          <w:tcPr>
            <w:tcW w:w="4785" w:type="dxa"/>
          </w:tcPr>
          <w:p w:rsidR="009D26C7" w:rsidRPr="004F31B7" w:rsidRDefault="009D26C7" w:rsidP="00E628E0">
            <w:pPr>
              <w:tabs>
                <w:tab w:val="left" w:pos="284"/>
              </w:tabs>
              <w:jc w:val="both"/>
            </w:pPr>
            <w:r w:rsidRPr="004F31B7">
              <w:t xml:space="preserve">«Реконструкція вуличного освітлення від КТП-15 в м.Лубни Полтавської області» </w:t>
            </w:r>
          </w:p>
          <w:p w:rsidR="009D26C7" w:rsidRPr="004F31B7" w:rsidRDefault="009D26C7" w:rsidP="00E628E0">
            <w:pPr>
              <w:tabs>
                <w:tab w:val="left" w:pos="284"/>
              </w:tabs>
              <w:jc w:val="both"/>
            </w:pPr>
            <w:r w:rsidRPr="004F31B7">
              <w:t xml:space="preserve">«Реконструкція вуличного освітлення від КТП-19 в м.Лубни Полтавської області» </w:t>
            </w:r>
          </w:p>
          <w:p w:rsidR="009D26C7" w:rsidRPr="004F31B7" w:rsidRDefault="009D26C7" w:rsidP="00E628E0">
            <w:pPr>
              <w:tabs>
                <w:tab w:val="left" w:pos="284"/>
              </w:tabs>
              <w:jc w:val="both"/>
            </w:pPr>
            <w:r w:rsidRPr="004F31B7">
              <w:t xml:space="preserve">«Реконструкція вуличного освітлення від КТП-72 в м.Лубни Полтавської області» </w:t>
            </w:r>
          </w:p>
          <w:p w:rsidR="009D26C7" w:rsidRPr="004F31B7" w:rsidRDefault="009D26C7" w:rsidP="00E628E0">
            <w:pPr>
              <w:tabs>
                <w:tab w:val="left" w:pos="284"/>
              </w:tabs>
              <w:jc w:val="both"/>
            </w:pPr>
            <w:r w:rsidRPr="004F31B7">
              <w:t xml:space="preserve">«Реконструкція вуличного освітлення від КТП-3 в м.Лубни Полтавської області» </w:t>
            </w:r>
          </w:p>
        </w:tc>
        <w:tc>
          <w:tcPr>
            <w:tcW w:w="3606" w:type="dxa"/>
          </w:tcPr>
          <w:p w:rsidR="009D26C7" w:rsidRDefault="009D26C7" w:rsidP="00E628E0">
            <w:pPr>
              <w:tabs>
                <w:tab w:val="left" w:pos="284"/>
              </w:tabs>
              <w:jc w:val="center"/>
            </w:pPr>
            <w:r>
              <w:t xml:space="preserve">19 669,00 </w:t>
            </w:r>
          </w:p>
          <w:p w:rsidR="009D26C7" w:rsidRDefault="009D26C7" w:rsidP="00E628E0">
            <w:pPr>
              <w:tabs>
                <w:tab w:val="left" w:pos="284"/>
              </w:tabs>
              <w:jc w:val="center"/>
            </w:pPr>
          </w:p>
          <w:p w:rsidR="009D26C7" w:rsidRDefault="009D26C7" w:rsidP="00E628E0">
            <w:pPr>
              <w:tabs>
                <w:tab w:val="left" w:pos="284"/>
              </w:tabs>
              <w:jc w:val="center"/>
            </w:pPr>
          </w:p>
          <w:p w:rsidR="009D26C7" w:rsidRDefault="009D26C7" w:rsidP="00E628E0">
            <w:pPr>
              <w:tabs>
                <w:tab w:val="left" w:pos="284"/>
              </w:tabs>
              <w:jc w:val="center"/>
            </w:pPr>
            <w:r>
              <w:t xml:space="preserve">17 901,00 </w:t>
            </w:r>
          </w:p>
          <w:p w:rsidR="009D26C7" w:rsidRDefault="009D26C7" w:rsidP="00E628E0">
            <w:pPr>
              <w:tabs>
                <w:tab w:val="left" w:pos="284"/>
              </w:tabs>
              <w:jc w:val="center"/>
            </w:pPr>
          </w:p>
          <w:p w:rsidR="009D26C7" w:rsidRDefault="009D26C7" w:rsidP="00E628E0">
            <w:pPr>
              <w:tabs>
                <w:tab w:val="left" w:pos="284"/>
              </w:tabs>
              <w:jc w:val="center"/>
            </w:pPr>
          </w:p>
          <w:p w:rsidR="009D26C7" w:rsidRDefault="009D26C7" w:rsidP="00E628E0">
            <w:pPr>
              <w:tabs>
                <w:tab w:val="left" w:pos="284"/>
              </w:tabs>
              <w:jc w:val="center"/>
            </w:pPr>
          </w:p>
          <w:p w:rsidR="009D26C7" w:rsidRDefault="009D26C7" w:rsidP="00E628E0">
            <w:pPr>
              <w:tabs>
                <w:tab w:val="left" w:pos="284"/>
              </w:tabs>
              <w:jc w:val="center"/>
            </w:pPr>
            <w:r w:rsidRPr="004F31B7">
              <w:t xml:space="preserve"> 13 732,00</w:t>
            </w:r>
          </w:p>
          <w:p w:rsidR="009D26C7" w:rsidRDefault="009D26C7" w:rsidP="00E628E0">
            <w:pPr>
              <w:tabs>
                <w:tab w:val="left" w:pos="284"/>
              </w:tabs>
              <w:jc w:val="center"/>
            </w:pPr>
          </w:p>
          <w:p w:rsidR="009D26C7" w:rsidRDefault="009D26C7" w:rsidP="00E628E0">
            <w:pPr>
              <w:tabs>
                <w:tab w:val="left" w:pos="284"/>
              </w:tabs>
              <w:jc w:val="center"/>
            </w:pPr>
          </w:p>
          <w:p w:rsidR="009D26C7" w:rsidRPr="004F31B7" w:rsidRDefault="009D26C7" w:rsidP="00E628E0">
            <w:pPr>
              <w:tabs>
                <w:tab w:val="left" w:pos="284"/>
              </w:tabs>
              <w:jc w:val="center"/>
            </w:pPr>
            <w:r w:rsidRPr="004F31B7">
              <w:t xml:space="preserve"> 26 382,00 </w:t>
            </w:r>
          </w:p>
        </w:tc>
      </w:tr>
      <w:tr w:rsidR="009D26C7" w:rsidRPr="004F31B7" w:rsidTr="00E628E0">
        <w:tc>
          <w:tcPr>
            <w:tcW w:w="568" w:type="dxa"/>
          </w:tcPr>
          <w:p w:rsidR="009D26C7" w:rsidRPr="004F31B7" w:rsidRDefault="009D26C7" w:rsidP="00E628E0">
            <w:pPr>
              <w:tabs>
                <w:tab w:val="left" w:pos="284"/>
              </w:tabs>
              <w:jc w:val="center"/>
            </w:pPr>
            <w:r w:rsidRPr="004F31B7">
              <w:t>1</w:t>
            </w:r>
            <w:r>
              <w:t>1</w:t>
            </w:r>
          </w:p>
        </w:tc>
        <w:tc>
          <w:tcPr>
            <w:tcW w:w="4785" w:type="dxa"/>
          </w:tcPr>
          <w:p w:rsidR="009D26C7" w:rsidRPr="004F31B7" w:rsidRDefault="009D26C7" w:rsidP="00E628E0">
            <w:pPr>
              <w:tabs>
                <w:tab w:val="left" w:pos="284"/>
              </w:tabs>
            </w:pPr>
            <w:r w:rsidRPr="004F31B7">
              <w:t>«Технічне переоснащення (капітальний ремонт) освітлення парку «Молодіжний» в м.Лубни Полтавської області»</w:t>
            </w:r>
          </w:p>
        </w:tc>
        <w:tc>
          <w:tcPr>
            <w:tcW w:w="3606" w:type="dxa"/>
          </w:tcPr>
          <w:p w:rsidR="009D26C7" w:rsidRPr="004F31B7" w:rsidRDefault="009D26C7" w:rsidP="00E628E0">
            <w:pPr>
              <w:tabs>
                <w:tab w:val="left" w:pos="284"/>
              </w:tabs>
              <w:jc w:val="center"/>
            </w:pPr>
            <w:r w:rsidRPr="004F31B7">
              <w:t>299 935,00</w:t>
            </w:r>
          </w:p>
        </w:tc>
      </w:tr>
      <w:tr w:rsidR="009D26C7" w:rsidRPr="00C23F91" w:rsidTr="00E628E0">
        <w:tc>
          <w:tcPr>
            <w:tcW w:w="568" w:type="dxa"/>
          </w:tcPr>
          <w:p w:rsidR="009D26C7" w:rsidRPr="00C23F91" w:rsidRDefault="009D26C7" w:rsidP="00E628E0">
            <w:pPr>
              <w:tabs>
                <w:tab w:val="left" w:pos="284"/>
              </w:tabs>
              <w:jc w:val="center"/>
            </w:pPr>
            <w:r w:rsidRPr="00C23F91">
              <w:t>1</w:t>
            </w:r>
            <w:r>
              <w:t>2</w:t>
            </w:r>
          </w:p>
        </w:tc>
        <w:tc>
          <w:tcPr>
            <w:tcW w:w="4785" w:type="dxa"/>
          </w:tcPr>
          <w:p w:rsidR="009D26C7" w:rsidRPr="00C23F91" w:rsidRDefault="009D26C7" w:rsidP="00E628E0">
            <w:pPr>
              <w:tabs>
                <w:tab w:val="left" w:pos="284"/>
              </w:tabs>
            </w:pPr>
            <w:r w:rsidRPr="00C23F91">
              <w:t>«Капітальний ремонт огорожі сміттєзвалища за адресою вул. Березова, 55»</w:t>
            </w:r>
          </w:p>
        </w:tc>
        <w:tc>
          <w:tcPr>
            <w:tcW w:w="3606" w:type="dxa"/>
          </w:tcPr>
          <w:p w:rsidR="009D26C7" w:rsidRPr="00C23F91" w:rsidRDefault="009D26C7" w:rsidP="00E628E0">
            <w:pPr>
              <w:tabs>
                <w:tab w:val="left" w:pos="284"/>
              </w:tabs>
              <w:jc w:val="center"/>
            </w:pPr>
            <w:r w:rsidRPr="00C23F91">
              <w:t>299 986,52</w:t>
            </w:r>
          </w:p>
        </w:tc>
      </w:tr>
      <w:tr w:rsidR="009D26C7" w:rsidTr="00E628E0">
        <w:tc>
          <w:tcPr>
            <w:tcW w:w="568" w:type="dxa"/>
          </w:tcPr>
          <w:p w:rsidR="009D26C7" w:rsidRDefault="009D26C7" w:rsidP="00E628E0">
            <w:pPr>
              <w:tabs>
                <w:tab w:val="left" w:pos="284"/>
              </w:tabs>
              <w:jc w:val="center"/>
            </w:pPr>
            <w:r>
              <w:t>13</w:t>
            </w:r>
          </w:p>
        </w:tc>
        <w:tc>
          <w:tcPr>
            <w:tcW w:w="4785" w:type="dxa"/>
          </w:tcPr>
          <w:p w:rsidR="009D26C7" w:rsidRDefault="009D26C7" w:rsidP="00E628E0">
            <w:pPr>
              <w:tabs>
                <w:tab w:val="left" w:pos="284"/>
              </w:tabs>
            </w:pPr>
            <w:r>
              <w:t>Будівництво котельні по вул.Олександрівська,10</w:t>
            </w:r>
          </w:p>
        </w:tc>
        <w:tc>
          <w:tcPr>
            <w:tcW w:w="3606" w:type="dxa"/>
          </w:tcPr>
          <w:p w:rsidR="009D26C7" w:rsidRDefault="009D26C7" w:rsidP="00E628E0">
            <w:pPr>
              <w:tabs>
                <w:tab w:val="left" w:pos="284"/>
              </w:tabs>
              <w:jc w:val="center"/>
            </w:pPr>
            <w:r>
              <w:t>220000,00</w:t>
            </w:r>
          </w:p>
        </w:tc>
      </w:tr>
      <w:tr w:rsidR="009D26C7" w:rsidTr="00E628E0">
        <w:tc>
          <w:tcPr>
            <w:tcW w:w="568" w:type="dxa"/>
          </w:tcPr>
          <w:p w:rsidR="009D26C7" w:rsidRDefault="009D26C7" w:rsidP="00E628E0">
            <w:pPr>
              <w:tabs>
                <w:tab w:val="left" w:pos="284"/>
              </w:tabs>
              <w:jc w:val="center"/>
            </w:pPr>
            <w:r>
              <w:t>14</w:t>
            </w:r>
          </w:p>
        </w:tc>
        <w:tc>
          <w:tcPr>
            <w:tcW w:w="4785" w:type="dxa"/>
          </w:tcPr>
          <w:p w:rsidR="009D26C7" w:rsidRDefault="009D26C7" w:rsidP="00E628E0">
            <w:pPr>
              <w:tabs>
                <w:tab w:val="left" w:pos="284"/>
              </w:tabs>
            </w:pPr>
            <w:r>
              <w:t>Будівництво спортмайданчику по вул.Драгоманова,34</w:t>
            </w:r>
          </w:p>
        </w:tc>
        <w:tc>
          <w:tcPr>
            <w:tcW w:w="3606" w:type="dxa"/>
          </w:tcPr>
          <w:p w:rsidR="009D26C7" w:rsidRDefault="009D26C7" w:rsidP="00E628E0">
            <w:pPr>
              <w:tabs>
                <w:tab w:val="left" w:pos="284"/>
              </w:tabs>
              <w:jc w:val="center"/>
            </w:pPr>
            <w:r>
              <w:t>279 072,00</w:t>
            </w:r>
          </w:p>
        </w:tc>
      </w:tr>
      <w:tr w:rsidR="009D26C7" w:rsidTr="00E628E0">
        <w:tc>
          <w:tcPr>
            <w:tcW w:w="568" w:type="dxa"/>
          </w:tcPr>
          <w:p w:rsidR="009D26C7" w:rsidRDefault="009D26C7" w:rsidP="00E628E0">
            <w:pPr>
              <w:tabs>
                <w:tab w:val="left" w:pos="284"/>
              </w:tabs>
              <w:jc w:val="center"/>
            </w:pPr>
            <w:r>
              <w:t>15</w:t>
            </w:r>
          </w:p>
        </w:tc>
        <w:tc>
          <w:tcPr>
            <w:tcW w:w="4785" w:type="dxa"/>
          </w:tcPr>
          <w:p w:rsidR="009D26C7" w:rsidRDefault="009D26C7" w:rsidP="00E628E0">
            <w:pPr>
              <w:tabs>
                <w:tab w:val="left" w:pos="284"/>
              </w:tabs>
            </w:pPr>
            <w:r>
              <w:t>«Будівництво під’їзної дороги до нового сектору поховання №2 (між ділянками №1 та №2) на кладовищі по вул. Гайдая в м. Лубни Полтавської області»</w:t>
            </w:r>
          </w:p>
        </w:tc>
        <w:tc>
          <w:tcPr>
            <w:tcW w:w="3606" w:type="dxa"/>
          </w:tcPr>
          <w:p w:rsidR="009D26C7" w:rsidRDefault="009D26C7" w:rsidP="00E628E0">
            <w:pPr>
              <w:tabs>
                <w:tab w:val="left" w:pos="284"/>
              </w:tabs>
              <w:jc w:val="center"/>
            </w:pPr>
            <w:r>
              <w:t>299 340,00</w:t>
            </w:r>
          </w:p>
        </w:tc>
      </w:tr>
      <w:tr w:rsidR="009D26C7" w:rsidTr="00E628E0">
        <w:tc>
          <w:tcPr>
            <w:tcW w:w="568" w:type="dxa"/>
          </w:tcPr>
          <w:p w:rsidR="009D26C7" w:rsidRDefault="009D26C7" w:rsidP="00E628E0">
            <w:pPr>
              <w:tabs>
                <w:tab w:val="left" w:pos="284"/>
              </w:tabs>
              <w:jc w:val="center"/>
            </w:pPr>
            <w:r>
              <w:t>16</w:t>
            </w:r>
          </w:p>
        </w:tc>
        <w:tc>
          <w:tcPr>
            <w:tcW w:w="4785" w:type="dxa"/>
          </w:tcPr>
          <w:p w:rsidR="009D26C7" w:rsidRDefault="009D26C7" w:rsidP="00E628E0">
            <w:pPr>
              <w:tabs>
                <w:tab w:val="left" w:pos="284"/>
              </w:tabs>
            </w:pPr>
            <w:r>
              <w:t>«Капітальний ремонт тротуару вулиці Курчатова (від вул. Олександрівської до вул. Тракторної ) в м. Лубни Полтавської області»</w:t>
            </w:r>
          </w:p>
        </w:tc>
        <w:tc>
          <w:tcPr>
            <w:tcW w:w="3606" w:type="dxa"/>
          </w:tcPr>
          <w:p w:rsidR="009D26C7" w:rsidRDefault="009D26C7" w:rsidP="00E628E0">
            <w:pPr>
              <w:tabs>
                <w:tab w:val="left" w:pos="284"/>
              </w:tabs>
              <w:jc w:val="center"/>
            </w:pPr>
            <w:r>
              <w:t>116 703,60</w:t>
            </w:r>
          </w:p>
        </w:tc>
      </w:tr>
      <w:tr w:rsidR="009D26C7" w:rsidTr="00E628E0">
        <w:tc>
          <w:tcPr>
            <w:tcW w:w="568" w:type="dxa"/>
          </w:tcPr>
          <w:p w:rsidR="009D26C7" w:rsidRDefault="009D26C7" w:rsidP="00E628E0">
            <w:pPr>
              <w:tabs>
                <w:tab w:val="left" w:pos="284"/>
              </w:tabs>
              <w:jc w:val="center"/>
            </w:pPr>
            <w:r>
              <w:t>17</w:t>
            </w:r>
          </w:p>
        </w:tc>
        <w:tc>
          <w:tcPr>
            <w:tcW w:w="4785" w:type="dxa"/>
          </w:tcPr>
          <w:p w:rsidR="009D26C7" w:rsidRDefault="009D26C7" w:rsidP="00E628E0">
            <w:pPr>
              <w:tabs>
                <w:tab w:val="left" w:pos="284"/>
              </w:tabs>
            </w:pPr>
            <w:r>
              <w:t>«Капітальний ремонт тротуару по вул. Інститутській (від вул. Депутатської до буд. №78) в м. Лубни Полтавської області»</w:t>
            </w:r>
          </w:p>
        </w:tc>
        <w:tc>
          <w:tcPr>
            <w:tcW w:w="3606" w:type="dxa"/>
          </w:tcPr>
          <w:p w:rsidR="009D26C7" w:rsidRDefault="009D26C7" w:rsidP="00E628E0">
            <w:pPr>
              <w:tabs>
                <w:tab w:val="left" w:pos="284"/>
              </w:tabs>
              <w:jc w:val="center"/>
            </w:pPr>
            <w:r>
              <w:t>228 418,80</w:t>
            </w:r>
          </w:p>
        </w:tc>
      </w:tr>
      <w:tr w:rsidR="009D26C7" w:rsidTr="00E628E0">
        <w:tc>
          <w:tcPr>
            <w:tcW w:w="568" w:type="dxa"/>
          </w:tcPr>
          <w:p w:rsidR="009D26C7" w:rsidRDefault="009D26C7" w:rsidP="00E628E0">
            <w:pPr>
              <w:tabs>
                <w:tab w:val="left" w:pos="284"/>
              </w:tabs>
              <w:jc w:val="center"/>
            </w:pPr>
            <w:r>
              <w:t>18</w:t>
            </w:r>
          </w:p>
        </w:tc>
        <w:tc>
          <w:tcPr>
            <w:tcW w:w="4785" w:type="dxa"/>
          </w:tcPr>
          <w:p w:rsidR="009D26C7" w:rsidRDefault="009D26C7" w:rsidP="00E628E0">
            <w:pPr>
              <w:tabs>
                <w:tab w:val="left" w:pos="284"/>
              </w:tabs>
            </w:pPr>
            <w:r>
              <w:t>«Капітальний ремонт тротуару по вулиця Ярослава Мудрого (від № 24 до вулиці Старо-Троїцької) в м. Лубни Полтавської області»</w:t>
            </w:r>
          </w:p>
        </w:tc>
        <w:tc>
          <w:tcPr>
            <w:tcW w:w="3606" w:type="dxa"/>
          </w:tcPr>
          <w:p w:rsidR="009D26C7" w:rsidRDefault="009D26C7" w:rsidP="00E628E0">
            <w:pPr>
              <w:tabs>
                <w:tab w:val="left" w:pos="284"/>
              </w:tabs>
              <w:jc w:val="center"/>
            </w:pPr>
          </w:p>
          <w:p w:rsidR="009D26C7" w:rsidRDefault="009D26C7" w:rsidP="00E628E0"/>
          <w:p w:rsidR="009D26C7" w:rsidRPr="000E01B1" w:rsidRDefault="009D26C7" w:rsidP="00E628E0">
            <w:pPr>
              <w:jc w:val="center"/>
            </w:pPr>
            <w:r>
              <w:t>299 953,20</w:t>
            </w:r>
          </w:p>
        </w:tc>
      </w:tr>
      <w:tr w:rsidR="009D26C7" w:rsidTr="00E628E0">
        <w:tc>
          <w:tcPr>
            <w:tcW w:w="568" w:type="dxa"/>
          </w:tcPr>
          <w:p w:rsidR="009D26C7" w:rsidRDefault="009D26C7" w:rsidP="00E628E0">
            <w:pPr>
              <w:tabs>
                <w:tab w:val="left" w:pos="284"/>
              </w:tabs>
              <w:jc w:val="center"/>
            </w:pPr>
            <w:r>
              <w:lastRenderedPageBreak/>
              <w:t>19</w:t>
            </w:r>
          </w:p>
        </w:tc>
        <w:tc>
          <w:tcPr>
            <w:tcW w:w="4785" w:type="dxa"/>
          </w:tcPr>
          <w:p w:rsidR="009D26C7" w:rsidRDefault="009D26C7" w:rsidP="00E628E0">
            <w:pPr>
              <w:tabs>
                <w:tab w:val="left" w:pos="284"/>
              </w:tabs>
            </w:pPr>
            <w:r>
              <w:t>«Капітальний ремонт тротуару по вулиці Монастирській (від вулиці Героїв Чорнобиля до № 17) в м. Лубни Полтавської області»</w:t>
            </w:r>
          </w:p>
        </w:tc>
        <w:tc>
          <w:tcPr>
            <w:tcW w:w="3606" w:type="dxa"/>
          </w:tcPr>
          <w:p w:rsidR="009D26C7" w:rsidRDefault="009D26C7" w:rsidP="00E628E0">
            <w:pPr>
              <w:tabs>
                <w:tab w:val="left" w:pos="284"/>
              </w:tabs>
              <w:jc w:val="center"/>
            </w:pPr>
            <w:r>
              <w:t>299 862,00</w:t>
            </w:r>
          </w:p>
        </w:tc>
      </w:tr>
      <w:tr w:rsidR="009D26C7" w:rsidTr="00E628E0">
        <w:tc>
          <w:tcPr>
            <w:tcW w:w="568" w:type="dxa"/>
          </w:tcPr>
          <w:p w:rsidR="009D26C7" w:rsidRDefault="009D26C7" w:rsidP="00E628E0">
            <w:pPr>
              <w:tabs>
                <w:tab w:val="left" w:pos="284"/>
              </w:tabs>
              <w:jc w:val="center"/>
            </w:pPr>
            <w:r>
              <w:t>20</w:t>
            </w:r>
          </w:p>
        </w:tc>
        <w:tc>
          <w:tcPr>
            <w:tcW w:w="4785" w:type="dxa"/>
          </w:tcPr>
          <w:p w:rsidR="009D26C7" w:rsidRDefault="009D26C7" w:rsidP="00E628E0">
            <w:pPr>
              <w:tabs>
                <w:tab w:val="left" w:pos="284"/>
              </w:tabs>
            </w:pPr>
            <w:r>
              <w:t>«Будівництво дощової каналізації на площі Ярмарковій в м. Лубни Полтавської області»</w:t>
            </w:r>
          </w:p>
        </w:tc>
        <w:tc>
          <w:tcPr>
            <w:tcW w:w="3606" w:type="dxa"/>
          </w:tcPr>
          <w:p w:rsidR="009D26C7" w:rsidRDefault="009D26C7" w:rsidP="00E628E0">
            <w:pPr>
              <w:tabs>
                <w:tab w:val="left" w:pos="284"/>
              </w:tabs>
              <w:jc w:val="center"/>
            </w:pPr>
          </w:p>
          <w:p w:rsidR="009D26C7" w:rsidRDefault="009D26C7" w:rsidP="00E628E0"/>
          <w:p w:rsidR="009D26C7" w:rsidRPr="003B413B" w:rsidRDefault="009D26C7" w:rsidP="00E628E0">
            <w:pPr>
              <w:jc w:val="center"/>
            </w:pPr>
            <w:r>
              <w:t>760285,00</w:t>
            </w:r>
          </w:p>
        </w:tc>
      </w:tr>
    </w:tbl>
    <w:p w:rsidR="009D26C7" w:rsidRDefault="009D26C7" w:rsidP="009D26C7">
      <w:pPr>
        <w:ind w:right="7"/>
        <w:jc w:val="both"/>
        <w:rPr>
          <w:lang w:val="uk-UA"/>
        </w:rPr>
      </w:pPr>
    </w:p>
    <w:p w:rsidR="009D26C7" w:rsidRDefault="009D26C7" w:rsidP="009D26C7">
      <w:pPr>
        <w:ind w:right="-1" w:firstLine="540"/>
        <w:jc w:val="both"/>
        <w:rPr>
          <w:bCs/>
          <w:lang w:val="uk-UA"/>
        </w:rPr>
      </w:pPr>
      <w:r>
        <w:rPr>
          <w:bCs/>
          <w:lang w:val="uk-UA"/>
        </w:rPr>
        <w:t>Підготовлені в 2019 році на 2020 рік проекти в кількості 17 шт., замовником яких є відділ житлово-комунального господарства та капітального будівництва:</w:t>
      </w:r>
    </w:p>
    <w:tbl>
      <w:tblPr>
        <w:tblStyle w:val="a5"/>
        <w:tblW w:w="8784" w:type="dxa"/>
        <w:tblLook w:val="04A0" w:firstRow="1" w:lastRow="0" w:firstColumn="1" w:lastColumn="0" w:noHBand="0" w:noVBand="1"/>
      </w:tblPr>
      <w:tblGrid>
        <w:gridCol w:w="736"/>
        <w:gridCol w:w="8048"/>
      </w:tblGrid>
      <w:tr w:rsidR="009D26C7" w:rsidRPr="00457EA2" w:rsidTr="00E628E0">
        <w:tc>
          <w:tcPr>
            <w:tcW w:w="736" w:type="dxa"/>
          </w:tcPr>
          <w:p w:rsidR="009D26C7" w:rsidRDefault="009D26C7" w:rsidP="00E628E0">
            <w:pPr>
              <w:jc w:val="center"/>
            </w:pPr>
            <w:r>
              <w:t>1</w:t>
            </w:r>
          </w:p>
        </w:tc>
        <w:tc>
          <w:tcPr>
            <w:tcW w:w="8048" w:type="dxa"/>
          </w:tcPr>
          <w:p w:rsidR="009D26C7" w:rsidRPr="00457EA2" w:rsidRDefault="009D26C7" w:rsidP="00E628E0">
            <w:pPr>
              <w:tabs>
                <w:tab w:val="left" w:pos="284"/>
              </w:tabs>
            </w:pPr>
            <w:r w:rsidRPr="00457EA2">
              <w:t>Нове будівництво спортивного майданчика зі штучним покриттям на території лісотехнічного коледжу по вулиці Тернівській, 21 в м.</w:t>
            </w:r>
            <w:r>
              <w:t xml:space="preserve"> </w:t>
            </w:r>
            <w:r w:rsidRPr="00457EA2">
              <w:t>Лубни Полтавської області</w:t>
            </w:r>
          </w:p>
        </w:tc>
      </w:tr>
      <w:tr w:rsidR="009D26C7" w:rsidRPr="00E80AB7" w:rsidTr="00E628E0">
        <w:tc>
          <w:tcPr>
            <w:tcW w:w="736" w:type="dxa"/>
          </w:tcPr>
          <w:p w:rsidR="009D26C7" w:rsidRDefault="009D26C7" w:rsidP="00E628E0">
            <w:pPr>
              <w:jc w:val="center"/>
            </w:pPr>
            <w:r>
              <w:t>2</w:t>
            </w:r>
          </w:p>
        </w:tc>
        <w:tc>
          <w:tcPr>
            <w:tcW w:w="8048" w:type="dxa"/>
          </w:tcPr>
          <w:p w:rsidR="009D26C7" w:rsidRPr="00E80AB7" w:rsidRDefault="009D26C7" w:rsidP="00E628E0">
            <w:pPr>
              <w:tabs>
                <w:tab w:val="left" w:pos="284"/>
              </w:tabs>
            </w:pPr>
            <w:r w:rsidRPr="00E80AB7">
              <w:t>Будівництво дощової каналізації на пл</w:t>
            </w:r>
            <w:r>
              <w:t xml:space="preserve">ощі </w:t>
            </w:r>
            <w:r w:rsidRPr="00E80AB7">
              <w:t>Ярмарковій в м</w:t>
            </w:r>
            <w:r>
              <w:t xml:space="preserve"> </w:t>
            </w:r>
            <w:r w:rsidRPr="00E80AB7">
              <w:t>Лубни Полтавської області</w:t>
            </w:r>
          </w:p>
        </w:tc>
      </w:tr>
      <w:tr w:rsidR="009D26C7" w:rsidRPr="00E80AB7" w:rsidTr="00E628E0">
        <w:tc>
          <w:tcPr>
            <w:tcW w:w="736" w:type="dxa"/>
          </w:tcPr>
          <w:p w:rsidR="009D26C7" w:rsidRDefault="009D26C7" w:rsidP="00E628E0">
            <w:pPr>
              <w:jc w:val="center"/>
            </w:pPr>
            <w:r>
              <w:t>3</w:t>
            </w:r>
          </w:p>
        </w:tc>
        <w:tc>
          <w:tcPr>
            <w:tcW w:w="8048" w:type="dxa"/>
          </w:tcPr>
          <w:p w:rsidR="009D26C7" w:rsidRPr="00E80AB7" w:rsidRDefault="009D26C7" w:rsidP="00E628E0">
            <w:pPr>
              <w:tabs>
                <w:tab w:val="left" w:pos="284"/>
              </w:tabs>
            </w:pPr>
            <w:r>
              <w:t>Будівництво водопроводу від вулиці Симоненка, 66 до 4 провулка Тернівської,54 та від вулиці Корнецького, 1 до вулиці Зайкевича,1</w:t>
            </w:r>
          </w:p>
        </w:tc>
      </w:tr>
      <w:tr w:rsidR="009D26C7" w:rsidRPr="0044166C" w:rsidTr="00E628E0">
        <w:tc>
          <w:tcPr>
            <w:tcW w:w="736" w:type="dxa"/>
          </w:tcPr>
          <w:p w:rsidR="009D26C7" w:rsidRDefault="009D26C7" w:rsidP="00E628E0">
            <w:pPr>
              <w:jc w:val="center"/>
            </w:pPr>
            <w:r>
              <w:t>4</w:t>
            </w:r>
          </w:p>
        </w:tc>
        <w:tc>
          <w:tcPr>
            <w:tcW w:w="8048" w:type="dxa"/>
          </w:tcPr>
          <w:p w:rsidR="009D26C7" w:rsidRPr="0044166C" w:rsidRDefault="009D26C7" w:rsidP="00E628E0">
            <w:r w:rsidRPr="0044166C">
              <w:t>«Капітальний ремонт дощової каналізації по вул. Свободи в м. Лубни Полтавської області»</w:t>
            </w:r>
          </w:p>
        </w:tc>
      </w:tr>
      <w:tr w:rsidR="009D26C7" w:rsidRPr="0044166C" w:rsidTr="00E628E0">
        <w:tc>
          <w:tcPr>
            <w:tcW w:w="736" w:type="dxa"/>
          </w:tcPr>
          <w:p w:rsidR="009D26C7" w:rsidRDefault="009D26C7" w:rsidP="00E628E0">
            <w:pPr>
              <w:jc w:val="center"/>
            </w:pPr>
            <w:r>
              <w:t>5</w:t>
            </w:r>
          </w:p>
        </w:tc>
        <w:tc>
          <w:tcPr>
            <w:tcW w:w="8048" w:type="dxa"/>
          </w:tcPr>
          <w:p w:rsidR="009D26C7" w:rsidRPr="0044166C" w:rsidRDefault="009D26C7" w:rsidP="00E628E0">
            <w:r>
              <w:t>Капітальний ремонт покрівлі насосної станції ВЗМ №3 по вул. Індустріальній, 9 в м. Лубни Полтавської області</w:t>
            </w:r>
          </w:p>
        </w:tc>
      </w:tr>
      <w:tr w:rsidR="009D26C7" w:rsidRPr="0044166C" w:rsidTr="00E628E0">
        <w:tc>
          <w:tcPr>
            <w:tcW w:w="736" w:type="dxa"/>
          </w:tcPr>
          <w:p w:rsidR="009D26C7" w:rsidRDefault="009D26C7" w:rsidP="00E628E0">
            <w:pPr>
              <w:jc w:val="center"/>
            </w:pPr>
            <w:r>
              <w:t>6</w:t>
            </w:r>
          </w:p>
        </w:tc>
        <w:tc>
          <w:tcPr>
            <w:tcW w:w="8048" w:type="dxa"/>
          </w:tcPr>
          <w:p w:rsidR="009D26C7" w:rsidRPr="0044166C" w:rsidRDefault="009D26C7" w:rsidP="00E628E0">
            <w:r>
              <w:t>Капітальний ремонт дощової каналізації по провулку Гвардійському (від будинку 22б до будинку 31А) в м. Лубни Полтавської області. Коригування кошторисної документації</w:t>
            </w:r>
          </w:p>
        </w:tc>
      </w:tr>
      <w:tr w:rsidR="009D26C7" w:rsidRPr="0044166C" w:rsidTr="00E628E0">
        <w:tc>
          <w:tcPr>
            <w:tcW w:w="736" w:type="dxa"/>
          </w:tcPr>
          <w:p w:rsidR="009D26C7" w:rsidRDefault="009D26C7" w:rsidP="00E628E0">
            <w:pPr>
              <w:jc w:val="center"/>
            </w:pPr>
            <w:r>
              <w:t>7</w:t>
            </w:r>
          </w:p>
        </w:tc>
        <w:tc>
          <w:tcPr>
            <w:tcW w:w="8048" w:type="dxa"/>
          </w:tcPr>
          <w:p w:rsidR="009D26C7" w:rsidRPr="0044166C" w:rsidRDefault="009D26C7" w:rsidP="00E628E0">
            <w:r>
              <w:t>Озеленення міста Лубни (реконструкція об’єкту благоустрою скверу по вул. Вишневецьких в м. Лубни Полтавської області)</w:t>
            </w:r>
          </w:p>
        </w:tc>
      </w:tr>
      <w:tr w:rsidR="009D26C7" w:rsidRPr="0044166C" w:rsidTr="00E628E0">
        <w:tc>
          <w:tcPr>
            <w:tcW w:w="736" w:type="dxa"/>
          </w:tcPr>
          <w:p w:rsidR="009D26C7" w:rsidRDefault="009D26C7" w:rsidP="00E628E0">
            <w:pPr>
              <w:jc w:val="center"/>
            </w:pPr>
            <w:r>
              <w:t>8</w:t>
            </w:r>
          </w:p>
        </w:tc>
        <w:tc>
          <w:tcPr>
            <w:tcW w:w="8048" w:type="dxa"/>
          </w:tcPr>
          <w:p w:rsidR="009D26C7" w:rsidRPr="0044166C" w:rsidRDefault="009D26C7" w:rsidP="00E628E0">
            <w:r>
              <w:t xml:space="preserve">Розчищення і поліпшення екологічного стану річки Сула в районі зони відпочинку «Водокачка» </w:t>
            </w:r>
          </w:p>
        </w:tc>
      </w:tr>
      <w:tr w:rsidR="009D26C7" w:rsidRPr="0044166C" w:rsidTr="00E628E0">
        <w:tc>
          <w:tcPr>
            <w:tcW w:w="736" w:type="dxa"/>
          </w:tcPr>
          <w:p w:rsidR="009D26C7" w:rsidRDefault="009D26C7" w:rsidP="00E628E0">
            <w:pPr>
              <w:jc w:val="center"/>
            </w:pPr>
            <w:r>
              <w:t>9</w:t>
            </w:r>
          </w:p>
        </w:tc>
        <w:tc>
          <w:tcPr>
            <w:tcW w:w="8048" w:type="dxa"/>
          </w:tcPr>
          <w:p w:rsidR="009D26C7" w:rsidRPr="0044166C" w:rsidRDefault="009D26C7" w:rsidP="00E628E0">
            <w:r>
              <w:t>Капітальний ремонт частини асфальтобетонного покриття господарського двору за адресою: площа Ярмаркова, 12 в м Лубни Полтавської обл.</w:t>
            </w:r>
          </w:p>
        </w:tc>
      </w:tr>
      <w:tr w:rsidR="009D26C7" w:rsidRPr="0044166C" w:rsidTr="00E628E0">
        <w:tc>
          <w:tcPr>
            <w:tcW w:w="736" w:type="dxa"/>
          </w:tcPr>
          <w:p w:rsidR="009D26C7" w:rsidRDefault="009D26C7" w:rsidP="00E628E0">
            <w:pPr>
              <w:jc w:val="center"/>
            </w:pPr>
            <w:r>
              <w:t>10</w:t>
            </w:r>
          </w:p>
        </w:tc>
        <w:tc>
          <w:tcPr>
            <w:tcW w:w="8048" w:type="dxa"/>
          </w:tcPr>
          <w:p w:rsidR="009D26C7" w:rsidRPr="0044166C" w:rsidRDefault="009D26C7" w:rsidP="00E628E0">
            <w:r>
              <w:t>Технічне переоснащення (капітальний ремонт) освітлення парку «Молодіжний» в м. Лубни Полтавської області</w:t>
            </w:r>
          </w:p>
        </w:tc>
      </w:tr>
      <w:tr w:rsidR="009D26C7" w:rsidRPr="0044166C" w:rsidTr="00E628E0">
        <w:tc>
          <w:tcPr>
            <w:tcW w:w="736" w:type="dxa"/>
          </w:tcPr>
          <w:p w:rsidR="009D26C7" w:rsidRDefault="009D26C7" w:rsidP="00E628E0">
            <w:pPr>
              <w:jc w:val="center"/>
            </w:pPr>
            <w:r>
              <w:t>11</w:t>
            </w:r>
          </w:p>
        </w:tc>
        <w:tc>
          <w:tcPr>
            <w:tcW w:w="8048" w:type="dxa"/>
          </w:tcPr>
          <w:p w:rsidR="009D26C7" w:rsidRPr="0044166C" w:rsidRDefault="009D26C7" w:rsidP="00E628E0">
            <w:r>
              <w:t>«Капітальний ремонт проїзної частини дороги вулиці Монастирська в м. Лубни Полтавської області»</w:t>
            </w:r>
          </w:p>
        </w:tc>
      </w:tr>
      <w:tr w:rsidR="009D26C7" w:rsidRPr="0044166C" w:rsidTr="00E628E0">
        <w:tc>
          <w:tcPr>
            <w:tcW w:w="736" w:type="dxa"/>
          </w:tcPr>
          <w:p w:rsidR="009D26C7" w:rsidRDefault="009D26C7" w:rsidP="00E628E0">
            <w:pPr>
              <w:jc w:val="center"/>
            </w:pPr>
            <w:r>
              <w:t>12</w:t>
            </w:r>
          </w:p>
        </w:tc>
        <w:tc>
          <w:tcPr>
            <w:tcW w:w="8048" w:type="dxa"/>
          </w:tcPr>
          <w:p w:rsidR="009D26C7" w:rsidRPr="0044166C" w:rsidRDefault="009D26C7" w:rsidP="00E628E0">
            <w:r>
              <w:t>«Капітальний ремонт тротуару по проспекту Володимирському (від скверу імені Т. Шевченка до № 87) в м. Лубни Полтавської області»</w:t>
            </w:r>
          </w:p>
        </w:tc>
      </w:tr>
      <w:tr w:rsidR="009D26C7" w:rsidRPr="0044166C" w:rsidTr="00E628E0">
        <w:tc>
          <w:tcPr>
            <w:tcW w:w="736" w:type="dxa"/>
          </w:tcPr>
          <w:p w:rsidR="009D26C7" w:rsidRDefault="009D26C7" w:rsidP="00E628E0">
            <w:pPr>
              <w:jc w:val="center"/>
            </w:pPr>
            <w:r>
              <w:t>13</w:t>
            </w:r>
          </w:p>
        </w:tc>
        <w:tc>
          <w:tcPr>
            <w:tcW w:w="8048" w:type="dxa"/>
          </w:tcPr>
          <w:p w:rsidR="009D26C7" w:rsidRPr="0044166C" w:rsidRDefault="009D26C7" w:rsidP="00E628E0">
            <w:r>
              <w:t>«Капітальний ремонт тротуару по проспекту Володимирському (від №131 до № 153) в м. Лубни Полтавської області»</w:t>
            </w:r>
          </w:p>
        </w:tc>
      </w:tr>
      <w:tr w:rsidR="009D26C7" w:rsidTr="00E628E0">
        <w:tc>
          <w:tcPr>
            <w:tcW w:w="736" w:type="dxa"/>
          </w:tcPr>
          <w:p w:rsidR="009D26C7" w:rsidRDefault="009D26C7" w:rsidP="00E628E0">
            <w:pPr>
              <w:jc w:val="center"/>
            </w:pPr>
            <w:r>
              <w:lastRenderedPageBreak/>
              <w:t>14</w:t>
            </w:r>
          </w:p>
        </w:tc>
        <w:tc>
          <w:tcPr>
            <w:tcW w:w="8048" w:type="dxa"/>
          </w:tcPr>
          <w:p w:rsidR="009D26C7" w:rsidRDefault="009D26C7" w:rsidP="00E628E0">
            <w:r>
              <w:t>«Капітальний ремонт проїзної частини дороги вулиці Гагаріна в м. Лубни Полтавської області»</w:t>
            </w:r>
          </w:p>
        </w:tc>
      </w:tr>
      <w:tr w:rsidR="009D26C7" w:rsidTr="00E628E0">
        <w:tc>
          <w:tcPr>
            <w:tcW w:w="736" w:type="dxa"/>
          </w:tcPr>
          <w:p w:rsidR="009D26C7" w:rsidRDefault="009D26C7" w:rsidP="00E628E0">
            <w:pPr>
              <w:jc w:val="center"/>
            </w:pPr>
            <w:r>
              <w:t>15</w:t>
            </w:r>
          </w:p>
        </w:tc>
        <w:tc>
          <w:tcPr>
            <w:tcW w:w="8048" w:type="dxa"/>
          </w:tcPr>
          <w:p w:rsidR="009D26C7" w:rsidRDefault="009D26C7" w:rsidP="00E628E0">
            <w:r>
              <w:t>«Капітальний ремонт тротуару вулиці Монастирської (від №8 до вул. Щелканова, біля №72, біля  №19) в м. Лубни Полтавської області»</w:t>
            </w:r>
          </w:p>
        </w:tc>
      </w:tr>
      <w:tr w:rsidR="009D26C7" w:rsidRPr="00FF7909" w:rsidTr="00E628E0">
        <w:tc>
          <w:tcPr>
            <w:tcW w:w="736" w:type="dxa"/>
          </w:tcPr>
          <w:p w:rsidR="009D26C7" w:rsidRDefault="009D26C7" w:rsidP="00E628E0">
            <w:pPr>
              <w:jc w:val="center"/>
            </w:pPr>
            <w:r>
              <w:t>16</w:t>
            </w:r>
          </w:p>
        </w:tc>
        <w:tc>
          <w:tcPr>
            <w:tcW w:w="8048" w:type="dxa"/>
          </w:tcPr>
          <w:p w:rsidR="009D26C7" w:rsidRDefault="009D26C7" w:rsidP="00E628E0">
            <w:r>
              <w:t>Будівництво водопроводу по вулиці Кононівській (від 8 провулка Кононівської № 66 по 7 провулку Кононівської та від № 152 до № 7 по 6 провулку Кононівської)</w:t>
            </w:r>
          </w:p>
        </w:tc>
      </w:tr>
      <w:tr w:rsidR="009D26C7" w:rsidTr="00E628E0">
        <w:tc>
          <w:tcPr>
            <w:tcW w:w="736" w:type="dxa"/>
          </w:tcPr>
          <w:p w:rsidR="009D26C7" w:rsidRDefault="009D26C7" w:rsidP="00E628E0">
            <w:pPr>
              <w:jc w:val="center"/>
            </w:pPr>
            <w:r>
              <w:t>17</w:t>
            </w:r>
          </w:p>
        </w:tc>
        <w:tc>
          <w:tcPr>
            <w:tcW w:w="8048" w:type="dxa"/>
          </w:tcPr>
          <w:p w:rsidR="009D26C7" w:rsidRDefault="009D26C7" w:rsidP="00E628E0">
            <w:r>
              <w:t>Капітальний ремонт прибудинкової території житлового будинку № 7 по вул. Чкалова в м. Лубни Полтавської області</w:t>
            </w:r>
          </w:p>
        </w:tc>
      </w:tr>
    </w:tbl>
    <w:p w:rsidR="009D26C7" w:rsidRPr="00650B7B" w:rsidRDefault="009D26C7" w:rsidP="009D26C7">
      <w:pPr>
        <w:ind w:right="-1" w:firstLine="540"/>
        <w:jc w:val="both"/>
        <w:rPr>
          <w:bCs/>
          <w:lang w:val="uk-UA"/>
        </w:rPr>
      </w:pPr>
      <w:r>
        <w:rPr>
          <w:bCs/>
          <w:lang w:val="uk-UA"/>
        </w:rPr>
        <w:t>Відділом житлово-комунального господарства та капітального будівництва протягом року підготовлено 55 рішень виконавчого комітету та 46 рішення міської ради.</w:t>
      </w:r>
    </w:p>
    <w:p w:rsidR="009D26C7" w:rsidRDefault="009D26C7" w:rsidP="009D26C7">
      <w:pPr>
        <w:ind w:firstLine="720"/>
        <w:jc w:val="both"/>
        <w:rPr>
          <w:b/>
          <w:u w:val="single"/>
          <w:lang w:val="uk-UA"/>
        </w:rPr>
      </w:pPr>
    </w:p>
    <w:p w:rsidR="009D26C7" w:rsidRPr="00B553E4" w:rsidRDefault="009D26C7" w:rsidP="009D26C7">
      <w:pPr>
        <w:ind w:firstLine="720"/>
        <w:jc w:val="both"/>
        <w:rPr>
          <w:b/>
          <w:u w:val="single"/>
          <w:lang w:val="uk-UA"/>
        </w:rPr>
      </w:pPr>
      <w:r>
        <w:rPr>
          <w:b/>
          <w:u w:val="single"/>
          <w:lang w:val="uk-UA"/>
        </w:rPr>
        <w:t>Соціальний захист населення</w:t>
      </w:r>
    </w:p>
    <w:p w:rsidR="009D26C7" w:rsidRDefault="009D26C7" w:rsidP="009D26C7">
      <w:pPr>
        <w:rPr>
          <w:lang w:val="uk-UA"/>
        </w:rPr>
      </w:pPr>
    </w:p>
    <w:p w:rsidR="009D26C7" w:rsidRDefault="009D26C7" w:rsidP="009D26C7">
      <w:pPr>
        <w:shd w:val="clear" w:color="auto" w:fill="FFFFFF"/>
        <w:jc w:val="both"/>
        <w:rPr>
          <w:lang w:val="uk-UA"/>
        </w:rPr>
      </w:pPr>
      <w:r>
        <w:rPr>
          <w:b/>
          <w:i/>
          <w:u w:val="single"/>
          <w:lang w:val="uk-UA"/>
        </w:rPr>
        <w:t>Заробітна плата по місту Лубни</w:t>
      </w:r>
    </w:p>
    <w:p w:rsidR="009D26C7" w:rsidRDefault="009D26C7" w:rsidP="009D26C7">
      <w:pPr>
        <w:shd w:val="clear" w:color="auto" w:fill="FFFFFF"/>
        <w:ind w:firstLine="708"/>
        <w:jc w:val="both"/>
        <w:rPr>
          <w:lang w:val="uk-UA"/>
        </w:rPr>
      </w:pPr>
    </w:p>
    <w:p w:rsidR="009D26C7" w:rsidRDefault="009D26C7" w:rsidP="009D26C7">
      <w:pPr>
        <w:shd w:val="clear" w:color="auto" w:fill="FFFFFF"/>
        <w:ind w:firstLine="700"/>
        <w:jc w:val="both"/>
        <w:rPr>
          <w:lang w:val="uk-UA"/>
        </w:rPr>
      </w:pPr>
      <w:r>
        <w:rPr>
          <w:lang w:val="uk-UA"/>
        </w:rPr>
        <w:t>Номінальна заробітна плата одного штатного працівника станом на 01.07.2019  по місту Лубни становить 7084,0 грн., що менше від середнього розміру по області на 2749,0 грн. та більше в порівнянні з аналогічним періодом 2018 року на 744,0 грн., або 11,7%.</w:t>
      </w:r>
    </w:p>
    <w:p w:rsidR="009D26C7" w:rsidRDefault="009D26C7" w:rsidP="009D26C7">
      <w:pPr>
        <w:shd w:val="clear" w:color="auto" w:fill="FFFFFF"/>
        <w:ind w:firstLine="700"/>
        <w:jc w:val="both"/>
        <w:rPr>
          <w:lang w:val="uk-UA"/>
        </w:rPr>
      </w:pPr>
      <w:r>
        <w:rPr>
          <w:lang w:val="uk-UA"/>
        </w:rPr>
        <w:t>Станом  на 01.01.2019 року середня заробітна плата становила по місту  – 6901,0 грн.(середньообласний показник – 8815,0 грн.), що більше порівняно з 01.01.2018 на 944,0 грн. або 15,8%.</w:t>
      </w:r>
    </w:p>
    <w:p w:rsidR="009D26C7" w:rsidRDefault="009D26C7" w:rsidP="009D26C7">
      <w:pPr>
        <w:tabs>
          <w:tab w:val="left" w:pos="540"/>
        </w:tabs>
        <w:jc w:val="both"/>
        <w:rPr>
          <w:lang w:val="uk-UA"/>
        </w:rPr>
      </w:pPr>
      <w:r>
        <w:rPr>
          <w:lang w:val="uk-UA"/>
        </w:rPr>
        <w:tab/>
        <w:t>Проведений аналіз реального стану справ свідчить, що станом на 01.01.2020 року на економічно-активному підприємстві міста Лубенському УВП ПУВО УТОС лічиться заборгованість з виплати заробітної  плати в сумі 159,8 тис.грн.</w:t>
      </w:r>
    </w:p>
    <w:p w:rsidR="009D26C7" w:rsidRDefault="009D26C7" w:rsidP="009D26C7">
      <w:pPr>
        <w:pStyle w:val="a9"/>
        <w:ind w:firstLine="700"/>
        <w:jc w:val="both"/>
        <w:rPr>
          <w:sz w:val="28"/>
          <w:szCs w:val="28"/>
          <w:lang w:val="uk-UA"/>
        </w:rPr>
      </w:pPr>
      <w:r>
        <w:rPr>
          <w:noProof/>
        </w:rPr>
        <w:drawing>
          <wp:anchor distT="0" distB="0" distL="114300" distR="114300" simplePos="0" relativeHeight="251659264" behindDoc="0" locked="0" layoutInCell="1" allowOverlap="1" wp14:anchorId="315DE25E" wp14:editId="79C1FCF2">
            <wp:simplePos x="0" y="0"/>
            <wp:positionH relativeFrom="column">
              <wp:posOffset>43815</wp:posOffset>
            </wp:positionH>
            <wp:positionV relativeFrom="paragraph">
              <wp:posOffset>1072515</wp:posOffset>
            </wp:positionV>
            <wp:extent cx="5709920" cy="2152650"/>
            <wp:effectExtent l="0" t="0" r="0" b="0"/>
            <wp:wrapSquare wrapText="bothSides"/>
            <wp:docPr id="146" name="Диаграмма 1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r>
        <w:rPr>
          <w:sz w:val="28"/>
          <w:szCs w:val="28"/>
          <w:lang w:val="uk-UA"/>
        </w:rPr>
        <w:t xml:space="preserve">В 2019 році проведено 1 засідання комісії з питань погашення заборгованості з виплати заробітної плати, на яких заслухані звіти керівників підприємств, на яких порушено терміни виплати поточної заробітної плати. </w:t>
      </w:r>
    </w:p>
    <w:p w:rsidR="009D26C7" w:rsidRDefault="009D26C7" w:rsidP="009D26C7">
      <w:pPr>
        <w:shd w:val="clear" w:color="auto" w:fill="FFFFFF"/>
        <w:jc w:val="both"/>
        <w:rPr>
          <w:lang w:val="uk-UA"/>
        </w:rPr>
      </w:pPr>
      <w:r>
        <w:rPr>
          <w:b/>
          <w:i/>
          <w:u w:val="single"/>
          <w:lang w:val="uk-UA"/>
        </w:rPr>
        <w:lastRenderedPageBreak/>
        <w:t>Нарахування субсидій та надання пільг на житлово-комунальні послуги</w:t>
      </w:r>
    </w:p>
    <w:p w:rsidR="009D26C7" w:rsidRDefault="009D26C7" w:rsidP="009D26C7">
      <w:pPr>
        <w:tabs>
          <w:tab w:val="left" w:pos="540"/>
        </w:tabs>
        <w:jc w:val="both"/>
        <w:rPr>
          <w:lang w:val="uk-UA"/>
        </w:rPr>
      </w:pPr>
    </w:p>
    <w:p w:rsidR="009D26C7" w:rsidRDefault="009D26C7" w:rsidP="009D26C7">
      <w:pPr>
        <w:ind w:firstLine="708"/>
        <w:jc w:val="both"/>
        <w:rPr>
          <w:lang w:val="uk-UA"/>
        </w:rPr>
      </w:pPr>
      <w:r>
        <w:rPr>
          <w:lang w:val="uk-UA"/>
        </w:rPr>
        <w:t>Головним механізмом забезпечення соціального захисту населення в умовах підвищення цін та тарифів на житлово–комунальні послуги є програма житлових субсидій, яка гарантує малозабезпеченим громадянам стабільність витрат на оплату житлово-комунальних послуг незалежно від зміни їхньої вартості.</w:t>
      </w:r>
    </w:p>
    <w:p w:rsidR="009D26C7" w:rsidRDefault="009D26C7" w:rsidP="009D26C7">
      <w:pPr>
        <w:ind w:firstLine="708"/>
        <w:jc w:val="both"/>
        <w:rPr>
          <w:lang w:val="uk-UA"/>
        </w:rPr>
      </w:pPr>
      <w:r>
        <w:rPr>
          <w:lang w:val="uk-UA"/>
        </w:rPr>
        <w:t xml:space="preserve">Протягом 2019 року призначено субсидій на оплату житлово-комунальних послуг на суму 92554,3 тис.грн., що в середньому на сім’ю складає 868,4 грн. Сума нарахувань в порівнянні з аналогічним періодом 2018 року зменшилась на 17,2%. </w:t>
      </w:r>
    </w:p>
    <w:p w:rsidR="009D26C7" w:rsidRDefault="009D26C7" w:rsidP="009D26C7">
      <w:pPr>
        <w:jc w:val="both"/>
        <w:rPr>
          <w:lang w:val="uk-UA"/>
        </w:rPr>
      </w:pPr>
      <w:r>
        <w:rPr>
          <w:lang w:val="uk-UA"/>
        </w:rPr>
        <w:tab/>
        <w:t>Призначено субсидію на тверде паливо та скраплений газ готівкою у 2019р. р. 37 сім’ям на суму 155,8 тис.грн, що в середньому складає 4212 грн. на сім’ю, у 2018 р.- 50 сім’ям на суму 177,1 тис.грн., що в середньому складало 3542 грн. на сім’ю.</w:t>
      </w:r>
    </w:p>
    <w:p w:rsidR="009D26C7" w:rsidRDefault="009D26C7" w:rsidP="009D26C7">
      <w:pPr>
        <w:ind w:firstLine="142"/>
        <w:jc w:val="both"/>
        <w:rPr>
          <w:lang w:val="uk-UA"/>
        </w:rPr>
      </w:pPr>
      <w:r>
        <w:rPr>
          <w:noProof/>
        </w:rPr>
        <w:drawing>
          <wp:anchor distT="0" distB="0" distL="114300" distR="114300" simplePos="0" relativeHeight="251660288" behindDoc="0" locked="0" layoutInCell="1" allowOverlap="1" wp14:anchorId="2211D716" wp14:editId="2175348C">
            <wp:simplePos x="0" y="0"/>
            <wp:positionH relativeFrom="column">
              <wp:posOffset>24765</wp:posOffset>
            </wp:positionH>
            <wp:positionV relativeFrom="paragraph">
              <wp:posOffset>275590</wp:posOffset>
            </wp:positionV>
            <wp:extent cx="5760720" cy="2590800"/>
            <wp:effectExtent l="0" t="0" r="0" b="0"/>
            <wp:wrapSquare wrapText="bothSides"/>
            <wp:docPr id="145" name="Диаграмма 14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r>
        <w:rPr>
          <w:lang w:val="uk-UA"/>
        </w:rPr>
        <w:t>Субсидією на житлово–комунальні послуги в місті користується 8881 сімей, що на 644 сім”ї менше ніж в аналогічному періоді 2018 року, із них 80% складають пенсіонери, інваліди, ветерани війни, праці.</w:t>
      </w:r>
    </w:p>
    <w:p w:rsidR="009D26C7" w:rsidRDefault="009D26C7" w:rsidP="009D26C7">
      <w:pPr>
        <w:ind w:firstLine="708"/>
        <w:jc w:val="both"/>
        <w:rPr>
          <w:lang w:val="uk-UA"/>
        </w:rPr>
      </w:pPr>
      <w:r>
        <w:rPr>
          <w:lang w:val="uk-UA"/>
        </w:rPr>
        <w:t>Комісією по призначенню всіх видів державних допомог, пільг розглянуто 3395 заяв, надано субсидію 3324 сім’ям, що складає 37% від загальної суми призначеної субсидії.</w:t>
      </w:r>
    </w:p>
    <w:p w:rsidR="009D26C7" w:rsidRDefault="009D26C7" w:rsidP="009D26C7">
      <w:pPr>
        <w:ind w:firstLine="708"/>
        <w:jc w:val="both"/>
        <w:rPr>
          <w:lang w:val="uk-UA"/>
        </w:rPr>
      </w:pPr>
      <w:r>
        <w:rPr>
          <w:lang w:val="uk-UA"/>
        </w:rPr>
        <w:t>Протягом неопалювального періоду у 2019 році субсидією користувалось 7009 домогосподарств при середньому розмірі субсидії 87,76 грн., щона 36 грн. менше 2018 року.</w:t>
      </w:r>
    </w:p>
    <w:p w:rsidR="009D26C7" w:rsidRDefault="009D26C7" w:rsidP="009D26C7">
      <w:pPr>
        <w:ind w:firstLine="708"/>
        <w:jc w:val="both"/>
        <w:rPr>
          <w:lang w:val="uk-UA"/>
        </w:rPr>
      </w:pPr>
      <w:r>
        <w:rPr>
          <w:lang w:val="uk-UA"/>
        </w:rPr>
        <w:t xml:space="preserve">На опалювальний період 2019 року нарахована субсидія 8881 домогосподарствам при середньому розмірі 1035,10 грн., що на 297 грн. менше 2018 року. </w:t>
      </w:r>
    </w:p>
    <w:p w:rsidR="009D26C7" w:rsidRDefault="009D26C7" w:rsidP="009D26C7">
      <w:pPr>
        <w:tabs>
          <w:tab w:val="left" w:pos="720"/>
        </w:tabs>
        <w:jc w:val="both"/>
        <w:rPr>
          <w:lang w:val="uk-UA"/>
        </w:rPr>
      </w:pPr>
      <w:r>
        <w:rPr>
          <w:lang w:val="uk-UA"/>
        </w:rPr>
        <w:tab/>
        <w:t>Протягом 2019 року надано пільги з оплати житлово-комунальних послуг на 19143,7тис.грн.:</w:t>
      </w:r>
    </w:p>
    <w:p w:rsidR="009D26C7" w:rsidRDefault="009D26C7" w:rsidP="009D26C7">
      <w:pPr>
        <w:numPr>
          <w:ilvl w:val="0"/>
          <w:numId w:val="7"/>
        </w:numPr>
        <w:suppressAutoHyphens/>
        <w:ind w:left="360"/>
        <w:jc w:val="both"/>
        <w:rPr>
          <w:lang w:val="uk-UA"/>
        </w:rPr>
      </w:pPr>
      <w:r>
        <w:rPr>
          <w:lang w:val="uk-UA"/>
        </w:rPr>
        <w:t>1902 ветеранам війни на суму 15544,0 тис.грн.;</w:t>
      </w:r>
    </w:p>
    <w:p w:rsidR="009D26C7" w:rsidRDefault="009D26C7" w:rsidP="009D26C7">
      <w:pPr>
        <w:numPr>
          <w:ilvl w:val="0"/>
          <w:numId w:val="7"/>
        </w:numPr>
        <w:suppressAutoHyphens/>
        <w:ind w:left="360"/>
        <w:jc w:val="both"/>
        <w:rPr>
          <w:lang w:val="uk-UA"/>
        </w:rPr>
      </w:pPr>
      <w:r>
        <w:rPr>
          <w:lang w:val="uk-UA"/>
        </w:rPr>
        <w:t>1496 дітям війни на суму 514,8тис.грн.;</w:t>
      </w:r>
    </w:p>
    <w:p w:rsidR="009D26C7" w:rsidRDefault="009D26C7" w:rsidP="009D26C7">
      <w:pPr>
        <w:numPr>
          <w:ilvl w:val="0"/>
          <w:numId w:val="7"/>
        </w:numPr>
        <w:suppressAutoHyphens/>
        <w:ind w:left="360"/>
        <w:jc w:val="both"/>
        <w:rPr>
          <w:lang w:val="uk-UA"/>
        </w:rPr>
      </w:pPr>
      <w:r>
        <w:rPr>
          <w:lang w:val="uk-UA"/>
        </w:rPr>
        <w:lastRenderedPageBreak/>
        <w:t>452 особам, що постраждали внаслідок аварії на ЧАЕС на суму 1402,2 тис.грн.;</w:t>
      </w:r>
    </w:p>
    <w:p w:rsidR="009D26C7" w:rsidRDefault="009D26C7" w:rsidP="009D26C7">
      <w:pPr>
        <w:numPr>
          <w:ilvl w:val="0"/>
          <w:numId w:val="7"/>
        </w:numPr>
        <w:suppressAutoHyphens/>
        <w:ind w:left="360"/>
        <w:jc w:val="both"/>
        <w:rPr>
          <w:lang w:val="uk-UA"/>
        </w:rPr>
      </w:pPr>
      <w:r>
        <w:rPr>
          <w:lang w:val="uk-UA"/>
        </w:rPr>
        <w:t>392 ветеранам військової служби, органів внутрішніх справ та їх вдовам на суму 583,4 тис.грн.;</w:t>
      </w:r>
    </w:p>
    <w:p w:rsidR="009D26C7" w:rsidRDefault="009D26C7" w:rsidP="009D26C7">
      <w:pPr>
        <w:numPr>
          <w:ilvl w:val="0"/>
          <w:numId w:val="7"/>
        </w:numPr>
        <w:suppressAutoHyphens/>
        <w:ind w:left="360"/>
        <w:jc w:val="both"/>
        <w:rPr>
          <w:lang w:val="uk-UA"/>
        </w:rPr>
      </w:pPr>
      <w:r>
        <w:rPr>
          <w:lang w:val="uk-UA"/>
        </w:rPr>
        <w:t xml:space="preserve"> 1 реабілітованій особі  на суму 0,3  тис.грн.;</w:t>
      </w:r>
    </w:p>
    <w:p w:rsidR="009D26C7" w:rsidRDefault="009D26C7" w:rsidP="009D26C7">
      <w:pPr>
        <w:numPr>
          <w:ilvl w:val="0"/>
          <w:numId w:val="7"/>
        </w:numPr>
        <w:suppressAutoHyphens/>
        <w:ind w:left="360"/>
        <w:jc w:val="both"/>
        <w:rPr>
          <w:lang w:val="uk-UA"/>
        </w:rPr>
      </w:pPr>
      <w:r>
        <w:rPr>
          <w:lang w:val="uk-UA"/>
        </w:rPr>
        <w:t>62 інвалідам військової служби, пенсіонерам СБУ, служби цивільного захисту, сім’ям загиблих військовослужбовців на суму 657,9 тис.грн.;</w:t>
      </w:r>
    </w:p>
    <w:p w:rsidR="009D26C7" w:rsidRDefault="009D26C7" w:rsidP="009D26C7">
      <w:pPr>
        <w:ind w:left="360" w:firstLine="360"/>
        <w:jc w:val="both"/>
        <w:rPr>
          <w:lang w:val="uk-UA"/>
        </w:rPr>
      </w:pPr>
      <w:r>
        <w:rPr>
          <w:lang w:val="uk-UA"/>
        </w:rPr>
        <w:t>-89 багатодітним сім’ям на суму 441,1 тис.грн.;</w:t>
      </w:r>
    </w:p>
    <w:p w:rsidR="009D26C7" w:rsidRDefault="009D26C7" w:rsidP="009D26C7">
      <w:pPr>
        <w:ind w:firstLine="700"/>
        <w:jc w:val="both"/>
        <w:rPr>
          <w:lang w:val="uk-UA"/>
        </w:rPr>
      </w:pPr>
      <w:r>
        <w:rPr>
          <w:lang w:val="uk-UA"/>
        </w:rPr>
        <w:t xml:space="preserve">За рахунок коштів місцевого бюджету відшкодовано пільг: </w:t>
      </w:r>
    </w:p>
    <w:p w:rsidR="009D26C7" w:rsidRDefault="009D26C7" w:rsidP="009D26C7">
      <w:pPr>
        <w:jc w:val="both"/>
        <w:rPr>
          <w:lang w:val="uk-UA"/>
        </w:rPr>
      </w:pPr>
      <w:r>
        <w:rPr>
          <w:lang w:val="uk-UA"/>
        </w:rPr>
        <w:t>- на послуги зв’язку 392,6 тис.грн.;</w:t>
      </w:r>
    </w:p>
    <w:p w:rsidR="009D26C7" w:rsidRDefault="009D26C7" w:rsidP="009D26C7">
      <w:pPr>
        <w:jc w:val="both"/>
        <w:rPr>
          <w:lang w:val="uk-UA"/>
        </w:rPr>
      </w:pPr>
      <w:r>
        <w:rPr>
          <w:lang w:val="uk-UA"/>
        </w:rPr>
        <w:t>- за проїзд автомобільним транспортом окремих категорій громадян  2752,2 тис.грн.;</w:t>
      </w:r>
    </w:p>
    <w:p w:rsidR="009D26C7" w:rsidRDefault="009D26C7" w:rsidP="00BF7AD7">
      <w:pPr>
        <w:jc w:val="both"/>
        <w:rPr>
          <w:lang w:val="uk-UA"/>
        </w:rPr>
      </w:pPr>
      <w:r>
        <w:rPr>
          <w:lang w:val="uk-UA"/>
        </w:rPr>
        <w:t>- за проїзд залізничним транспортом окремих ка</w:t>
      </w:r>
      <w:r w:rsidR="00BF7AD7">
        <w:rPr>
          <w:lang w:val="uk-UA"/>
        </w:rPr>
        <w:t>тегорій громадян 694,3 тис.грн.</w:t>
      </w:r>
    </w:p>
    <w:p w:rsidR="009D26C7" w:rsidRDefault="009D26C7" w:rsidP="009D26C7">
      <w:pPr>
        <w:tabs>
          <w:tab w:val="left" w:pos="720"/>
        </w:tabs>
        <w:jc w:val="both"/>
        <w:rPr>
          <w:lang w:val="uk-UA"/>
        </w:rPr>
      </w:pPr>
    </w:p>
    <w:p w:rsidR="009D26C7" w:rsidRDefault="009D26C7" w:rsidP="009D26C7">
      <w:pPr>
        <w:shd w:val="clear" w:color="auto" w:fill="FFFFFF"/>
        <w:jc w:val="both"/>
        <w:rPr>
          <w:lang w:val="uk-UA"/>
        </w:rPr>
      </w:pPr>
      <w:r>
        <w:rPr>
          <w:b/>
          <w:i/>
          <w:u w:val="single"/>
          <w:lang w:val="uk-UA"/>
        </w:rPr>
        <w:t>Виплата державних соціальних допомог та компенсацій</w:t>
      </w:r>
    </w:p>
    <w:p w:rsidR="009D26C7" w:rsidRDefault="009D26C7" w:rsidP="009D26C7">
      <w:pPr>
        <w:ind w:firstLine="708"/>
        <w:jc w:val="both"/>
        <w:rPr>
          <w:lang w:val="uk-UA"/>
        </w:rPr>
      </w:pPr>
      <w:r>
        <w:rPr>
          <w:lang w:val="uk-UA"/>
        </w:rPr>
        <w:t>Діяльність управління соціального захисту населення спрямована на реалізацію державної політики щодо своєчасності призначення і виплати державних соціальних допомог.</w:t>
      </w:r>
    </w:p>
    <w:p w:rsidR="009D26C7" w:rsidRDefault="009D26C7" w:rsidP="009D26C7">
      <w:pPr>
        <w:ind w:firstLine="708"/>
        <w:jc w:val="both"/>
        <w:rPr>
          <w:lang w:val="uk-UA"/>
        </w:rPr>
      </w:pPr>
      <w:r>
        <w:rPr>
          <w:lang w:val="uk-UA"/>
        </w:rPr>
        <w:t>Відповідно до Законів України «Про державну допомогу сім’ям з дітьми» та «Про державну соціальну допомогу малозабезпеченим сім’ям» станом на  01.01.2020 року отримували державні соціальні допомоги:</w:t>
      </w:r>
    </w:p>
    <w:p w:rsidR="009D26C7" w:rsidRDefault="009D26C7" w:rsidP="009D26C7">
      <w:pPr>
        <w:numPr>
          <w:ilvl w:val="0"/>
          <w:numId w:val="7"/>
        </w:numPr>
        <w:suppressAutoHyphens/>
        <w:jc w:val="both"/>
        <w:rPr>
          <w:lang w:val="uk-UA"/>
        </w:rPr>
      </w:pPr>
      <w:r>
        <w:rPr>
          <w:lang w:val="uk-UA"/>
        </w:rPr>
        <w:t>257 осіб - у зв’язку з вагітністю та пологами – на суму 356,7 тис.грн.;</w:t>
      </w:r>
    </w:p>
    <w:p w:rsidR="009D26C7" w:rsidRDefault="009D26C7" w:rsidP="009D26C7">
      <w:pPr>
        <w:numPr>
          <w:ilvl w:val="0"/>
          <w:numId w:val="7"/>
        </w:numPr>
        <w:suppressAutoHyphens/>
        <w:jc w:val="both"/>
        <w:rPr>
          <w:lang w:val="uk-UA"/>
        </w:rPr>
      </w:pPr>
      <w:r>
        <w:rPr>
          <w:lang w:val="uk-UA"/>
        </w:rPr>
        <w:t>1022 сім”ї – одноразову допомогу при народженні дитини на суму 14091,2 тис.грн.;</w:t>
      </w:r>
    </w:p>
    <w:p w:rsidR="009D26C7" w:rsidRDefault="009D26C7" w:rsidP="009D26C7">
      <w:pPr>
        <w:numPr>
          <w:ilvl w:val="0"/>
          <w:numId w:val="7"/>
        </w:numPr>
        <w:suppressAutoHyphens/>
        <w:jc w:val="both"/>
        <w:rPr>
          <w:lang w:val="uk-UA"/>
        </w:rPr>
      </w:pPr>
      <w:r>
        <w:rPr>
          <w:lang w:val="uk-UA"/>
        </w:rPr>
        <w:t>45 сім’ям, в яких виховуються діти, які знаходяться під опікою чи піклуванням призначена допомога на суму 3018,1 тис.грн. Допомога призначається в розмірі, що становить 2 прожиткових мінімуми для дитини відповідного віку.</w:t>
      </w:r>
    </w:p>
    <w:p w:rsidR="009D26C7" w:rsidRDefault="009D26C7" w:rsidP="009D26C7">
      <w:pPr>
        <w:ind w:firstLine="708"/>
        <w:jc w:val="both"/>
        <w:rPr>
          <w:lang w:val="uk-UA"/>
        </w:rPr>
      </w:pPr>
      <w:r>
        <w:rPr>
          <w:lang w:val="uk-UA"/>
        </w:rPr>
        <w:t>Відповідно до Постанови Кабінету Міністрів України №106 від 06.02.2006 року «Про затвердження Порядку призначення і виплати державної соціальної допомоги на дітей сиріт та дітей, позбавлених батьківського піклування, грошового забезпечення  батькам - вихователям і прийомним батькам за наданням соціальних послуг у дитячих будинках сімейного типу та прийомних сім’ях за принципом “гроші ходять за дитиною” призначена та виплачена державна соціальна допомога 13 дітям, які виховують у прийомних сім’ях та грошове забезпечення прийомним батькам на загальну суму 637,5 тис.грн.</w:t>
      </w:r>
    </w:p>
    <w:p w:rsidR="009D26C7" w:rsidRDefault="009D26C7" w:rsidP="009D26C7">
      <w:pPr>
        <w:ind w:firstLine="708"/>
        <w:jc w:val="both"/>
        <w:rPr>
          <w:lang w:val="uk-UA"/>
        </w:rPr>
      </w:pPr>
      <w:r>
        <w:rPr>
          <w:lang w:val="uk-UA"/>
        </w:rPr>
        <w:t>Відповідно до постанови Кабінету Міністрів України від 22.02.2006 р.№189 «Про затвердження 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22 сім”ї отримали тимчасову допомогу на дітей, батьки яких ухиляться від сплати аліментів на суму 92,7 тис.грн.</w:t>
      </w:r>
    </w:p>
    <w:p w:rsidR="009D26C7" w:rsidRDefault="009D26C7" w:rsidP="009D26C7">
      <w:pPr>
        <w:ind w:firstLine="708"/>
        <w:jc w:val="both"/>
        <w:rPr>
          <w:lang w:val="uk-UA"/>
        </w:rPr>
      </w:pPr>
      <w:r>
        <w:rPr>
          <w:lang w:val="uk-UA"/>
        </w:rPr>
        <w:lastRenderedPageBreak/>
        <w:t>Виплачена державна соціальна допомога 427 одиноким матерям на суму 7519,8 тис.грн., розмір допомоги залежить від одержаного доходу одинокої матері за попередні 6 місяців.</w:t>
      </w:r>
    </w:p>
    <w:p w:rsidR="009D26C7" w:rsidRDefault="009D26C7" w:rsidP="009D26C7">
      <w:pPr>
        <w:ind w:firstLine="700"/>
        <w:jc w:val="both"/>
        <w:rPr>
          <w:lang w:val="uk-UA"/>
        </w:rPr>
      </w:pPr>
      <w:r>
        <w:rPr>
          <w:lang w:val="uk-UA"/>
        </w:rPr>
        <w:t>Протягом  2019 року 379 малозабезпечених сімей отримали державну соціальну допомогу на суму 11009,1 тис.грн., середньомісячний розмір якої на сім’ю складає 2420,65 грн.</w:t>
      </w:r>
    </w:p>
    <w:p w:rsidR="009D26C7" w:rsidRDefault="009D26C7" w:rsidP="009D26C7">
      <w:pPr>
        <w:ind w:firstLine="708"/>
        <w:jc w:val="both"/>
        <w:rPr>
          <w:lang w:val="uk-UA"/>
        </w:rPr>
      </w:pPr>
      <w:r>
        <w:rPr>
          <w:lang w:val="uk-UA"/>
        </w:rPr>
        <w:t xml:space="preserve">Відповідно до Постанови Кабінету Міністрів України від 02.08.2000р. №11921 «Про надання щомісячної грошової допомоги малозабезпеченій особі, яка проживає разом з інвалідом 1 чи 2 групи внаслідок психічного розкладу, який за висновком лікарської комісії медичного закладу потребує постійного стороннього догляду, на догляд за ним» 60 осіб отримали допомогу на догляд за інвалідом 1 чи 2 групи, внаслідок психічного розкладу на суму 1406,2 тис.грн. </w:t>
      </w:r>
    </w:p>
    <w:p w:rsidR="009D26C7" w:rsidRDefault="009D26C7" w:rsidP="009D26C7">
      <w:pPr>
        <w:ind w:firstLine="708"/>
        <w:jc w:val="both"/>
        <w:rPr>
          <w:lang w:val="uk-UA"/>
        </w:rPr>
      </w:pPr>
      <w:r>
        <w:rPr>
          <w:lang w:val="uk-UA"/>
        </w:rPr>
        <w:t>Відповідно до Закону України «Про державну соціальну допомогу інвалідам з дитинства та дітям - інвалідам»</w:t>
      </w:r>
    </w:p>
    <w:p w:rsidR="009D26C7" w:rsidRDefault="009D26C7" w:rsidP="009D26C7">
      <w:pPr>
        <w:numPr>
          <w:ilvl w:val="0"/>
          <w:numId w:val="8"/>
        </w:numPr>
        <w:suppressAutoHyphens/>
        <w:jc w:val="both"/>
        <w:rPr>
          <w:lang w:val="uk-UA"/>
        </w:rPr>
      </w:pPr>
      <w:r>
        <w:rPr>
          <w:lang w:val="uk-UA"/>
        </w:rPr>
        <w:t>786 особам призначено допомогу  на суму — 16084,2 тис.грн.;</w:t>
      </w:r>
    </w:p>
    <w:p w:rsidR="009D26C7" w:rsidRDefault="009D26C7" w:rsidP="009D26C7">
      <w:pPr>
        <w:numPr>
          <w:ilvl w:val="0"/>
          <w:numId w:val="8"/>
        </w:numPr>
        <w:suppressAutoHyphens/>
        <w:jc w:val="both"/>
        <w:rPr>
          <w:lang w:val="uk-UA"/>
        </w:rPr>
      </w:pPr>
      <w:r>
        <w:rPr>
          <w:lang w:val="uk-UA"/>
        </w:rPr>
        <w:t>130 дітям - інвалідам з дитинства призначена надбавка на догляд.</w:t>
      </w:r>
    </w:p>
    <w:p w:rsidR="009D26C7" w:rsidRDefault="009D26C7" w:rsidP="009D26C7">
      <w:pPr>
        <w:ind w:firstLine="708"/>
        <w:jc w:val="both"/>
        <w:rPr>
          <w:lang w:val="uk-UA"/>
        </w:rPr>
      </w:pPr>
      <w:r>
        <w:rPr>
          <w:lang w:val="uk-UA"/>
        </w:rPr>
        <w:t>Згідно Постанови Кабінету Міністрів України № 832 від 26.07.1996р.   «Про компенсаційні виплати особі, яка доглядає за інвалідом 1 групи та 80- річною особою» призначено компенсаційні виплати 270 особам, які доглядають за інвалідом 1 групи та 80 річною особою на суму 98,5 тис.грн. Середньомісячний розмір допомоги становить 4 грн.80 коп., а з урахуванням індексації на сьогодні 33,73грн.</w:t>
      </w:r>
    </w:p>
    <w:p w:rsidR="009D26C7" w:rsidRDefault="009D26C7" w:rsidP="009D26C7">
      <w:pPr>
        <w:ind w:firstLine="708"/>
        <w:jc w:val="both"/>
        <w:rPr>
          <w:lang w:val="uk-UA"/>
        </w:rPr>
      </w:pPr>
      <w:r>
        <w:rPr>
          <w:lang w:val="uk-UA"/>
        </w:rPr>
        <w:t>На виконання постанови Кабінету Міністрів України №558 від 29.04.2004р. «Про затвердження Порядку призначення і виплати компенсацій фізичним особам, які надають соціальні послуги» 68 особам, котрі надають соціальні послуги, призначено та виплачено компенсацію на суму 139,2 тис.грн.</w:t>
      </w:r>
    </w:p>
    <w:p w:rsidR="009D26C7" w:rsidRDefault="009D26C7" w:rsidP="009D26C7">
      <w:pPr>
        <w:ind w:firstLine="708"/>
        <w:jc w:val="both"/>
        <w:rPr>
          <w:lang w:val="uk-UA"/>
        </w:rPr>
      </w:pPr>
      <w:r>
        <w:rPr>
          <w:lang w:val="uk-UA"/>
        </w:rPr>
        <w:t>Призначено компенсаційні виплати відповідно до Закону України «Про соціальний захист громадян, які постраждали від Чорнобильської катастрофи» 907 учасникам ліквідації аварії на ЧАЕС.</w:t>
      </w:r>
    </w:p>
    <w:p w:rsidR="009D26C7" w:rsidRPr="00FE7DF2" w:rsidRDefault="009D26C7" w:rsidP="009D26C7">
      <w:pPr>
        <w:ind w:firstLine="708"/>
        <w:jc w:val="both"/>
        <w:rPr>
          <w:b/>
          <w:lang w:val="uk-UA"/>
        </w:rPr>
      </w:pPr>
      <w:r w:rsidRPr="00FE7DF2">
        <w:rPr>
          <w:b/>
          <w:lang w:val="uk-UA"/>
        </w:rPr>
        <w:t>Всього призначено та виплачено державних соціальних допомог понад 4,6 тисячі сімей на суму 64242,2 тис.грн.</w:t>
      </w:r>
    </w:p>
    <w:p w:rsidR="009D26C7" w:rsidRDefault="009D26C7" w:rsidP="009D26C7">
      <w:pPr>
        <w:jc w:val="both"/>
        <w:rPr>
          <w:lang w:val="uk-UA"/>
        </w:rPr>
      </w:pPr>
      <w:r>
        <w:rPr>
          <w:lang w:val="uk-UA"/>
        </w:rPr>
        <w:tab/>
        <w:t>Державними соціальними інспекторами проведено перевірку достовірності інформації про доходи та майновий стан отримувачів допомог шляхом запитів до Державної фіскальної служби та територіального сервісного центру 2019 році по 2659 особах. Проведено у 2019 році 482 обстеження внутрішньо-переміщених осіб та 3343 обстеження з метою призначення всіх видів соціальних допомог.</w:t>
      </w:r>
    </w:p>
    <w:p w:rsidR="009D26C7" w:rsidRDefault="009D26C7" w:rsidP="009D26C7">
      <w:pPr>
        <w:tabs>
          <w:tab w:val="left" w:pos="540"/>
        </w:tabs>
        <w:jc w:val="both"/>
        <w:rPr>
          <w:lang w:val="uk-UA"/>
        </w:rPr>
      </w:pPr>
    </w:p>
    <w:p w:rsidR="009D26C7" w:rsidRDefault="009D26C7" w:rsidP="009D26C7">
      <w:pPr>
        <w:shd w:val="clear" w:color="auto" w:fill="FFFFFF"/>
        <w:jc w:val="both"/>
        <w:rPr>
          <w:lang w:val="uk-UA"/>
        </w:rPr>
      </w:pPr>
      <w:r>
        <w:rPr>
          <w:b/>
          <w:i/>
          <w:u w:val="single"/>
          <w:lang w:val="uk-UA"/>
        </w:rPr>
        <w:t>Забезпечення санаторно-курортним лікуванням пільгових категорій громадня</w:t>
      </w:r>
    </w:p>
    <w:p w:rsidR="009D26C7" w:rsidRDefault="009D26C7" w:rsidP="009D26C7">
      <w:pPr>
        <w:tabs>
          <w:tab w:val="left" w:pos="540"/>
        </w:tabs>
        <w:jc w:val="both"/>
        <w:rPr>
          <w:lang w:val="uk-UA"/>
        </w:rPr>
      </w:pPr>
    </w:p>
    <w:p w:rsidR="009D26C7" w:rsidRDefault="009D26C7" w:rsidP="009D26C7">
      <w:pPr>
        <w:tabs>
          <w:tab w:val="left" w:pos="540"/>
        </w:tabs>
        <w:jc w:val="both"/>
        <w:rPr>
          <w:lang w:val="uk-UA"/>
        </w:rPr>
      </w:pPr>
      <w:r>
        <w:rPr>
          <w:lang w:val="uk-UA"/>
        </w:rPr>
        <w:lastRenderedPageBreak/>
        <w:tab/>
        <w:t xml:space="preserve">В 2019 році відповідно до Закону України «Про статус ветеранів війни, гарантій їх  соціального захисту» безкоштовно в санаторно-курортних закладах Мінсоцполітики оздоровлено: 39 ветеранів війни та 1 супровідна особа особи з інвалідністю 1 групи, 30 осіб з інвалідів загального захворювання та з дитинства. </w:t>
      </w:r>
    </w:p>
    <w:p w:rsidR="009D26C7" w:rsidRDefault="009D26C7" w:rsidP="009D26C7">
      <w:pPr>
        <w:tabs>
          <w:tab w:val="left" w:pos="540"/>
        </w:tabs>
        <w:jc w:val="both"/>
        <w:rPr>
          <w:lang w:val="uk-UA"/>
        </w:rPr>
      </w:pPr>
      <w:r>
        <w:rPr>
          <w:lang w:val="uk-UA"/>
        </w:rPr>
        <w:tab/>
        <w:t>За рахунок коштів місцевого бюджету було укладено 22 договори з санаторно-курортними закладами для осіб з інвалідністю внаслідок війни на суму 160,5 тис грн.</w:t>
      </w:r>
    </w:p>
    <w:p w:rsidR="009D26C7" w:rsidRDefault="009D26C7" w:rsidP="009D26C7">
      <w:pPr>
        <w:tabs>
          <w:tab w:val="left" w:pos="540"/>
        </w:tabs>
        <w:jc w:val="both"/>
        <w:rPr>
          <w:lang w:val="uk-UA"/>
        </w:rPr>
      </w:pPr>
      <w:r>
        <w:rPr>
          <w:lang w:val="uk-UA"/>
        </w:rPr>
        <w:tab/>
        <w:t xml:space="preserve">За рахунок коштів державного бюджету протягом року були укладені договора із санаторно-курортними закладами на суму 285,7 тис.грн. де було оздоровлено 27 осіб з інвалідністю загального захворювання та з дитинства, 4 особи з захворюванням хребта та спинного мозку. </w:t>
      </w:r>
    </w:p>
    <w:p w:rsidR="009D26C7" w:rsidRDefault="009D26C7" w:rsidP="009D26C7">
      <w:pPr>
        <w:tabs>
          <w:tab w:val="left" w:pos="540"/>
        </w:tabs>
        <w:jc w:val="both"/>
        <w:rPr>
          <w:lang w:val="uk-UA"/>
        </w:rPr>
      </w:pPr>
      <w:r>
        <w:rPr>
          <w:lang w:val="uk-UA"/>
        </w:rPr>
        <w:tab/>
        <w:t xml:space="preserve">У 2019 році було оздоровлено в санаторіях за вільним вибором 3 учасника бойових дій з числа АТО на суму 26,2 тис. грн. </w:t>
      </w:r>
    </w:p>
    <w:p w:rsidR="009D26C7" w:rsidRDefault="009D26C7" w:rsidP="009D26C7">
      <w:pPr>
        <w:ind w:firstLine="708"/>
        <w:jc w:val="both"/>
        <w:rPr>
          <w:lang w:val="uk-UA"/>
        </w:rPr>
      </w:pPr>
      <w:r>
        <w:rPr>
          <w:lang w:val="uk-UA"/>
        </w:rPr>
        <w:t>В 2019 році виплачена компенсація на бензин та транспортне обслуговування 134 особам  на суму 26,5 тис.грн., 59 особам з інвалідністю внаслідок війни виплачено компенсацію за невикористану путівку на суму 28,6 тис.грн. та 25 особам з інвалідністю загального захворювання та з дитинства на суму 8,3 тис. грн.</w:t>
      </w:r>
    </w:p>
    <w:p w:rsidR="009D26C7" w:rsidRDefault="009D26C7" w:rsidP="009D26C7">
      <w:pPr>
        <w:ind w:firstLine="700"/>
        <w:jc w:val="both"/>
        <w:rPr>
          <w:lang w:val="uk-UA"/>
        </w:rPr>
      </w:pPr>
      <w:r>
        <w:rPr>
          <w:lang w:val="uk-UA"/>
        </w:rPr>
        <w:t>З метою забезпечення санаторно-курортними послугами осіб, постраждалих від аварії на ЧАЕС протягом 2019 року були укладені договора із санаторіями на суму 1322,9 тис.грн., де було оздоровлено 135 осіб за рахунок коштів з державного бюджету на суму 980,3тис.грн., та 47 осіб за рахунок коштів обласного бюджету на суму 342,7 тис.грн. Протягом 2018 р. було оздоровлено 139 осіб, постраждалих від аварії на ЧАЕС.</w:t>
      </w:r>
    </w:p>
    <w:p w:rsidR="009D26C7" w:rsidRDefault="009D26C7" w:rsidP="009D26C7">
      <w:pPr>
        <w:tabs>
          <w:tab w:val="left" w:pos="540"/>
        </w:tabs>
        <w:jc w:val="both"/>
        <w:rPr>
          <w:lang w:val="uk-UA"/>
        </w:rPr>
      </w:pPr>
      <w:r>
        <w:rPr>
          <w:lang w:val="uk-UA"/>
        </w:rPr>
        <w:tab/>
        <w:t xml:space="preserve">В 2019 р. з метою вшанування пам'яті  померлих чорнобильців до 33 річниці аварії на ЧАЕС були виділені кошти з міського бюджету на суму 158,0 тис.грн. для надання матеріальної допомоги 222 вдовам померлих ліквідаторів в розмірі 500 грн. кожній та 94 сім’ям у складі яких є діти, постраждалі внаслідок аварії на Чорнобильській АЕС віком до18 років із розрахунку 500 грн. кожній дитині. </w:t>
      </w:r>
    </w:p>
    <w:p w:rsidR="009D26C7" w:rsidRDefault="009D26C7" w:rsidP="009D26C7">
      <w:pPr>
        <w:ind w:firstLine="700"/>
        <w:jc w:val="both"/>
        <w:rPr>
          <w:lang w:val="uk-UA"/>
        </w:rPr>
      </w:pPr>
      <w:r>
        <w:rPr>
          <w:lang w:val="uk-UA"/>
        </w:rPr>
        <w:t>Крім того в 2019 році особи з інвалідністю одержали 1156 технічних та інших засобів реабілітації.</w:t>
      </w:r>
    </w:p>
    <w:p w:rsidR="009D26C7" w:rsidRDefault="009D26C7" w:rsidP="009D26C7">
      <w:pPr>
        <w:ind w:firstLine="700"/>
        <w:jc w:val="both"/>
        <w:rPr>
          <w:lang w:val="uk-UA"/>
        </w:rPr>
      </w:pPr>
      <w:r>
        <w:rPr>
          <w:lang w:val="uk-UA"/>
        </w:rPr>
        <w:t>У зв’язку з відзначенням Дня Перемоги проведена виплата одноразової грошової допомоги до 9 Травня за кошти державного бюджету 2149 ветеранам війни на суму 4012,9 тис.грн.</w:t>
      </w:r>
    </w:p>
    <w:p w:rsidR="009D26C7" w:rsidRDefault="009D26C7" w:rsidP="009D26C7">
      <w:pPr>
        <w:jc w:val="both"/>
        <w:rPr>
          <w:lang w:val="uk-UA"/>
        </w:rPr>
      </w:pPr>
    </w:p>
    <w:p w:rsidR="009D26C7" w:rsidRDefault="009D26C7" w:rsidP="009D26C7">
      <w:pPr>
        <w:shd w:val="clear" w:color="auto" w:fill="FFFFFF"/>
        <w:jc w:val="both"/>
        <w:rPr>
          <w:lang w:val="uk-UA"/>
        </w:rPr>
      </w:pPr>
      <w:r>
        <w:rPr>
          <w:b/>
          <w:i/>
          <w:u w:val="single"/>
          <w:lang w:val="uk-UA"/>
        </w:rPr>
        <w:t>Надання соціальних послуг</w:t>
      </w:r>
    </w:p>
    <w:p w:rsidR="009D26C7" w:rsidRDefault="009D26C7" w:rsidP="009D26C7">
      <w:pPr>
        <w:jc w:val="both"/>
        <w:rPr>
          <w:lang w:val="uk-UA"/>
        </w:rPr>
      </w:pPr>
    </w:p>
    <w:p w:rsidR="009D26C7" w:rsidRDefault="009D26C7" w:rsidP="009D26C7">
      <w:pPr>
        <w:ind w:firstLine="700"/>
        <w:jc w:val="both"/>
        <w:rPr>
          <w:lang w:val="uk-UA"/>
        </w:rPr>
      </w:pPr>
      <w:r>
        <w:rPr>
          <w:lang w:val="uk-UA"/>
        </w:rPr>
        <w:t>Станом на 01.01.20</w:t>
      </w:r>
      <w:r>
        <w:t>20</w:t>
      </w:r>
      <w:r>
        <w:rPr>
          <w:lang w:val="uk-UA"/>
        </w:rPr>
        <w:t xml:space="preserve"> Територіальним центром соціального обслуговування (надання соціальних послуг) Лубенської міської ради надано різних видів соціальних послуг 3100 пенсіонерам, в т.ч. 627 особам з інвалідністю.</w:t>
      </w:r>
    </w:p>
    <w:p w:rsidR="009D26C7" w:rsidRDefault="009D26C7" w:rsidP="009D26C7">
      <w:pPr>
        <w:ind w:firstLine="708"/>
        <w:jc w:val="both"/>
        <w:rPr>
          <w:lang w:val="uk-UA"/>
        </w:rPr>
      </w:pPr>
      <w:r>
        <w:rPr>
          <w:lang w:val="uk-UA"/>
        </w:rPr>
        <w:lastRenderedPageBreak/>
        <w:t>На обліку у відділенні соціальної допомоги вдома</w:t>
      </w:r>
      <w:r>
        <w:rPr>
          <w:b/>
          <w:lang w:val="uk-UA"/>
        </w:rPr>
        <w:t xml:space="preserve"> </w:t>
      </w:r>
      <w:r>
        <w:rPr>
          <w:lang w:val="uk-UA"/>
        </w:rPr>
        <w:t xml:space="preserve">перебуває 400 особи, які отримують у домашніх умовах комплекс соціально-побутових послуг </w:t>
      </w:r>
    </w:p>
    <w:p w:rsidR="009D26C7" w:rsidRDefault="009D26C7" w:rsidP="009D26C7">
      <w:pPr>
        <w:shd w:val="clear" w:color="auto" w:fill="FFFFFF"/>
        <w:spacing w:line="240" w:lineRule="atLeast"/>
        <w:ind w:firstLine="708"/>
        <w:jc w:val="both"/>
        <w:rPr>
          <w:lang w:val="uk-UA"/>
        </w:rPr>
      </w:pPr>
      <w:r>
        <w:rPr>
          <w:lang w:val="uk-UA"/>
        </w:rPr>
        <w:t>Надається  послуга «Соціальне таксі» по перевезенню одиноких пенсіонерів та інвалідам. Протягом  2019 року послугою «соціального таксі» скористалася 22 особи, з них 14 осіб з інвалідністю.</w:t>
      </w:r>
    </w:p>
    <w:p w:rsidR="009D26C7" w:rsidRDefault="009D26C7" w:rsidP="009D26C7">
      <w:pPr>
        <w:shd w:val="clear" w:color="auto" w:fill="FFFFFF"/>
        <w:spacing w:line="240" w:lineRule="atLeast"/>
        <w:ind w:firstLine="708"/>
        <w:jc w:val="both"/>
        <w:rPr>
          <w:lang w:val="uk-UA"/>
        </w:rPr>
      </w:pPr>
      <w:r>
        <w:rPr>
          <w:lang w:val="uk-UA"/>
        </w:rPr>
        <w:t>Забезпечено перевезення дітей з інвалідністю до Центру соціальної реабілітації дітей-інвалідів, послугою на постійні умові користується 31 сім’я  з дітьми які мають інвалідність.</w:t>
      </w:r>
    </w:p>
    <w:p w:rsidR="009D26C7" w:rsidRDefault="009D26C7" w:rsidP="009D26C7">
      <w:pPr>
        <w:spacing w:line="240" w:lineRule="atLeast"/>
        <w:ind w:firstLine="708"/>
        <w:jc w:val="both"/>
        <w:rPr>
          <w:color w:val="000000"/>
          <w:lang w:val="uk-UA"/>
        </w:rPr>
      </w:pPr>
      <w:r>
        <w:rPr>
          <w:lang w:val="uk-UA"/>
        </w:rPr>
        <w:t xml:space="preserve">З метою доступності соціальних послуг, охоплення більшої чисельності осіб, задоволення їх потреб, а також вважаючи потреби тих осіб, які проживають у віддалених населених пунктах запроваджено надання соціальних послуг мультидисциплінарною командою. Протягом 2019 року соціальним працівником, </w:t>
      </w:r>
      <w:r>
        <w:rPr>
          <w:color w:val="000000"/>
          <w:lang w:val="uk-UA"/>
        </w:rPr>
        <w:t xml:space="preserve">перукарем, швачкою, сестрою медичною з масажу, соціальним педагогом (психологом), </w:t>
      </w:r>
      <w:r>
        <w:rPr>
          <w:lang w:val="uk-UA"/>
        </w:rPr>
        <w:t xml:space="preserve">робітником з комплексного обслуговування та ремонту було надано соціальних послуг 590 пенсіонерам та 195 особам з інвалідністю. </w:t>
      </w:r>
    </w:p>
    <w:p w:rsidR="009D26C7" w:rsidRPr="00BF7AD7" w:rsidRDefault="009D26C7" w:rsidP="00BF7AD7">
      <w:pPr>
        <w:shd w:val="clear" w:color="auto" w:fill="FFFFFF"/>
        <w:spacing w:line="240" w:lineRule="atLeast"/>
        <w:ind w:firstLine="851"/>
        <w:jc w:val="both"/>
        <w:rPr>
          <w:color w:val="000000"/>
          <w:lang w:val="uk-UA"/>
        </w:rPr>
      </w:pPr>
      <w:r>
        <w:rPr>
          <w:color w:val="000000"/>
          <w:lang w:val="uk-UA"/>
        </w:rPr>
        <w:t xml:space="preserve">Послуги з навчання в «Університеті третього </w:t>
      </w:r>
      <w:r w:rsidR="00BF7AD7">
        <w:rPr>
          <w:color w:val="000000"/>
          <w:lang w:val="uk-UA"/>
        </w:rPr>
        <w:t>віку» отримали 138 пенсіонерам.</w:t>
      </w:r>
    </w:p>
    <w:p w:rsidR="009D26C7" w:rsidRDefault="009D26C7" w:rsidP="00BF7AD7">
      <w:pPr>
        <w:shd w:val="clear" w:color="auto" w:fill="FFFFFF"/>
        <w:spacing w:line="240" w:lineRule="atLeast"/>
        <w:ind w:firstLine="851"/>
        <w:jc w:val="both"/>
        <w:rPr>
          <w:lang w:val="uk-UA"/>
        </w:rPr>
      </w:pPr>
      <w:r>
        <w:rPr>
          <w:lang w:val="uk-UA"/>
        </w:rPr>
        <w:t>З метою запобігання виникненню та розвитку можливих захворювань пенсіонерів та інвалідів, підтримки їх здоров’я, відділенням надано соціальні послуги: масажу 667 особам, фізкабінету - 383 особам, проведено заняття на тренажерах 226 особам, та з ліку</w:t>
      </w:r>
      <w:r w:rsidR="00BF7AD7">
        <w:rPr>
          <w:lang w:val="uk-UA"/>
        </w:rPr>
        <w:t>вальної фізкультури 200 особам.</w:t>
      </w:r>
    </w:p>
    <w:p w:rsidR="009D26C7" w:rsidRDefault="009D26C7" w:rsidP="009D26C7">
      <w:pPr>
        <w:shd w:val="clear" w:color="auto" w:fill="FFFFFF"/>
        <w:spacing w:line="240" w:lineRule="atLeast"/>
        <w:ind w:firstLine="851"/>
        <w:jc w:val="both"/>
        <w:rPr>
          <w:lang w:val="uk-UA"/>
        </w:rPr>
      </w:pPr>
      <w:r>
        <w:rPr>
          <w:lang w:val="uk-UA"/>
        </w:rPr>
        <w:t>Влаштовано в державні будинки-інтернати на постійне місце проживання 7 осіб, з них 3 з інвалідністю.</w:t>
      </w:r>
    </w:p>
    <w:p w:rsidR="009D26C7" w:rsidRDefault="009D26C7" w:rsidP="009D26C7">
      <w:pPr>
        <w:ind w:firstLine="708"/>
        <w:jc w:val="both"/>
        <w:rPr>
          <w:lang w:val="uk-UA"/>
        </w:rPr>
      </w:pPr>
      <w:r>
        <w:rPr>
          <w:lang w:val="uk-UA"/>
        </w:rPr>
        <w:t>Послугами пункту прокату скористались 108 осіб, з них 15 інвалідів, які отримали у користування 137 засобів реабілітації.</w:t>
      </w:r>
    </w:p>
    <w:p w:rsidR="009D26C7" w:rsidRDefault="009D26C7" w:rsidP="009D26C7">
      <w:pPr>
        <w:ind w:firstLine="708"/>
        <w:jc w:val="both"/>
        <w:rPr>
          <w:color w:val="000000"/>
          <w:lang w:val="uk-UA"/>
        </w:rPr>
      </w:pPr>
      <w:r>
        <w:rPr>
          <w:lang w:val="uk-UA"/>
        </w:rPr>
        <w:t>Згідно міської Комплексної програми розвитку соціального захисту населення на 2019 рік</w:t>
      </w:r>
      <w:r>
        <w:rPr>
          <w:color w:val="000000"/>
          <w:lang w:val="uk-UA"/>
        </w:rPr>
        <w:t>:</w:t>
      </w:r>
    </w:p>
    <w:p w:rsidR="009D26C7" w:rsidRDefault="009D26C7" w:rsidP="009D26C7">
      <w:pPr>
        <w:ind w:firstLine="708"/>
        <w:jc w:val="both"/>
        <w:rPr>
          <w:color w:val="000000"/>
          <w:lang w:val="uk-UA"/>
        </w:rPr>
      </w:pPr>
      <w:r>
        <w:rPr>
          <w:color w:val="000000"/>
          <w:lang w:val="uk-UA"/>
        </w:rPr>
        <w:t>- виплачено одноразову матеріальну допомогу 666 особам, з них 163 особам з інвалідністю на суму 673,9 тисяч гривень;</w:t>
      </w:r>
    </w:p>
    <w:p w:rsidR="009D26C7" w:rsidRDefault="009D26C7" w:rsidP="009D26C7">
      <w:pPr>
        <w:ind w:firstLine="708"/>
        <w:jc w:val="both"/>
        <w:rPr>
          <w:color w:val="000000"/>
          <w:lang w:val="uk-UA"/>
        </w:rPr>
      </w:pPr>
      <w:r>
        <w:rPr>
          <w:color w:val="000000"/>
          <w:lang w:val="uk-UA"/>
        </w:rPr>
        <w:t>- безкоштовно забезпечено твердим паливом у вигляді дров 61 пенсіонера;</w:t>
      </w:r>
    </w:p>
    <w:p w:rsidR="009D26C7" w:rsidRDefault="009D26C7" w:rsidP="009D26C7">
      <w:pPr>
        <w:ind w:firstLine="708"/>
        <w:jc w:val="both"/>
        <w:rPr>
          <w:color w:val="000000"/>
          <w:lang w:val="uk-UA"/>
        </w:rPr>
      </w:pPr>
      <w:r>
        <w:rPr>
          <w:color w:val="000000"/>
          <w:lang w:val="uk-UA"/>
        </w:rPr>
        <w:t>- надано грошову допомогу на поховання непрацюючих громадян, які не досягли пенсійного віку 26 особам на суму 26,0 тис.грн..</w:t>
      </w:r>
    </w:p>
    <w:p w:rsidR="009D26C7" w:rsidRDefault="009D26C7" w:rsidP="009D26C7">
      <w:pPr>
        <w:ind w:firstLine="708"/>
        <w:jc w:val="both"/>
        <w:rPr>
          <w:color w:val="000000"/>
          <w:lang w:val="uk-UA"/>
        </w:rPr>
      </w:pPr>
      <w:r>
        <w:rPr>
          <w:color w:val="000000"/>
          <w:lang w:val="uk-UA"/>
        </w:rPr>
        <w:t>Надана  натуральна допомога у вигляді продуктів харчування:</w:t>
      </w:r>
    </w:p>
    <w:p w:rsidR="009D26C7" w:rsidRDefault="009D26C7" w:rsidP="009D26C7">
      <w:pPr>
        <w:jc w:val="both"/>
        <w:rPr>
          <w:color w:val="000000"/>
          <w:lang w:val="uk-UA"/>
        </w:rPr>
      </w:pPr>
      <w:r>
        <w:rPr>
          <w:color w:val="000000"/>
          <w:lang w:val="uk-UA"/>
        </w:rPr>
        <w:t>- до Міжнародного дня людей похилого віку 223 особам на суму 33,7 тис. грн.;</w:t>
      </w:r>
    </w:p>
    <w:p w:rsidR="009D26C7" w:rsidRDefault="009D26C7" w:rsidP="009D26C7">
      <w:pPr>
        <w:jc w:val="both"/>
        <w:rPr>
          <w:color w:val="000000"/>
          <w:lang w:val="uk-UA"/>
        </w:rPr>
      </w:pPr>
      <w:r>
        <w:rPr>
          <w:color w:val="000000"/>
          <w:lang w:val="uk-UA"/>
        </w:rPr>
        <w:t>- до Міжнародного дня інвалідів 80 особам з обмеженими можливостями, які знаходяться на обслуговуванні в відділенні соціальної допомоги вдома на суму 11,0тис .грн.</w:t>
      </w:r>
    </w:p>
    <w:p w:rsidR="009D26C7" w:rsidRDefault="009D26C7" w:rsidP="009D26C7">
      <w:pPr>
        <w:jc w:val="both"/>
        <w:rPr>
          <w:lang w:val="uk-UA"/>
        </w:rPr>
      </w:pPr>
      <w:r>
        <w:rPr>
          <w:color w:val="000000"/>
          <w:lang w:val="uk-UA"/>
        </w:rPr>
        <w:t>- 44 особам,  яким виповнилося 90 років, на загальну суму 9,0 тисяч  гривень.</w:t>
      </w:r>
    </w:p>
    <w:p w:rsidR="009D26C7" w:rsidRDefault="009D26C7" w:rsidP="009D26C7">
      <w:pPr>
        <w:ind w:firstLine="720"/>
        <w:jc w:val="both"/>
        <w:rPr>
          <w:lang w:val="uk-UA"/>
        </w:rPr>
      </w:pPr>
      <w:r>
        <w:rPr>
          <w:lang w:val="uk-UA"/>
        </w:rPr>
        <w:lastRenderedPageBreak/>
        <w:t xml:space="preserve">При територіальному центрі соціального обслуговування (надання соціальних послуг) Лубенської міської ради працює сектор обліку бездомних громадян, який здійснює заходи щодо виявлення бездомних осіб  шляхом організації соціального патрулювання.  </w:t>
      </w:r>
    </w:p>
    <w:p w:rsidR="009D26C7" w:rsidRDefault="009D26C7" w:rsidP="00BF7AD7">
      <w:pPr>
        <w:ind w:firstLine="708"/>
        <w:jc w:val="both"/>
        <w:rPr>
          <w:lang w:val="uk-UA"/>
        </w:rPr>
      </w:pPr>
      <w:r>
        <w:rPr>
          <w:lang w:val="uk-UA"/>
        </w:rPr>
        <w:t xml:space="preserve">В </w:t>
      </w:r>
      <w:r w:rsidRPr="006676D1">
        <w:rPr>
          <w:u w:val="single"/>
          <w:lang w:val="uk-UA"/>
        </w:rPr>
        <w:t>Лубенс</w:t>
      </w:r>
      <w:r>
        <w:rPr>
          <w:u w:val="single"/>
          <w:lang w:val="uk-UA"/>
        </w:rPr>
        <w:t>ькому міському центрі комплексної реабілітації дітей з інвалідністю</w:t>
      </w:r>
      <w:r>
        <w:rPr>
          <w:lang w:val="uk-UA"/>
        </w:rPr>
        <w:t xml:space="preserve"> виконавчого комітету Лубенської міської ради у 2019 році знаходилося на обслуговуванні 213 дітей, що на 29 дітей більше у порівнянні з 2018 рок</w:t>
      </w:r>
      <w:r w:rsidR="00BF7AD7">
        <w:rPr>
          <w:lang w:val="uk-UA"/>
        </w:rPr>
        <w:t>ом .</w:t>
      </w:r>
    </w:p>
    <w:p w:rsidR="009D26C7" w:rsidRDefault="009D26C7" w:rsidP="009D26C7">
      <w:pPr>
        <w:shd w:val="clear" w:color="auto" w:fill="FFFFFF"/>
        <w:tabs>
          <w:tab w:val="left" w:pos="0"/>
          <w:tab w:val="left" w:pos="567"/>
          <w:tab w:val="left" w:pos="1286"/>
        </w:tabs>
        <w:spacing w:line="322" w:lineRule="exact"/>
        <w:ind w:right="19" w:firstLine="720"/>
        <w:jc w:val="both"/>
        <w:rPr>
          <w:lang w:val="uk-UA"/>
        </w:rPr>
      </w:pPr>
      <w:r>
        <w:rPr>
          <w:rFonts w:eastAsia="Calibri"/>
          <w:lang w:val="uk-UA"/>
        </w:rPr>
        <w:t xml:space="preserve">Збільшилася кількість дітей </w:t>
      </w:r>
      <w:r>
        <w:rPr>
          <w:lang w:val="uk-UA"/>
        </w:rPr>
        <w:t xml:space="preserve">віком до 3 років (включно), які належать до групи ризику щодо отримання інвалідності. </w:t>
      </w:r>
      <w:r>
        <w:t>Якщо у 2018 році на обслуговуванні бул</w:t>
      </w:r>
      <w:r>
        <w:rPr>
          <w:lang w:val="uk-UA"/>
        </w:rPr>
        <w:t>а</w:t>
      </w:r>
      <w:r>
        <w:t xml:space="preserve"> </w:t>
      </w:r>
      <w:r>
        <w:rPr>
          <w:lang w:val="uk-UA"/>
        </w:rPr>
        <w:t>21</w:t>
      </w:r>
      <w:r>
        <w:t xml:space="preserve"> д</w:t>
      </w:r>
      <w:r>
        <w:rPr>
          <w:lang w:val="uk-UA"/>
        </w:rPr>
        <w:t>итина</w:t>
      </w:r>
      <w:r>
        <w:t xml:space="preserve">, то в </w:t>
      </w:r>
      <w:r>
        <w:rPr>
          <w:lang w:val="uk-UA"/>
        </w:rPr>
        <w:t>2019</w:t>
      </w:r>
      <w:r>
        <w:t xml:space="preserve"> році </w:t>
      </w:r>
      <w:r>
        <w:rPr>
          <w:lang w:val="uk-UA"/>
        </w:rPr>
        <w:t>-3</w:t>
      </w:r>
      <w:r>
        <w:t xml:space="preserve">1 дитина. </w:t>
      </w:r>
    </w:p>
    <w:p w:rsidR="009D26C7" w:rsidRDefault="009D26C7" w:rsidP="009D26C7">
      <w:pPr>
        <w:jc w:val="both"/>
        <w:rPr>
          <w:lang w:val="uk-UA"/>
        </w:rPr>
      </w:pPr>
      <w:r>
        <w:rPr>
          <w:lang w:val="uk-UA"/>
        </w:rPr>
        <w:t>У 2019 році надано 27448 послуг, що у порівнянні з відповідним періодом 2018 року на 647 послуг бі</w:t>
      </w:r>
      <w:r w:rsidR="00BF7AD7">
        <w:rPr>
          <w:lang w:val="uk-UA"/>
        </w:rPr>
        <w:t>льше (2018 рік - 26830 послуг).</w:t>
      </w:r>
    </w:p>
    <w:p w:rsidR="009D26C7" w:rsidRPr="006676D1" w:rsidRDefault="009D26C7" w:rsidP="009D26C7">
      <w:pPr>
        <w:shd w:val="clear" w:color="auto" w:fill="FFFFFF"/>
        <w:tabs>
          <w:tab w:val="left" w:pos="0"/>
          <w:tab w:val="left" w:pos="567"/>
          <w:tab w:val="left" w:pos="1286"/>
        </w:tabs>
        <w:spacing w:line="322" w:lineRule="exact"/>
        <w:ind w:right="19" w:firstLine="720"/>
        <w:jc w:val="both"/>
        <w:rPr>
          <w:lang w:val="uk-UA"/>
        </w:rPr>
      </w:pPr>
      <w:r>
        <w:rPr>
          <w:rFonts w:eastAsia="Calibri"/>
        </w:rPr>
        <w:t xml:space="preserve">Відповідно до Комплексної програми розвитку соціального захисту населення на 2019 рік </w:t>
      </w:r>
      <w:r w:rsidRPr="006676D1">
        <w:t>за межами Центру діти отримують послу</w:t>
      </w:r>
      <w:r>
        <w:t xml:space="preserve">ги з іпотерапії – 420 послуг. Виділено з місцевого бюджету – </w:t>
      </w:r>
      <w:r>
        <w:rPr>
          <w:bCs/>
        </w:rPr>
        <w:t>120 тис грн.</w:t>
      </w:r>
      <w:r>
        <w:t>;</w:t>
      </w:r>
      <w:r>
        <w:rPr>
          <w:lang w:val="uk-UA"/>
        </w:rPr>
        <w:t xml:space="preserve"> </w:t>
      </w:r>
      <w:r w:rsidRPr="006676D1">
        <w:t>надаються послуги «Соціального т</w:t>
      </w:r>
      <w:r>
        <w:t xml:space="preserve">аксі» по довозу дітей до Центру. </w:t>
      </w:r>
      <w:r>
        <w:rPr>
          <w:lang w:val="uk-UA"/>
        </w:rPr>
        <w:t>В</w:t>
      </w:r>
      <w:r>
        <w:t xml:space="preserve">икористано з місцевого бюджету </w:t>
      </w:r>
      <w:r>
        <w:rPr>
          <w:b/>
        </w:rPr>
        <w:t xml:space="preserve">– </w:t>
      </w:r>
      <w:r>
        <w:rPr>
          <w:bCs/>
        </w:rPr>
        <w:t>21,1 тис. грн.;</w:t>
      </w:r>
      <w:r>
        <w:rPr>
          <w:lang w:val="uk-UA"/>
        </w:rPr>
        <w:t xml:space="preserve"> </w:t>
      </w:r>
      <w:r w:rsidRPr="006676D1">
        <w:t>надається щоквартальна матеріальна допомога 12 сім</w:t>
      </w:r>
      <w:r w:rsidRPr="006676D1">
        <w:rPr>
          <w:rFonts w:ascii="Arial" w:hAnsi="Arial" w:cs="Arial"/>
        </w:rPr>
        <w:t>'</w:t>
      </w:r>
      <w:r w:rsidRPr="006676D1">
        <w:t>ям для придбання підгузків дітям з інвалідністю, відп</w:t>
      </w:r>
      <w:r>
        <w:t>овідно до ІПР (42,4 тис.грн.).</w:t>
      </w:r>
      <w:r>
        <w:tab/>
      </w:r>
      <w:r>
        <w:rPr>
          <w:lang w:val="uk-UA"/>
        </w:rPr>
        <w:t xml:space="preserve"> </w:t>
      </w:r>
      <w:r w:rsidRPr="006676D1">
        <w:rPr>
          <w:lang w:val="uk-UA"/>
        </w:rPr>
        <w:t>З 7 районних бюджетів та 4-х ОТГ в міський бюджет для надан</w:t>
      </w:r>
      <w:r>
        <w:rPr>
          <w:lang w:val="uk-UA"/>
        </w:rPr>
        <w:t>ня реабілітаційних послуг дітям з інвалідністю</w:t>
      </w:r>
      <w:r w:rsidRPr="006676D1">
        <w:rPr>
          <w:lang w:val="uk-UA"/>
        </w:rPr>
        <w:t xml:space="preserve"> в Лубенському центрі у 2019 році надійшло 629,0 тис.грн., що на 62,0 тис.грн. більше в порівнянні з 2018 роком.</w:t>
      </w:r>
    </w:p>
    <w:p w:rsidR="009D26C7" w:rsidRPr="00E74288" w:rsidRDefault="009D26C7" w:rsidP="009D26C7">
      <w:pPr>
        <w:rPr>
          <w:lang w:val="uk-UA"/>
        </w:rPr>
      </w:pPr>
    </w:p>
    <w:p w:rsidR="009D26C7" w:rsidRPr="00AE4299" w:rsidRDefault="009D26C7" w:rsidP="009D26C7">
      <w:pPr>
        <w:ind w:firstLine="720"/>
        <w:jc w:val="both"/>
        <w:rPr>
          <w:b/>
          <w:u w:val="single"/>
          <w:lang w:val="uk-UA"/>
        </w:rPr>
      </w:pPr>
      <w:r w:rsidRPr="00AE4299">
        <w:rPr>
          <w:b/>
          <w:u w:val="single"/>
          <w:lang w:val="uk-UA"/>
        </w:rPr>
        <w:t>Розвиток освітньої галузі міста</w:t>
      </w:r>
    </w:p>
    <w:p w:rsidR="009D26C7" w:rsidRDefault="009D26C7" w:rsidP="009D26C7">
      <w:pPr>
        <w:jc w:val="both"/>
        <w:rPr>
          <w:lang w:val="uk-UA"/>
        </w:rPr>
      </w:pPr>
    </w:p>
    <w:p w:rsidR="009D26C7" w:rsidRPr="002118DA" w:rsidRDefault="009D26C7" w:rsidP="009D26C7">
      <w:pPr>
        <w:ind w:firstLine="709"/>
        <w:jc w:val="both"/>
        <w:rPr>
          <w:lang w:val="uk-UA"/>
        </w:rPr>
      </w:pPr>
      <w:r w:rsidRPr="002118DA">
        <w:rPr>
          <w:lang w:val="uk-UA"/>
        </w:rPr>
        <w:t>Галузь освіти міста Лубен посідає провідні позиції в області за якістю організації навчально-виховного процесу, матеріально-технічним станом навчальних закладів та результативністю роботи з обдарованими дітьми.</w:t>
      </w:r>
    </w:p>
    <w:p w:rsidR="009D26C7" w:rsidRPr="002118DA" w:rsidRDefault="009D26C7" w:rsidP="009D26C7">
      <w:pPr>
        <w:ind w:firstLine="709"/>
        <w:jc w:val="both"/>
        <w:rPr>
          <w:lang w:val="uk-UA"/>
        </w:rPr>
      </w:pPr>
      <w:r w:rsidRPr="002118DA">
        <w:rPr>
          <w:lang w:val="uk-UA"/>
        </w:rPr>
        <w:t xml:space="preserve">Питання розвитку матеріально-технічної бази закладів освіти в місті Лубнах є одним із пріоритетів діяльності міської ради та виконавчого комітету. </w:t>
      </w:r>
    </w:p>
    <w:p w:rsidR="009D26C7" w:rsidRPr="002118DA" w:rsidRDefault="009D26C7" w:rsidP="009D26C7">
      <w:pPr>
        <w:ind w:firstLine="709"/>
        <w:jc w:val="both"/>
        <w:rPr>
          <w:lang w:val="uk-UA"/>
        </w:rPr>
      </w:pPr>
      <w:r w:rsidRPr="002118DA">
        <w:rPr>
          <w:lang w:val="uk-UA"/>
        </w:rPr>
        <w:t xml:space="preserve">Право дітей на здобуття дошкільної освіти у місті Лубни реалізують 10 закладів дошкільної освіти, у яких виховується 1462 дітей, що становить 61% від загальної кількості дітей від 1 до 6 років. </w:t>
      </w:r>
    </w:p>
    <w:p w:rsidR="009D26C7" w:rsidRPr="00CA1714" w:rsidRDefault="009D26C7" w:rsidP="009D26C7">
      <w:pPr>
        <w:ind w:firstLine="709"/>
        <w:jc w:val="both"/>
      </w:pPr>
      <w:r w:rsidRPr="002118DA">
        <w:rPr>
          <w:lang w:val="uk-UA"/>
        </w:rPr>
        <w:t xml:space="preserve">Охоплено дошкільною освітою від 3 років і старше – 80 % дітей, охоплення дітей 5-ти річного віку складає 95 %. </w:t>
      </w:r>
      <w:r w:rsidRPr="00CA1714">
        <w:t xml:space="preserve">Станом на 01.01.2020 року в дошкільних закладах на 100 місцях виховується 157 дітей. </w:t>
      </w:r>
    </w:p>
    <w:p w:rsidR="009D26C7" w:rsidRPr="00CA1714" w:rsidRDefault="009D26C7" w:rsidP="009D26C7">
      <w:pPr>
        <w:ind w:firstLine="709"/>
        <w:jc w:val="both"/>
      </w:pPr>
      <w:r w:rsidRPr="00CA1714">
        <w:t xml:space="preserve">Залишається актуальним питання розширення мережі закладів дошкільної освіти, за рахунок будівництва дошкільного закладу комбінованого типу </w:t>
      </w:r>
      <w:r w:rsidRPr="00CA1714">
        <w:rPr>
          <w:rFonts w:eastAsia="Calibri"/>
        </w:rPr>
        <w:t>на 12 груп (</w:t>
      </w:r>
      <w:r w:rsidRPr="00CA1714">
        <w:t>159 місць</w:t>
      </w:r>
      <w:r w:rsidRPr="00CA1714">
        <w:rPr>
          <w:rFonts w:eastAsia="Calibri"/>
        </w:rPr>
        <w:t xml:space="preserve">) для дітей з проблемами опорно-рухового апарату та вадами мовлення, </w:t>
      </w:r>
      <w:r w:rsidRPr="00CA1714">
        <w:t xml:space="preserve">що дозволить збільшити охоплення дітей дошкільною освітою до 95%. У 2019 році подано відповідний проект </w:t>
      </w:r>
      <w:r w:rsidRPr="00CA1714">
        <w:lastRenderedPageBreak/>
        <w:t>на конкурс проектів для можливості фінансування з державного фонду регіонального розвитку.</w:t>
      </w:r>
    </w:p>
    <w:p w:rsidR="009D26C7" w:rsidRPr="00CA1714" w:rsidRDefault="009D26C7" w:rsidP="009D26C7">
      <w:pPr>
        <w:ind w:firstLine="709"/>
        <w:jc w:val="both"/>
      </w:pPr>
      <w:r w:rsidRPr="00CA1714">
        <w:t>Кількість дітей, які перебувають на електронному обліку для влаштування в наступному навчальному році в закладах дошкільної освіти – 305.</w:t>
      </w:r>
    </w:p>
    <w:p w:rsidR="009D26C7" w:rsidRPr="00CA1714" w:rsidRDefault="009D26C7" w:rsidP="009D26C7">
      <w:pPr>
        <w:ind w:firstLine="709"/>
        <w:jc w:val="both"/>
      </w:pPr>
      <w:r w:rsidRPr="00CA1714">
        <w:tab/>
        <w:t>У  закладах дошкільної освіти міста функціонує 62 групи, з них 1 - з 24-годинним режимом роботи, 9  – з 12-годинним режимом роботи.</w:t>
      </w:r>
    </w:p>
    <w:p w:rsidR="009D26C7" w:rsidRPr="00CA1714" w:rsidRDefault="009D26C7" w:rsidP="009D26C7">
      <w:pPr>
        <w:ind w:firstLine="709"/>
        <w:jc w:val="both"/>
      </w:pPr>
      <w:r w:rsidRPr="00CA1714">
        <w:t xml:space="preserve">Для забезпечення дошкільників корекційним вихованням у місті функціонують групи компенсуючого типу: у закладі дошкільної освіти № 1 «Дзвіночок» -  санаторна група, яку відвідує 18 дітей; у закладі дошкільної освіти № 17 «Золотий ключик» - 3 групи для дітей з порушенням зору, які відвідує 44 дитини.   </w:t>
      </w:r>
    </w:p>
    <w:p w:rsidR="009D26C7" w:rsidRPr="00CA1714" w:rsidRDefault="009D26C7" w:rsidP="009D26C7">
      <w:pPr>
        <w:ind w:firstLine="709"/>
        <w:jc w:val="both"/>
      </w:pPr>
      <w:r w:rsidRPr="00CA1714">
        <w:t xml:space="preserve">Освітній процес у закладах дошкільної освіти міста у поточному навчальному році забезпечують 364 працівники, у тому числі – 148 педагогічних. </w:t>
      </w:r>
    </w:p>
    <w:p w:rsidR="009D26C7" w:rsidRPr="00EB3E7C" w:rsidRDefault="009D26C7" w:rsidP="009D26C7">
      <w:pPr>
        <w:pStyle w:val="14"/>
        <w:spacing w:before="0" w:line="276" w:lineRule="auto"/>
        <w:ind w:firstLine="708"/>
        <w:rPr>
          <w:bCs/>
          <w:sz w:val="28"/>
          <w:szCs w:val="28"/>
          <w:lang w:val="uk-UA"/>
        </w:rPr>
      </w:pPr>
      <w:r w:rsidRPr="00EB3E7C">
        <w:rPr>
          <w:bCs/>
          <w:sz w:val="28"/>
          <w:szCs w:val="28"/>
          <w:lang w:val="uk-UA"/>
        </w:rPr>
        <w:t>У 2019-2020 н.р. розширено мережу закладів дошкільної освіти з інклюзивною формою навчан</w:t>
      </w:r>
      <w:r>
        <w:rPr>
          <w:bCs/>
          <w:sz w:val="28"/>
          <w:szCs w:val="28"/>
          <w:lang w:val="uk-UA"/>
        </w:rPr>
        <w:t>ня.</w:t>
      </w:r>
      <w:r>
        <w:rPr>
          <w:rFonts w:eastAsia="Calibri"/>
          <w:sz w:val="28"/>
          <w:szCs w:val="28"/>
          <w:lang w:val="uk-UA"/>
        </w:rPr>
        <w:t xml:space="preserve"> Створено чотири</w:t>
      </w:r>
      <w:r w:rsidRPr="00EB3E7C">
        <w:rPr>
          <w:rFonts w:eastAsia="Calibri"/>
          <w:sz w:val="28"/>
          <w:szCs w:val="28"/>
          <w:lang w:val="uk-UA"/>
        </w:rPr>
        <w:t xml:space="preserve"> групи з інклюзивною формою на</w:t>
      </w:r>
      <w:r>
        <w:rPr>
          <w:rFonts w:eastAsia="Calibri"/>
          <w:sz w:val="28"/>
          <w:szCs w:val="28"/>
          <w:lang w:val="uk-UA"/>
        </w:rPr>
        <w:t>вчання у Лубенському дошкільних навчальних закладах № 9 «Берізка»,</w:t>
      </w:r>
      <w:r w:rsidRPr="00EB3E7C">
        <w:rPr>
          <w:rFonts w:eastAsia="Calibri"/>
          <w:sz w:val="28"/>
          <w:szCs w:val="28"/>
          <w:lang w:val="uk-UA"/>
        </w:rPr>
        <w:t>№ 10 «Сонечко».</w:t>
      </w:r>
      <w:r w:rsidRPr="00EB3E7C">
        <w:rPr>
          <w:sz w:val="28"/>
          <w:szCs w:val="28"/>
          <w:lang w:val="uk-UA"/>
        </w:rPr>
        <w:t xml:space="preserve"> № 5 «Зірочка» та № 17 «Золотий ключик»</w:t>
      </w:r>
      <w:r>
        <w:rPr>
          <w:sz w:val="28"/>
          <w:szCs w:val="28"/>
          <w:lang w:val="uk-UA"/>
        </w:rPr>
        <w:t>.</w:t>
      </w:r>
      <w:r w:rsidRPr="00EB3E7C">
        <w:rPr>
          <w:sz w:val="28"/>
          <w:szCs w:val="28"/>
          <w:lang w:val="uk-UA"/>
        </w:rPr>
        <w:t xml:space="preserve"> </w:t>
      </w:r>
      <w:r w:rsidRPr="00EB3E7C">
        <w:rPr>
          <w:bCs/>
          <w:sz w:val="28"/>
          <w:szCs w:val="28"/>
          <w:lang w:val="uk-UA"/>
        </w:rPr>
        <w:t>Введено 4 ставки асистента вихователя, на яких працює 4 особи.</w:t>
      </w:r>
    </w:p>
    <w:p w:rsidR="009D26C7" w:rsidRDefault="009D26C7" w:rsidP="009D26C7">
      <w:pPr>
        <w:spacing w:line="276" w:lineRule="auto"/>
        <w:jc w:val="both"/>
        <w:rPr>
          <w:sz w:val="30"/>
          <w:szCs w:val="30"/>
          <w:lang w:val="uk-UA"/>
        </w:rPr>
      </w:pPr>
      <w:r w:rsidRPr="00A24578">
        <w:rPr>
          <w:sz w:val="30"/>
          <w:szCs w:val="30"/>
          <w:lang w:val="uk-UA"/>
        </w:rPr>
        <w:tab/>
        <w:t xml:space="preserve">Вартість харчування 1 вихованця </w:t>
      </w:r>
      <w:r>
        <w:rPr>
          <w:sz w:val="30"/>
          <w:szCs w:val="30"/>
          <w:lang w:val="uk-UA"/>
        </w:rPr>
        <w:t>в закладах дошкільної освіти</w:t>
      </w:r>
      <w:r w:rsidRPr="00A24578">
        <w:rPr>
          <w:sz w:val="30"/>
          <w:szCs w:val="30"/>
          <w:lang w:val="uk-UA"/>
        </w:rPr>
        <w:t xml:space="preserve"> на день становить</w:t>
      </w:r>
      <w:r>
        <w:rPr>
          <w:sz w:val="30"/>
          <w:szCs w:val="30"/>
          <w:lang w:val="uk-UA"/>
        </w:rPr>
        <w:t xml:space="preserve">: </w:t>
      </w:r>
      <w:r w:rsidRPr="00A24578">
        <w:rPr>
          <w:sz w:val="30"/>
          <w:szCs w:val="30"/>
          <w:lang w:val="uk-UA"/>
        </w:rPr>
        <w:t xml:space="preserve">для дітей раннього віку </w:t>
      </w:r>
      <w:r>
        <w:rPr>
          <w:sz w:val="30"/>
          <w:szCs w:val="30"/>
          <w:lang w:val="uk-UA"/>
        </w:rPr>
        <w:t>(перебування 10/12 год.) – 28,50 грн./32</w:t>
      </w:r>
      <w:r w:rsidRPr="00A24578">
        <w:rPr>
          <w:sz w:val="30"/>
          <w:szCs w:val="30"/>
          <w:lang w:val="uk-UA"/>
        </w:rPr>
        <w:t>,</w:t>
      </w:r>
      <w:r>
        <w:rPr>
          <w:sz w:val="30"/>
          <w:szCs w:val="30"/>
          <w:lang w:val="uk-UA"/>
        </w:rPr>
        <w:t>0</w:t>
      </w:r>
      <w:r w:rsidRPr="00A24578">
        <w:rPr>
          <w:sz w:val="30"/>
          <w:szCs w:val="30"/>
          <w:lang w:val="uk-UA"/>
        </w:rPr>
        <w:t>0 грн.</w:t>
      </w:r>
      <w:r>
        <w:rPr>
          <w:sz w:val="30"/>
          <w:szCs w:val="30"/>
          <w:lang w:val="uk-UA"/>
        </w:rPr>
        <w:t xml:space="preserve">, </w:t>
      </w:r>
      <w:r w:rsidRPr="00A24578">
        <w:rPr>
          <w:sz w:val="30"/>
          <w:szCs w:val="30"/>
          <w:lang w:val="uk-UA"/>
        </w:rPr>
        <w:t xml:space="preserve">для </w:t>
      </w:r>
      <w:r>
        <w:rPr>
          <w:sz w:val="30"/>
          <w:szCs w:val="30"/>
          <w:lang w:val="uk-UA"/>
        </w:rPr>
        <w:t xml:space="preserve"> дітей </w:t>
      </w:r>
      <w:r w:rsidRPr="00A24578">
        <w:rPr>
          <w:sz w:val="30"/>
          <w:szCs w:val="30"/>
          <w:lang w:val="uk-UA"/>
        </w:rPr>
        <w:t>середнього і старшого дошкільного віку</w:t>
      </w:r>
      <w:r>
        <w:rPr>
          <w:sz w:val="30"/>
          <w:szCs w:val="30"/>
          <w:lang w:val="uk-UA"/>
        </w:rPr>
        <w:t xml:space="preserve"> (перебування 10/12 год.) - 40,50 грн./44,00 грн</w:t>
      </w:r>
      <w:r w:rsidRPr="00A24578">
        <w:rPr>
          <w:sz w:val="30"/>
          <w:szCs w:val="30"/>
          <w:lang w:val="uk-UA"/>
        </w:rPr>
        <w:t>.</w:t>
      </w:r>
      <w:r>
        <w:rPr>
          <w:sz w:val="30"/>
          <w:szCs w:val="30"/>
          <w:lang w:val="uk-UA"/>
        </w:rPr>
        <w:t xml:space="preserve"> Міський бюджет співфінансує цю послугу в обсязі 30%.</w:t>
      </w:r>
    </w:p>
    <w:p w:rsidR="009D26C7" w:rsidRDefault="009D26C7" w:rsidP="009D26C7">
      <w:pPr>
        <w:spacing w:line="276" w:lineRule="auto"/>
        <w:ind w:firstLine="708"/>
        <w:jc w:val="both"/>
        <w:rPr>
          <w:sz w:val="30"/>
          <w:szCs w:val="30"/>
          <w:lang w:val="uk-UA"/>
        </w:rPr>
      </w:pPr>
      <w:r w:rsidRPr="00A24578">
        <w:rPr>
          <w:sz w:val="30"/>
          <w:szCs w:val="30"/>
          <w:lang w:val="uk-UA"/>
        </w:rPr>
        <w:t>Загальна середня освіта м. Лубен представлена 9-ма</w:t>
      </w:r>
      <w:r>
        <w:rPr>
          <w:sz w:val="30"/>
          <w:szCs w:val="30"/>
          <w:lang w:val="uk-UA"/>
        </w:rPr>
        <w:t xml:space="preserve"> закладами загальної середньої освіти: однією</w:t>
      </w:r>
      <w:r w:rsidRPr="00A24578">
        <w:rPr>
          <w:sz w:val="30"/>
          <w:szCs w:val="30"/>
          <w:lang w:val="uk-UA"/>
        </w:rPr>
        <w:t xml:space="preserve"> спеціалізованою</w:t>
      </w:r>
      <w:r>
        <w:rPr>
          <w:sz w:val="30"/>
          <w:szCs w:val="30"/>
          <w:lang w:val="uk-UA"/>
        </w:rPr>
        <w:t xml:space="preserve"> школою</w:t>
      </w:r>
      <w:r w:rsidRPr="00A24578">
        <w:rPr>
          <w:sz w:val="30"/>
          <w:szCs w:val="30"/>
          <w:lang w:val="uk-UA"/>
        </w:rPr>
        <w:t xml:space="preserve"> </w:t>
      </w:r>
      <w:r>
        <w:rPr>
          <w:sz w:val="30"/>
          <w:szCs w:val="30"/>
          <w:lang w:val="uk-UA"/>
        </w:rPr>
        <w:t>І-ІІІ ступенів</w:t>
      </w:r>
      <w:r w:rsidRPr="00A24578">
        <w:rPr>
          <w:sz w:val="30"/>
          <w:szCs w:val="30"/>
          <w:lang w:val="uk-UA"/>
        </w:rPr>
        <w:t>, сімома загальноосвітніми школами І-ІІІ ступенів, одним навчально-виховним комплексом.</w:t>
      </w:r>
      <w:r>
        <w:rPr>
          <w:sz w:val="30"/>
          <w:szCs w:val="30"/>
          <w:lang w:val="uk-UA"/>
        </w:rPr>
        <w:t xml:space="preserve"> </w:t>
      </w:r>
      <w:r w:rsidRPr="00A24578">
        <w:rPr>
          <w:sz w:val="30"/>
          <w:szCs w:val="30"/>
          <w:lang w:val="uk-UA"/>
        </w:rPr>
        <w:t>У</w:t>
      </w:r>
      <w:r>
        <w:rPr>
          <w:sz w:val="30"/>
          <w:szCs w:val="30"/>
          <w:lang w:val="uk-UA"/>
        </w:rPr>
        <w:t xml:space="preserve"> закладах загальної середньої освіти</w:t>
      </w:r>
      <w:r w:rsidRPr="00A24578">
        <w:rPr>
          <w:sz w:val="30"/>
          <w:szCs w:val="30"/>
          <w:lang w:val="uk-UA"/>
        </w:rPr>
        <w:t xml:space="preserve"> міста у 201</w:t>
      </w:r>
      <w:r>
        <w:rPr>
          <w:sz w:val="30"/>
          <w:szCs w:val="30"/>
          <w:lang w:val="uk-UA"/>
        </w:rPr>
        <w:t>8</w:t>
      </w:r>
      <w:r w:rsidRPr="00A24578">
        <w:rPr>
          <w:sz w:val="30"/>
          <w:szCs w:val="30"/>
          <w:lang w:val="uk-UA"/>
        </w:rPr>
        <w:t>/201</w:t>
      </w:r>
      <w:r>
        <w:rPr>
          <w:sz w:val="30"/>
          <w:szCs w:val="30"/>
          <w:lang w:val="uk-UA"/>
        </w:rPr>
        <w:t>9</w:t>
      </w:r>
      <w:r w:rsidRPr="00A24578">
        <w:rPr>
          <w:sz w:val="30"/>
          <w:szCs w:val="30"/>
          <w:lang w:val="uk-UA"/>
        </w:rPr>
        <w:t xml:space="preserve"> навчальному році навча</w:t>
      </w:r>
      <w:r>
        <w:rPr>
          <w:sz w:val="30"/>
          <w:szCs w:val="30"/>
          <w:lang w:val="uk-UA"/>
        </w:rPr>
        <w:t>ло</w:t>
      </w:r>
      <w:r w:rsidRPr="00A24578">
        <w:rPr>
          <w:sz w:val="30"/>
          <w:szCs w:val="30"/>
          <w:lang w:val="uk-UA"/>
        </w:rPr>
        <w:t>ся 4</w:t>
      </w:r>
      <w:r>
        <w:rPr>
          <w:sz w:val="30"/>
          <w:szCs w:val="30"/>
          <w:lang w:val="uk-UA"/>
        </w:rPr>
        <w:t>781</w:t>
      </w:r>
      <w:r w:rsidRPr="00A24578">
        <w:rPr>
          <w:sz w:val="30"/>
          <w:szCs w:val="30"/>
          <w:lang w:val="uk-UA"/>
        </w:rPr>
        <w:t xml:space="preserve"> уч</w:t>
      </w:r>
      <w:r>
        <w:rPr>
          <w:sz w:val="30"/>
          <w:szCs w:val="30"/>
          <w:lang w:val="uk-UA"/>
        </w:rPr>
        <w:t>ень</w:t>
      </w:r>
      <w:r w:rsidRPr="00A24578">
        <w:rPr>
          <w:sz w:val="30"/>
          <w:szCs w:val="30"/>
          <w:lang w:val="uk-UA"/>
        </w:rPr>
        <w:t>. Мережа складалася із 1</w:t>
      </w:r>
      <w:r>
        <w:rPr>
          <w:sz w:val="30"/>
          <w:szCs w:val="30"/>
          <w:lang w:val="uk-UA"/>
        </w:rPr>
        <w:t>90</w:t>
      </w:r>
      <w:r w:rsidRPr="00A24578">
        <w:rPr>
          <w:sz w:val="30"/>
          <w:szCs w:val="30"/>
          <w:lang w:val="uk-UA"/>
        </w:rPr>
        <w:t xml:space="preserve"> класів. Середня наповнюваність класів – 2</w:t>
      </w:r>
      <w:r>
        <w:rPr>
          <w:sz w:val="30"/>
          <w:szCs w:val="30"/>
          <w:lang w:val="uk-UA"/>
        </w:rPr>
        <w:t>5</w:t>
      </w:r>
      <w:r w:rsidRPr="00A24578">
        <w:rPr>
          <w:sz w:val="30"/>
          <w:szCs w:val="30"/>
          <w:lang w:val="uk-UA"/>
        </w:rPr>
        <w:t>,</w:t>
      </w:r>
      <w:r>
        <w:rPr>
          <w:sz w:val="30"/>
          <w:szCs w:val="30"/>
          <w:lang w:val="uk-UA"/>
        </w:rPr>
        <w:t xml:space="preserve">2. </w:t>
      </w:r>
    </w:p>
    <w:p w:rsidR="009D26C7" w:rsidRPr="00A24578" w:rsidRDefault="009D26C7" w:rsidP="009D26C7">
      <w:pPr>
        <w:spacing w:line="276" w:lineRule="auto"/>
        <w:ind w:firstLine="708"/>
        <w:jc w:val="both"/>
        <w:rPr>
          <w:sz w:val="30"/>
          <w:szCs w:val="30"/>
          <w:lang w:val="uk-UA"/>
        </w:rPr>
      </w:pPr>
      <w:r>
        <w:rPr>
          <w:sz w:val="30"/>
          <w:szCs w:val="30"/>
          <w:lang w:val="uk-UA"/>
        </w:rPr>
        <w:t>У 2019/2020 навчальному році контингент учнів становить 4918 учнів (192 класи, середня наповнюваність – 25,6)</w:t>
      </w:r>
    </w:p>
    <w:p w:rsidR="009D26C7" w:rsidRPr="00A24578" w:rsidRDefault="009D26C7" w:rsidP="009D26C7">
      <w:pPr>
        <w:spacing w:line="276" w:lineRule="auto"/>
        <w:ind w:firstLine="708"/>
        <w:jc w:val="both"/>
        <w:rPr>
          <w:sz w:val="30"/>
          <w:szCs w:val="30"/>
          <w:lang w:val="uk-UA"/>
        </w:rPr>
      </w:pPr>
      <w:r w:rsidRPr="00A24578">
        <w:rPr>
          <w:sz w:val="30"/>
          <w:szCs w:val="30"/>
          <w:lang w:val="uk-UA"/>
        </w:rPr>
        <w:t xml:space="preserve">Випущено з 9-х класів </w:t>
      </w:r>
      <w:r>
        <w:rPr>
          <w:sz w:val="30"/>
          <w:szCs w:val="30"/>
          <w:lang w:val="uk-UA"/>
        </w:rPr>
        <w:t>450</w:t>
      </w:r>
      <w:r w:rsidRPr="00A24578">
        <w:rPr>
          <w:sz w:val="30"/>
          <w:szCs w:val="30"/>
          <w:lang w:val="uk-UA"/>
        </w:rPr>
        <w:t xml:space="preserve"> учнів</w:t>
      </w:r>
      <w:r>
        <w:rPr>
          <w:sz w:val="30"/>
          <w:szCs w:val="30"/>
          <w:lang w:val="uk-UA"/>
        </w:rPr>
        <w:t>.</w:t>
      </w:r>
      <w:r w:rsidRPr="00A24578">
        <w:rPr>
          <w:sz w:val="30"/>
          <w:szCs w:val="30"/>
          <w:lang w:val="uk-UA"/>
        </w:rPr>
        <w:t xml:space="preserve"> </w:t>
      </w:r>
      <w:r>
        <w:rPr>
          <w:sz w:val="30"/>
          <w:szCs w:val="30"/>
          <w:lang w:val="uk-UA"/>
        </w:rPr>
        <w:t xml:space="preserve"> З них продовжують навчання в 10 класі 286</w:t>
      </w:r>
      <w:r w:rsidRPr="00A24578">
        <w:rPr>
          <w:sz w:val="30"/>
          <w:szCs w:val="30"/>
          <w:lang w:val="uk-UA"/>
        </w:rPr>
        <w:t xml:space="preserve"> уч</w:t>
      </w:r>
      <w:r>
        <w:rPr>
          <w:sz w:val="30"/>
          <w:szCs w:val="30"/>
          <w:lang w:val="uk-UA"/>
        </w:rPr>
        <w:t>нів</w:t>
      </w:r>
      <w:r w:rsidRPr="00A24578">
        <w:rPr>
          <w:sz w:val="30"/>
          <w:szCs w:val="30"/>
          <w:lang w:val="uk-UA"/>
        </w:rPr>
        <w:t>.</w:t>
      </w:r>
    </w:p>
    <w:p w:rsidR="009D26C7" w:rsidRDefault="009D26C7" w:rsidP="009D26C7">
      <w:pPr>
        <w:spacing w:line="276" w:lineRule="auto"/>
        <w:ind w:firstLine="708"/>
        <w:jc w:val="both"/>
        <w:rPr>
          <w:lang w:val="uk-UA"/>
        </w:rPr>
      </w:pPr>
      <w:r w:rsidRPr="00A24578">
        <w:rPr>
          <w:sz w:val="30"/>
          <w:szCs w:val="30"/>
          <w:lang w:val="uk-UA"/>
        </w:rPr>
        <w:t xml:space="preserve">Завершили навчання в </w:t>
      </w:r>
      <w:r>
        <w:rPr>
          <w:sz w:val="30"/>
          <w:szCs w:val="30"/>
          <w:lang w:val="uk-UA"/>
        </w:rPr>
        <w:t>1</w:t>
      </w:r>
      <w:r w:rsidRPr="00A24578">
        <w:rPr>
          <w:sz w:val="30"/>
          <w:szCs w:val="30"/>
          <w:lang w:val="uk-UA"/>
        </w:rPr>
        <w:t>1</w:t>
      </w:r>
      <w:r>
        <w:rPr>
          <w:sz w:val="30"/>
          <w:szCs w:val="30"/>
          <w:lang w:val="uk-UA"/>
        </w:rPr>
        <w:t>-х</w:t>
      </w:r>
      <w:r w:rsidRPr="00A24578">
        <w:rPr>
          <w:sz w:val="30"/>
          <w:szCs w:val="30"/>
          <w:lang w:val="uk-UA"/>
        </w:rPr>
        <w:t xml:space="preserve"> клас</w:t>
      </w:r>
      <w:r>
        <w:rPr>
          <w:sz w:val="30"/>
          <w:szCs w:val="30"/>
          <w:lang w:val="uk-UA"/>
        </w:rPr>
        <w:t>ах</w:t>
      </w:r>
      <w:r w:rsidRPr="00A24578">
        <w:rPr>
          <w:sz w:val="30"/>
          <w:szCs w:val="30"/>
          <w:lang w:val="uk-UA"/>
        </w:rPr>
        <w:t xml:space="preserve"> 2</w:t>
      </w:r>
      <w:r>
        <w:rPr>
          <w:sz w:val="30"/>
          <w:szCs w:val="30"/>
          <w:lang w:val="uk-UA"/>
        </w:rPr>
        <w:t>24</w:t>
      </w:r>
      <w:r w:rsidRPr="00A24578">
        <w:rPr>
          <w:sz w:val="30"/>
          <w:szCs w:val="30"/>
          <w:lang w:val="uk-UA"/>
        </w:rPr>
        <w:t xml:space="preserve"> учні. Золотою медаллю "За високі досягнення у навчанні" нагороджено </w:t>
      </w:r>
      <w:r>
        <w:rPr>
          <w:sz w:val="30"/>
          <w:szCs w:val="30"/>
          <w:lang w:val="uk-UA"/>
        </w:rPr>
        <w:t xml:space="preserve">14 </w:t>
      </w:r>
      <w:r w:rsidRPr="00A24578">
        <w:rPr>
          <w:sz w:val="30"/>
          <w:szCs w:val="30"/>
          <w:lang w:val="uk-UA"/>
        </w:rPr>
        <w:t>випускників.</w:t>
      </w:r>
      <w:r>
        <w:rPr>
          <w:sz w:val="30"/>
          <w:szCs w:val="30"/>
          <w:lang w:val="uk-UA"/>
        </w:rPr>
        <w:t xml:space="preserve"> </w:t>
      </w:r>
      <w:r w:rsidRPr="00A24578">
        <w:rPr>
          <w:sz w:val="30"/>
          <w:szCs w:val="30"/>
          <w:lang w:val="uk-UA"/>
        </w:rPr>
        <w:t>Срібною медаллю "За досягнення у навчанні" –</w:t>
      </w:r>
      <w:r>
        <w:rPr>
          <w:sz w:val="30"/>
          <w:szCs w:val="30"/>
          <w:lang w:val="uk-UA"/>
        </w:rPr>
        <w:t>8</w:t>
      </w:r>
      <w:r w:rsidRPr="00A24578">
        <w:rPr>
          <w:sz w:val="30"/>
          <w:szCs w:val="30"/>
          <w:lang w:val="uk-UA"/>
        </w:rPr>
        <w:t xml:space="preserve"> випускник</w:t>
      </w:r>
      <w:r>
        <w:rPr>
          <w:sz w:val="30"/>
          <w:szCs w:val="30"/>
          <w:lang w:val="uk-UA"/>
        </w:rPr>
        <w:t>ів</w:t>
      </w:r>
      <w:r w:rsidRPr="00A24578">
        <w:rPr>
          <w:sz w:val="30"/>
          <w:szCs w:val="30"/>
          <w:lang w:val="uk-UA"/>
        </w:rPr>
        <w:t>.</w:t>
      </w:r>
    </w:p>
    <w:p w:rsidR="009D26C7" w:rsidRDefault="009D26C7" w:rsidP="009D26C7">
      <w:pPr>
        <w:spacing w:line="276" w:lineRule="auto"/>
        <w:ind w:firstLine="708"/>
        <w:jc w:val="both"/>
        <w:rPr>
          <w:lang w:val="uk-UA"/>
        </w:rPr>
      </w:pPr>
      <w:r w:rsidRPr="0025498A">
        <w:rPr>
          <w:lang w:val="uk-UA"/>
        </w:rPr>
        <w:lastRenderedPageBreak/>
        <w:t>Із 2</w:t>
      </w:r>
      <w:r>
        <w:rPr>
          <w:lang w:val="uk-UA"/>
        </w:rPr>
        <w:t>24</w:t>
      </w:r>
      <w:r w:rsidRPr="0025498A">
        <w:rPr>
          <w:lang w:val="uk-UA"/>
        </w:rPr>
        <w:t xml:space="preserve"> випускників 11-х класів вступили до вищих навчальних закладів ІІІ-І</w:t>
      </w:r>
      <w:r w:rsidRPr="0025498A">
        <w:rPr>
          <w:lang w:val="en-US"/>
        </w:rPr>
        <w:t>V</w:t>
      </w:r>
      <w:r w:rsidRPr="0025498A">
        <w:rPr>
          <w:lang w:val="uk-UA"/>
        </w:rPr>
        <w:t xml:space="preserve"> рівня акредитації – 1</w:t>
      </w:r>
      <w:r>
        <w:rPr>
          <w:lang w:val="uk-UA"/>
        </w:rPr>
        <w:t>93</w:t>
      </w:r>
      <w:r w:rsidRPr="0025498A">
        <w:rPr>
          <w:lang w:val="uk-UA"/>
        </w:rPr>
        <w:t xml:space="preserve">, </w:t>
      </w:r>
      <w:r>
        <w:rPr>
          <w:lang w:val="uk-UA"/>
        </w:rPr>
        <w:t xml:space="preserve">до </w:t>
      </w:r>
      <w:r w:rsidRPr="0025498A">
        <w:rPr>
          <w:lang w:val="uk-UA"/>
        </w:rPr>
        <w:t xml:space="preserve">ВНЗ І – ІІ рівня акредитації </w:t>
      </w:r>
      <w:r>
        <w:rPr>
          <w:lang w:val="uk-UA"/>
        </w:rPr>
        <w:t xml:space="preserve">(технікуми і коледжі) </w:t>
      </w:r>
      <w:r w:rsidRPr="0025498A">
        <w:rPr>
          <w:lang w:val="uk-UA"/>
        </w:rPr>
        <w:t xml:space="preserve">– </w:t>
      </w:r>
      <w:r>
        <w:rPr>
          <w:lang w:val="uk-UA"/>
        </w:rPr>
        <w:t>18,</w:t>
      </w:r>
      <w:r w:rsidRPr="0025498A">
        <w:rPr>
          <w:lang w:val="uk-UA"/>
        </w:rPr>
        <w:t xml:space="preserve"> </w:t>
      </w:r>
      <w:r>
        <w:rPr>
          <w:lang w:val="uk-UA"/>
        </w:rPr>
        <w:t xml:space="preserve">до </w:t>
      </w:r>
      <w:r w:rsidRPr="0025498A">
        <w:rPr>
          <w:lang w:val="uk-UA"/>
        </w:rPr>
        <w:t>пр</w:t>
      </w:r>
      <w:r>
        <w:rPr>
          <w:lang w:val="uk-UA"/>
        </w:rPr>
        <w:t xml:space="preserve">офесійно-технічних училищ – 13, з них 73% - </w:t>
      </w:r>
      <w:r w:rsidRPr="0025498A">
        <w:rPr>
          <w:lang w:val="uk-UA"/>
        </w:rPr>
        <w:t>за бюджетною формою навчання</w:t>
      </w:r>
      <w:r>
        <w:rPr>
          <w:lang w:val="uk-UA"/>
        </w:rPr>
        <w:t>.</w:t>
      </w:r>
    </w:p>
    <w:p w:rsidR="009D26C7" w:rsidRDefault="009D26C7" w:rsidP="009D26C7">
      <w:pPr>
        <w:spacing w:line="276" w:lineRule="auto"/>
        <w:jc w:val="both"/>
        <w:rPr>
          <w:lang w:val="uk-UA"/>
        </w:rPr>
      </w:pPr>
    </w:p>
    <w:p w:rsidR="009D26C7" w:rsidRDefault="009D26C7" w:rsidP="009D26C7">
      <w:pPr>
        <w:spacing w:line="276" w:lineRule="auto"/>
        <w:ind w:firstLine="708"/>
        <w:jc w:val="both"/>
        <w:rPr>
          <w:lang w:val="uk-UA"/>
        </w:rPr>
      </w:pPr>
      <w:r w:rsidRPr="00CD2735">
        <w:rPr>
          <w:lang w:val="uk-UA"/>
        </w:rPr>
        <w:t>У 201</w:t>
      </w:r>
      <w:r>
        <w:rPr>
          <w:lang w:val="uk-UA"/>
        </w:rPr>
        <w:t>9</w:t>
      </w:r>
      <w:r w:rsidRPr="00CD2735">
        <w:rPr>
          <w:lang w:val="uk-UA"/>
        </w:rPr>
        <w:t>-20</w:t>
      </w:r>
      <w:r>
        <w:rPr>
          <w:lang w:val="uk-UA"/>
        </w:rPr>
        <w:t>20</w:t>
      </w:r>
      <w:r w:rsidRPr="00CD2735">
        <w:rPr>
          <w:lang w:val="uk-UA"/>
        </w:rPr>
        <w:t xml:space="preserve"> н.р. розширено мережу шкіл з інклюзивною формою навчання, функціонує </w:t>
      </w:r>
      <w:r>
        <w:rPr>
          <w:lang w:val="uk-UA"/>
        </w:rPr>
        <w:t>7</w:t>
      </w:r>
      <w:r w:rsidRPr="00CD2735">
        <w:rPr>
          <w:lang w:val="uk-UA"/>
        </w:rPr>
        <w:t xml:space="preserve"> інклюзивн</w:t>
      </w:r>
      <w:r>
        <w:rPr>
          <w:lang w:val="uk-UA"/>
        </w:rPr>
        <w:t xml:space="preserve">их </w:t>
      </w:r>
      <w:r w:rsidRPr="00CD2735">
        <w:rPr>
          <w:lang w:val="uk-UA"/>
        </w:rPr>
        <w:t>клас</w:t>
      </w:r>
      <w:r>
        <w:rPr>
          <w:lang w:val="uk-UA"/>
        </w:rPr>
        <w:t xml:space="preserve">ів </w:t>
      </w:r>
      <w:r w:rsidRPr="00CD2735">
        <w:rPr>
          <w:lang w:val="uk-UA"/>
        </w:rPr>
        <w:t xml:space="preserve">у </w:t>
      </w:r>
      <w:r>
        <w:rPr>
          <w:lang w:val="uk-UA"/>
        </w:rPr>
        <w:t>шести</w:t>
      </w:r>
      <w:r w:rsidRPr="00CD2735">
        <w:rPr>
          <w:lang w:val="uk-UA"/>
        </w:rPr>
        <w:t xml:space="preserve"> закладах загальної середньої освіти (№№</w:t>
      </w:r>
      <w:r>
        <w:rPr>
          <w:lang w:val="uk-UA"/>
        </w:rPr>
        <w:t>1,2,</w:t>
      </w:r>
      <w:r w:rsidRPr="00CD2735">
        <w:rPr>
          <w:lang w:val="uk-UA"/>
        </w:rPr>
        <w:t>4,7,</w:t>
      </w:r>
      <w:r>
        <w:rPr>
          <w:lang w:val="uk-UA"/>
        </w:rPr>
        <w:t>8,</w:t>
      </w:r>
      <w:r w:rsidRPr="00CD2735">
        <w:rPr>
          <w:lang w:val="uk-UA"/>
        </w:rPr>
        <w:t xml:space="preserve">10), охоплено інклюзивною освітою </w:t>
      </w:r>
      <w:r>
        <w:rPr>
          <w:lang w:val="uk-UA"/>
        </w:rPr>
        <w:t xml:space="preserve">9 </w:t>
      </w:r>
      <w:r w:rsidRPr="00CD2735">
        <w:rPr>
          <w:lang w:val="uk-UA"/>
        </w:rPr>
        <w:t>учні</w:t>
      </w:r>
      <w:r>
        <w:rPr>
          <w:lang w:val="uk-UA"/>
        </w:rPr>
        <w:t>в</w:t>
      </w:r>
      <w:r w:rsidRPr="00CD2735">
        <w:rPr>
          <w:lang w:val="uk-UA"/>
        </w:rPr>
        <w:t xml:space="preserve">. Введено </w:t>
      </w:r>
      <w:r>
        <w:rPr>
          <w:lang w:val="uk-UA"/>
        </w:rPr>
        <w:t>5</w:t>
      </w:r>
      <w:r w:rsidRPr="00CD2735">
        <w:rPr>
          <w:lang w:val="uk-UA"/>
        </w:rPr>
        <w:t xml:space="preserve">,5 ставки асистента вчителя, на яких працює </w:t>
      </w:r>
      <w:r>
        <w:rPr>
          <w:lang w:val="uk-UA"/>
        </w:rPr>
        <w:t>6</w:t>
      </w:r>
      <w:r w:rsidRPr="00CD2735">
        <w:rPr>
          <w:lang w:val="uk-UA"/>
        </w:rPr>
        <w:t xml:space="preserve"> ос</w:t>
      </w:r>
      <w:r>
        <w:rPr>
          <w:lang w:val="uk-UA"/>
        </w:rPr>
        <w:t>і</w:t>
      </w:r>
      <w:r w:rsidRPr="00CD2735">
        <w:rPr>
          <w:lang w:val="uk-UA"/>
        </w:rPr>
        <w:t>б.</w:t>
      </w:r>
    </w:p>
    <w:p w:rsidR="009D26C7" w:rsidRDefault="009D26C7" w:rsidP="009D26C7">
      <w:pPr>
        <w:spacing w:line="360" w:lineRule="auto"/>
        <w:ind w:firstLine="708"/>
        <w:jc w:val="both"/>
        <w:rPr>
          <w:lang w:val="uk-UA"/>
        </w:rPr>
      </w:pPr>
      <w:r>
        <w:rPr>
          <w:lang w:val="uk-UA"/>
        </w:rPr>
        <w:t>Вартість харчування за кошти міського бюджету на день у закладах загальної середньої освіти становить 13 грн. 00 коп. для учнів 1-4 класів та учнів із числа пільгових категорій.</w:t>
      </w:r>
    </w:p>
    <w:p w:rsidR="009D26C7" w:rsidRPr="00807E77" w:rsidRDefault="009D26C7" w:rsidP="009D26C7">
      <w:pPr>
        <w:ind w:firstLine="567"/>
        <w:jc w:val="both"/>
      </w:pPr>
      <w:r w:rsidRPr="005F3A04">
        <w:rPr>
          <w:lang w:val="uk-UA"/>
        </w:rPr>
        <w:t xml:space="preserve">Реформування загальної середньої освіти розпочато з 2017 року прийняттям нового Закону "Про освіту", розробленням Концепції Нової української школи, затвердженням Державного стандарту загальної початкової освіти. </w:t>
      </w:r>
      <w:r w:rsidRPr="00807E77">
        <w:t>Сьогодні освітяни, учні та їх батьки є активними учасниками важливих змін у системі освіти України. Головними компонентами Нової української школи є дитиноцентризм, компетентнісний підхід, педагогіка партнерства.</w:t>
      </w:r>
    </w:p>
    <w:p w:rsidR="009D26C7" w:rsidRPr="00807E77" w:rsidRDefault="009D26C7" w:rsidP="009D26C7">
      <w:pPr>
        <w:ind w:firstLine="567"/>
        <w:jc w:val="both"/>
      </w:pPr>
      <w:r w:rsidRPr="00807E77">
        <w:t>Учні перших та других класів навчаються за новим Державним стандартом. Учителі початкових класів на за</w:t>
      </w:r>
      <w:r>
        <w:t xml:space="preserve">сіданнях методичних об'єднань, </w:t>
      </w:r>
      <w:r w:rsidRPr="00807E77">
        <w:t>тренінгових заняттях, он-лайн навчанні ще раз пересвідчилися у необхідності гуманізації освіти, здійсненні особистісного підходу та розвитку здібностей учнів, збереженні цінності дитинства та створенні комфортного навчально-предметного середовища. Ці завдання – змінити свій підхід у викладанні, вивчити нові методики та повністю змінити освітнє середовище – справжній виклик учителю початкової школи.</w:t>
      </w:r>
    </w:p>
    <w:p w:rsidR="009D26C7" w:rsidRPr="00807E77" w:rsidRDefault="009D26C7" w:rsidP="009D26C7">
      <w:pPr>
        <w:ind w:firstLine="567"/>
        <w:jc w:val="both"/>
      </w:pPr>
      <w:r w:rsidRPr="00807E77">
        <w:t>Успішно опанувавши нормативні документи, стратегії критичного мислення, засвоївши навички партнерських взаємин, ознайомившись із особливос</w:t>
      </w:r>
      <w:r>
        <w:t xml:space="preserve">тями формувального оцінювання, </w:t>
      </w:r>
      <w:r w:rsidRPr="00807E77">
        <w:t>пройшли навчання та отримали сертифікати 151 педагог нашого міста: 87 учителів початкових класів, 32 - англійської мови, 11 - музичного та образотворчого мистецтва, 12 заступників директора з навчально-виховної роботи та 9 директорів закладів освіти.</w:t>
      </w:r>
    </w:p>
    <w:p w:rsidR="009D26C7" w:rsidRPr="00807E77" w:rsidRDefault="009D26C7" w:rsidP="009D26C7">
      <w:pPr>
        <w:ind w:firstLine="567"/>
        <w:jc w:val="both"/>
      </w:pPr>
      <w:r w:rsidRPr="00807E77">
        <w:t>Доступ до якісної освіти отримали 70 дітей внутрішньо переміщених осіб.</w:t>
      </w:r>
    </w:p>
    <w:p w:rsidR="009D26C7" w:rsidRPr="00807E77" w:rsidRDefault="009D26C7" w:rsidP="009D26C7">
      <w:pPr>
        <w:ind w:firstLine="567"/>
        <w:jc w:val="both"/>
      </w:pPr>
      <w:r w:rsidRPr="00807E77">
        <w:t>Роботу закладів загальної середньої освіти міста забезпечують 587 штатних працівників, з них 379 – педагогічних. З них мають вищу категорію 224 учителів, І категорію – 50, ІІ категорію – 39. Мають звання «учитель-методист» – 107 осіб , «старший учитель» – 80. Звання «Заслужений учитель України» мають – 5 учителів, «Відмінник освіти» – 4.</w:t>
      </w:r>
    </w:p>
    <w:p w:rsidR="009D26C7" w:rsidRPr="00807E77" w:rsidRDefault="009D26C7" w:rsidP="009D26C7">
      <w:pPr>
        <w:ind w:firstLine="567"/>
        <w:jc w:val="both"/>
      </w:pPr>
      <w:r w:rsidRPr="00807E77">
        <w:lastRenderedPageBreak/>
        <w:t>Важливу роботу у вихованні учнівської молоді, забезпеченні зайнятості дітей у позаурочний час, що сприяє зменшенню кількості правопорушень, виконують позашкільні заклади, які відвідує понад 900 дітей.</w:t>
      </w:r>
    </w:p>
    <w:p w:rsidR="009D26C7" w:rsidRPr="00807E77" w:rsidRDefault="009D26C7" w:rsidP="009D26C7">
      <w:pPr>
        <w:ind w:firstLine="709"/>
        <w:jc w:val="both"/>
      </w:pPr>
      <w:r w:rsidRPr="00807E77">
        <w:t xml:space="preserve">Міська станція юних техніків і натуралістів активно веде екологічно-просвітницьку роботу серед учнівської молоді міста, сприяє вихованню екологічної культури молодих лубенців, бережливе ставлення до природи, любов до оточуючого світу. </w:t>
      </w:r>
    </w:p>
    <w:p w:rsidR="009D26C7" w:rsidRPr="00807E77" w:rsidRDefault="009D26C7" w:rsidP="009D26C7">
      <w:pPr>
        <w:ind w:firstLine="709"/>
        <w:jc w:val="both"/>
      </w:pPr>
      <w:r w:rsidRPr="00807E77">
        <w:t>ДЮКСОТ «Валтекс» успішно організовує туристично-спортивну, пошукову, краєзнавчу роботу та має вагомі результати в цій діяльності на всеукраїнському рівні.</w:t>
      </w:r>
    </w:p>
    <w:p w:rsidR="009D26C7" w:rsidRPr="00807E77" w:rsidRDefault="009D26C7" w:rsidP="009D26C7">
      <w:pPr>
        <w:ind w:firstLine="709"/>
        <w:jc w:val="both"/>
      </w:pPr>
      <w:r w:rsidRPr="00807E77">
        <w:t>Лубенська ДЮСШ за підсумками кількох попередніх років визнана кращою серед освітянських спортивних шкіл області за результативністю своєї роботи.</w:t>
      </w:r>
    </w:p>
    <w:p w:rsidR="009D26C7" w:rsidRPr="00BF7AD7" w:rsidRDefault="009D26C7" w:rsidP="00BF7AD7">
      <w:pPr>
        <w:ind w:firstLine="709"/>
        <w:jc w:val="both"/>
        <w:rPr>
          <w:lang w:val="uk-UA"/>
        </w:rPr>
      </w:pPr>
      <w:r w:rsidRPr="00807E77">
        <w:t xml:space="preserve">У 2019 році за кошти міського бюджету, обласного бюджету (депутатські кошти) та коштів субвенції з державного бюджету місцевим бюджетам були виконані будівельні роботи з  капремонту частини покрівлі Лубенської дитячо-юнацької спортивної школи, проведена реконструкція системи теплопостачання  загальноосвітньої школи №3 (окрім приєднання до газових мереж та пуско-налагоджувальних робіт), на території Лубенської спеціалізованої школи №6 збудований новий спортивний майданчик зі штучним покриттям та встановлені вуличні тренажери, </w:t>
      </w:r>
      <w:r>
        <w:rPr>
          <w:lang w:val="uk-UA"/>
        </w:rPr>
        <w:t>виконані роботи з благоустрою частини шкільного подвір’я;</w:t>
      </w:r>
      <w:r w:rsidRPr="00636BC4">
        <w:rPr>
          <w:lang w:val="uk-UA"/>
        </w:rPr>
        <w:t xml:space="preserve"> </w:t>
      </w:r>
      <w:r>
        <w:rPr>
          <w:lang w:val="uk-UA"/>
        </w:rPr>
        <w:t>завершена реконструкція огорожі загальноосвітньої школи №1 з боку вул. Я. Мудрого та проведений капремо</w:t>
      </w:r>
      <w:r w:rsidR="00BF7AD7">
        <w:rPr>
          <w:lang w:val="uk-UA"/>
        </w:rPr>
        <w:t xml:space="preserve">нт благоустрою частини подвір’я, </w:t>
      </w:r>
      <w:r w:rsidRPr="00BF7AD7">
        <w:rPr>
          <w:lang w:val="uk-UA"/>
        </w:rPr>
        <w:t xml:space="preserve">установлені вуличні тренажери, проведений капремонт частини покрівлі (над бібліотекою) ЗОШ №4, капремонт покрівлі будівлі управління освіти; розпочатий капремонт підвальних приміщень та спортзалу (влаштування примусової вентиляції) в ЗОШ №3, розпочаті ремонтно-реставраційні роботи санвузлів у ЗОШ №10; розпочато реконструкцію будівлі закладу дошкільної освіти №12 «Червона шапочка» (заміна та підсилення міжповерхових плит перекриття), розпочато капремонт частини підвальних приміщень (улаштування овочесховища). </w:t>
      </w:r>
    </w:p>
    <w:p w:rsidR="009D26C7" w:rsidRPr="00A74A75" w:rsidRDefault="009D26C7" w:rsidP="009D26C7">
      <w:pPr>
        <w:spacing w:line="360" w:lineRule="auto"/>
        <w:ind w:right="-185" w:firstLine="360"/>
        <w:jc w:val="center"/>
        <w:rPr>
          <w:b/>
          <w:bCs/>
          <w:i/>
          <w:iCs/>
          <w:lang w:val="uk-UA"/>
        </w:rPr>
      </w:pPr>
      <w:r w:rsidRPr="00A74A75">
        <w:rPr>
          <w:b/>
          <w:bCs/>
          <w:i/>
          <w:iCs/>
          <w:lang w:val="uk-UA"/>
        </w:rPr>
        <w:t xml:space="preserve">Основні досягнення </w:t>
      </w:r>
      <w:r>
        <w:rPr>
          <w:b/>
          <w:bCs/>
          <w:i/>
          <w:iCs/>
          <w:lang w:val="uk-UA"/>
        </w:rPr>
        <w:t>освіти міста Лубен у 2019</w:t>
      </w:r>
      <w:r w:rsidRPr="00A74A75">
        <w:rPr>
          <w:b/>
          <w:bCs/>
          <w:i/>
          <w:iCs/>
          <w:lang w:val="uk-UA"/>
        </w:rPr>
        <w:t xml:space="preserve"> році</w:t>
      </w:r>
    </w:p>
    <w:p w:rsidR="009D26C7" w:rsidRPr="00807E77" w:rsidRDefault="009D26C7" w:rsidP="009D26C7">
      <w:pPr>
        <w:pStyle w:val="af0"/>
        <w:numPr>
          <w:ilvl w:val="0"/>
          <w:numId w:val="46"/>
        </w:numPr>
        <w:ind w:left="709" w:hanging="709"/>
        <w:jc w:val="both"/>
        <w:rPr>
          <w:sz w:val="28"/>
          <w:szCs w:val="28"/>
        </w:rPr>
      </w:pPr>
      <w:r w:rsidRPr="00807E77">
        <w:rPr>
          <w:sz w:val="28"/>
          <w:szCs w:val="28"/>
        </w:rPr>
        <w:t xml:space="preserve">66 педагогічних працівників із 127 проатестовані на вищу кваліфікаційну категорію, 16 педагогам присвоєно звання "старший учитель", 29 – "учитель-методист", 8 – «вихователь-методист», 1 – «практичний психолог-методист»; </w:t>
      </w:r>
    </w:p>
    <w:p w:rsidR="009D26C7" w:rsidRPr="00807E77" w:rsidRDefault="009D26C7" w:rsidP="009D26C7">
      <w:pPr>
        <w:pStyle w:val="af0"/>
        <w:numPr>
          <w:ilvl w:val="0"/>
          <w:numId w:val="46"/>
        </w:numPr>
        <w:ind w:left="709" w:hanging="709"/>
        <w:jc w:val="both"/>
        <w:rPr>
          <w:sz w:val="28"/>
          <w:szCs w:val="28"/>
        </w:rPr>
      </w:pPr>
      <w:r w:rsidRPr="00807E77">
        <w:rPr>
          <w:sz w:val="28"/>
          <w:szCs w:val="28"/>
        </w:rPr>
        <w:t>23 учні стали призерами ІІ (обласного) етапу Всеукраїнського конкурсу-захисту науково-дослідницьких робіт членів МАН. Булах Олег (11 клас, школа №3) на ІІІ етапі конкурсу виборов  ІІІ місце у секції «Геологія, геохімія  та  мінералогія» ;</w:t>
      </w:r>
    </w:p>
    <w:p w:rsidR="009D26C7" w:rsidRPr="00807E77" w:rsidRDefault="009D26C7" w:rsidP="009D26C7">
      <w:pPr>
        <w:pStyle w:val="af0"/>
        <w:numPr>
          <w:ilvl w:val="0"/>
          <w:numId w:val="46"/>
        </w:numPr>
        <w:ind w:left="709" w:hanging="709"/>
        <w:jc w:val="both"/>
        <w:rPr>
          <w:sz w:val="28"/>
          <w:szCs w:val="28"/>
        </w:rPr>
      </w:pPr>
      <w:r w:rsidRPr="00807E77">
        <w:rPr>
          <w:sz w:val="28"/>
          <w:szCs w:val="28"/>
        </w:rPr>
        <w:lastRenderedPageBreak/>
        <w:t xml:space="preserve">33 учні шкіл міста стали призерами ІІІ (обласного) етапу Всеукраїнських олімпіад  з базових дисциплін; </w:t>
      </w:r>
    </w:p>
    <w:p w:rsidR="009D26C7" w:rsidRPr="00807E77" w:rsidRDefault="009D26C7" w:rsidP="009D26C7">
      <w:pPr>
        <w:pStyle w:val="af0"/>
        <w:numPr>
          <w:ilvl w:val="0"/>
          <w:numId w:val="46"/>
        </w:numPr>
        <w:ind w:left="709" w:hanging="709"/>
        <w:jc w:val="both"/>
        <w:rPr>
          <w:sz w:val="28"/>
          <w:szCs w:val="28"/>
        </w:rPr>
      </w:pPr>
      <w:r w:rsidRPr="00807E77">
        <w:rPr>
          <w:sz w:val="28"/>
          <w:szCs w:val="28"/>
        </w:rPr>
        <w:t>Назаренко Єгор, учень 5 класу школа  №2, виборов  друге місце на заключному етапі Міжнародного мовно-літературного конкурсу учнівської та студентської молоді ім. Т.Шевченка;</w:t>
      </w:r>
    </w:p>
    <w:p w:rsidR="009D26C7" w:rsidRPr="00807E77" w:rsidRDefault="009D26C7" w:rsidP="009D26C7">
      <w:pPr>
        <w:pStyle w:val="af0"/>
        <w:numPr>
          <w:ilvl w:val="0"/>
          <w:numId w:val="46"/>
        </w:numPr>
        <w:ind w:left="709" w:hanging="709"/>
        <w:jc w:val="both"/>
        <w:rPr>
          <w:sz w:val="28"/>
          <w:szCs w:val="28"/>
        </w:rPr>
      </w:pPr>
      <w:r w:rsidRPr="00807E77">
        <w:rPr>
          <w:sz w:val="28"/>
          <w:szCs w:val="28"/>
        </w:rPr>
        <w:t>театральний колектив «Калейдоскоп» (школа №4) – неодноразовий переможець обласного огляду-конкурсу учнівських театральних колективів;</w:t>
      </w:r>
    </w:p>
    <w:p w:rsidR="009D26C7" w:rsidRPr="00807E77" w:rsidRDefault="009D26C7" w:rsidP="009D26C7">
      <w:pPr>
        <w:pStyle w:val="af0"/>
        <w:numPr>
          <w:ilvl w:val="0"/>
          <w:numId w:val="46"/>
        </w:numPr>
        <w:ind w:left="709" w:hanging="709"/>
        <w:jc w:val="both"/>
        <w:rPr>
          <w:sz w:val="28"/>
          <w:szCs w:val="28"/>
        </w:rPr>
      </w:pPr>
      <w:r w:rsidRPr="00807E77">
        <w:rPr>
          <w:sz w:val="28"/>
          <w:szCs w:val="28"/>
        </w:rPr>
        <w:t xml:space="preserve">Сало Є.С., учитель школа №3 - лауреат обласного конкурсу «Учитель року - 2019» у номінації «Захист Вітчизни» (ІІ місце); </w:t>
      </w:r>
    </w:p>
    <w:p w:rsidR="009D26C7" w:rsidRPr="00807E77" w:rsidRDefault="009D26C7" w:rsidP="009D26C7">
      <w:pPr>
        <w:pStyle w:val="af0"/>
        <w:numPr>
          <w:ilvl w:val="0"/>
          <w:numId w:val="46"/>
        </w:numPr>
        <w:ind w:left="709" w:hanging="709"/>
        <w:jc w:val="both"/>
        <w:rPr>
          <w:sz w:val="28"/>
          <w:szCs w:val="28"/>
        </w:rPr>
      </w:pPr>
      <w:r>
        <w:rPr>
          <w:sz w:val="28"/>
          <w:szCs w:val="28"/>
        </w:rPr>
        <w:t xml:space="preserve">команди КВН «Тузи» та «Кадри» </w:t>
      </w:r>
      <w:r w:rsidRPr="00807E77">
        <w:rPr>
          <w:sz w:val="28"/>
          <w:szCs w:val="28"/>
        </w:rPr>
        <w:t>( спеціалізована школа №6, загальноосвітня №1) – переможці Всеукраїнського фестивалю учнівських команд КВН «Первосміх» (І та ІІІ місця);</w:t>
      </w:r>
    </w:p>
    <w:p w:rsidR="009D26C7" w:rsidRPr="00807E77" w:rsidRDefault="009D26C7" w:rsidP="009D26C7">
      <w:pPr>
        <w:pStyle w:val="af0"/>
        <w:numPr>
          <w:ilvl w:val="0"/>
          <w:numId w:val="46"/>
        </w:numPr>
        <w:ind w:left="709" w:hanging="709"/>
        <w:jc w:val="both"/>
        <w:rPr>
          <w:sz w:val="28"/>
          <w:szCs w:val="28"/>
        </w:rPr>
      </w:pPr>
      <w:r w:rsidRPr="00807E77">
        <w:rPr>
          <w:sz w:val="28"/>
          <w:szCs w:val="28"/>
        </w:rPr>
        <w:t>пошукові загони  шкіл №№1, 7, №4, ДЮКСОТ «Валтекс» - переможці обласного етапу Всеукраїнської експедиції учнівської  молоді "Моя Батьківщина – Україна";</w:t>
      </w:r>
    </w:p>
    <w:p w:rsidR="009D26C7" w:rsidRPr="00807E77" w:rsidRDefault="009D26C7" w:rsidP="009D26C7">
      <w:pPr>
        <w:pStyle w:val="af0"/>
        <w:numPr>
          <w:ilvl w:val="0"/>
          <w:numId w:val="46"/>
        </w:numPr>
        <w:ind w:left="709" w:hanging="709"/>
        <w:jc w:val="both"/>
        <w:rPr>
          <w:sz w:val="28"/>
          <w:szCs w:val="28"/>
        </w:rPr>
      </w:pPr>
      <w:r w:rsidRPr="00807E77">
        <w:rPr>
          <w:sz w:val="28"/>
          <w:szCs w:val="28"/>
        </w:rPr>
        <w:t>педагогічний та учнівський колективи закладу загальної середньої освіти №4 посіли ІІІ місце в обласному огляді-конкурсі на кращу організацію правової освіти та виховання;</w:t>
      </w:r>
    </w:p>
    <w:p w:rsidR="009D26C7" w:rsidRPr="00807E77" w:rsidRDefault="009D26C7" w:rsidP="009D26C7">
      <w:pPr>
        <w:pStyle w:val="af0"/>
        <w:numPr>
          <w:ilvl w:val="0"/>
          <w:numId w:val="46"/>
        </w:numPr>
        <w:ind w:left="709" w:hanging="709"/>
        <w:jc w:val="both"/>
        <w:rPr>
          <w:sz w:val="28"/>
          <w:szCs w:val="28"/>
        </w:rPr>
      </w:pPr>
      <w:r w:rsidRPr="00807E77">
        <w:rPr>
          <w:sz w:val="28"/>
          <w:szCs w:val="28"/>
        </w:rPr>
        <w:t>проведено серію навчальних тренінгів та майстер-класів у рамках НУШ  для вчителів-початківців, які працюють у 1- их класах у цьому навчальному році.</w:t>
      </w:r>
    </w:p>
    <w:p w:rsidR="009D26C7" w:rsidRDefault="009D26C7" w:rsidP="009D26C7">
      <w:pPr>
        <w:spacing w:line="360" w:lineRule="auto"/>
        <w:rPr>
          <w:lang w:val="uk-UA"/>
        </w:rPr>
      </w:pPr>
      <w:r>
        <w:rPr>
          <w:lang w:val="uk-UA"/>
        </w:rPr>
        <w:t>Крім того:</w:t>
      </w:r>
    </w:p>
    <w:p w:rsidR="009D26C7" w:rsidRPr="00F94072" w:rsidRDefault="009D26C7" w:rsidP="009D26C7">
      <w:pPr>
        <w:pStyle w:val="af0"/>
        <w:numPr>
          <w:ilvl w:val="0"/>
          <w:numId w:val="36"/>
        </w:numPr>
        <w:jc w:val="both"/>
        <w:rPr>
          <w:sz w:val="28"/>
          <w:szCs w:val="28"/>
        </w:rPr>
      </w:pPr>
      <w:r w:rsidRPr="00F94072">
        <w:rPr>
          <w:sz w:val="28"/>
          <w:szCs w:val="28"/>
        </w:rPr>
        <w:t xml:space="preserve">вихованці ДЮКСОТ – активні учасники обласних та всеукраїнських конференцій: «Мій рідний край, моя земля очима сучасників», «Полтавщина – земля моя свята», «Державотворчі процеси в Україні: через віки у ХХІ століття», «Пізнай себе, </w:t>
      </w:r>
      <w:r>
        <w:rPr>
          <w:sz w:val="28"/>
          <w:szCs w:val="28"/>
        </w:rPr>
        <w:t>свій рід, свій нарід»</w:t>
      </w:r>
      <w:r w:rsidRPr="00F94072">
        <w:rPr>
          <w:sz w:val="28"/>
          <w:szCs w:val="28"/>
        </w:rPr>
        <w:t>; учні відзначені грамотами;</w:t>
      </w:r>
    </w:p>
    <w:p w:rsidR="009D26C7" w:rsidRPr="00F94072" w:rsidRDefault="009D26C7" w:rsidP="009D26C7">
      <w:pPr>
        <w:pStyle w:val="af0"/>
        <w:numPr>
          <w:ilvl w:val="0"/>
          <w:numId w:val="36"/>
        </w:numPr>
        <w:jc w:val="both"/>
        <w:rPr>
          <w:sz w:val="28"/>
          <w:szCs w:val="28"/>
        </w:rPr>
      </w:pPr>
      <w:r w:rsidRPr="00F94072">
        <w:rPr>
          <w:sz w:val="28"/>
          <w:szCs w:val="28"/>
        </w:rPr>
        <w:t>учні шкіл №2, №4, №6, №10 – переможці обласного етапу Всеукраїнської краєзнавчої акції учнівської молоді «Українська революція : 100 років надії і боротьби»;</w:t>
      </w:r>
    </w:p>
    <w:p w:rsidR="009D26C7" w:rsidRPr="00F94072" w:rsidRDefault="009D26C7" w:rsidP="009D26C7">
      <w:pPr>
        <w:pStyle w:val="af0"/>
        <w:numPr>
          <w:ilvl w:val="0"/>
          <w:numId w:val="36"/>
        </w:numPr>
        <w:jc w:val="both"/>
        <w:rPr>
          <w:sz w:val="28"/>
          <w:szCs w:val="28"/>
        </w:rPr>
      </w:pPr>
      <w:r w:rsidRPr="00F94072">
        <w:rPr>
          <w:sz w:val="28"/>
          <w:szCs w:val="28"/>
        </w:rPr>
        <w:t xml:space="preserve">туристська група ДЮКСОТ «Валтекс» - переможці заключного етапу  Всеукраїнського конкурсу на кращу туристсько-краєзнавчу експедицію «Мій рідний край» (керівник – учитель географії загальноосвітньої школи №3 </w:t>
      </w:r>
      <w:r w:rsidRPr="00F94072">
        <w:rPr>
          <w:sz w:val="28"/>
          <w:szCs w:val="28"/>
        </w:rPr>
        <w:tab/>
        <w:t>Яковенко Л.М.);</w:t>
      </w:r>
    </w:p>
    <w:p w:rsidR="009D26C7" w:rsidRPr="00F94072" w:rsidRDefault="009D26C7" w:rsidP="009D26C7">
      <w:pPr>
        <w:pStyle w:val="af0"/>
        <w:numPr>
          <w:ilvl w:val="0"/>
          <w:numId w:val="36"/>
        </w:numPr>
        <w:jc w:val="both"/>
        <w:rPr>
          <w:sz w:val="28"/>
          <w:szCs w:val="28"/>
        </w:rPr>
      </w:pPr>
      <w:r w:rsidRPr="00F94072">
        <w:rPr>
          <w:sz w:val="28"/>
          <w:szCs w:val="28"/>
        </w:rPr>
        <w:t>Оніщенко Дмитро (школа №4), Брекало Марина, Матвієнко Ігор (спеціалізована школа №6), Педоряка Євгеній (школа №8), Ляшенко Вікторія (школа №10) – переможці обласного етапу ХV</w:t>
      </w:r>
      <w:r>
        <w:rPr>
          <w:sz w:val="28"/>
          <w:szCs w:val="28"/>
        </w:rPr>
        <w:t xml:space="preserve">ІІІ </w:t>
      </w:r>
      <w:r w:rsidRPr="00F94072">
        <w:rPr>
          <w:sz w:val="28"/>
          <w:szCs w:val="28"/>
        </w:rPr>
        <w:t>Всеукраїнського конкурсу учнівської творчості у номінаціях : «Література», «Історія України і державотворення»;</w:t>
      </w:r>
    </w:p>
    <w:p w:rsidR="009D26C7" w:rsidRPr="00F94072" w:rsidRDefault="009D26C7" w:rsidP="009D26C7">
      <w:pPr>
        <w:pStyle w:val="af0"/>
        <w:numPr>
          <w:ilvl w:val="0"/>
          <w:numId w:val="36"/>
        </w:numPr>
        <w:jc w:val="both"/>
        <w:rPr>
          <w:sz w:val="28"/>
          <w:szCs w:val="28"/>
        </w:rPr>
      </w:pPr>
      <w:r w:rsidRPr="00F94072">
        <w:rPr>
          <w:sz w:val="28"/>
          <w:szCs w:val="28"/>
        </w:rPr>
        <w:t xml:space="preserve">на міському святі обдарованих дітей </w:t>
      </w:r>
      <w:r>
        <w:rPr>
          <w:sz w:val="28"/>
          <w:szCs w:val="28"/>
        </w:rPr>
        <w:t xml:space="preserve">«Майбутнє твориться сьогодні», </w:t>
      </w:r>
      <w:r w:rsidRPr="00F94072">
        <w:rPr>
          <w:sz w:val="28"/>
          <w:szCs w:val="28"/>
        </w:rPr>
        <w:t xml:space="preserve">яке проведено 12 квітня 2019 року,  відзначено грошовими преміями </w:t>
      </w:r>
      <w:r w:rsidRPr="00F94072">
        <w:rPr>
          <w:sz w:val="28"/>
          <w:szCs w:val="28"/>
        </w:rPr>
        <w:lastRenderedPageBreak/>
        <w:t>67 учнів та 42 педагогічних працівника за результативну роботу з талановитою  учнівською молоддю.</w:t>
      </w:r>
    </w:p>
    <w:p w:rsidR="009D26C7" w:rsidRDefault="009D26C7" w:rsidP="009D26C7">
      <w:pPr>
        <w:ind w:firstLine="708"/>
        <w:jc w:val="both"/>
        <w:rPr>
          <w:lang w:val="uk-UA"/>
        </w:rPr>
      </w:pPr>
    </w:p>
    <w:p w:rsidR="009D26C7" w:rsidRDefault="009D26C7" w:rsidP="009D26C7">
      <w:pPr>
        <w:ind w:firstLine="720"/>
        <w:jc w:val="both"/>
        <w:rPr>
          <w:b/>
          <w:u w:val="single"/>
          <w:lang w:val="uk-UA"/>
        </w:rPr>
      </w:pPr>
      <w:r w:rsidRPr="00AE4299">
        <w:rPr>
          <w:b/>
          <w:u w:val="single"/>
          <w:lang w:val="uk-UA"/>
        </w:rPr>
        <w:t>Підтримка сім’ї, дітей та молоді</w:t>
      </w:r>
    </w:p>
    <w:p w:rsidR="009D26C7" w:rsidRDefault="009D26C7" w:rsidP="009D26C7">
      <w:pPr>
        <w:ind w:firstLine="720"/>
        <w:jc w:val="both"/>
        <w:rPr>
          <w:b/>
          <w:u w:val="single"/>
          <w:lang w:val="uk-UA"/>
        </w:rPr>
      </w:pPr>
    </w:p>
    <w:p w:rsidR="009D26C7" w:rsidRDefault="009D26C7" w:rsidP="009D26C7">
      <w:pPr>
        <w:ind w:firstLine="709"/>
        <w:jc w:val="both"/>
        <w:rPr>
          <w:lang w:val="uk-UA"/>
        </w:rPr>
      </w:pPr>
      <w:r w:rsidRPr="00776380">
        <w:rPr>
          <w:lang w:val="uk-UA"/>
        </w:rPr>
        <w:t>Управліннями, відділами, службами виконавчого комітету міської ради значна увага приділяється підтримці та вирішенню проблем сімей, дітей та молоді міста.</w:t>
      </w:r>
    </w:p>
    <w:p w:rsidR="009D26C7" w:rsidRPr="00776380" w:rsidRDefault="009D26C7" w:rsidP="009D26C7">
      <w:pPr>
        <w:ind w:firstLine="709"/>
        <w:jc w:val="both"/>
        <w:rPr>
          <w:lang w:val="uk-UA"/>
        </w:rPr>
      </w:pPr>
      <w:r w:rsidRPr="006D7B95">
        <w:rPr>
          <w:lang w:val="uk-UA"/>
        </w:rPr>
        <w:t>В</w:t>
      </w:r>
      <w:r w:rsidRPr="006D7B95">
        <w:rPr>
          <w:u w:val="single"/>
          <w:lang w:val="uk-UA"/>
        </w:rPr>
        <w:t>ідділом сім’ї, молоді та спорту</w:t>
      </w:r>
      <w:r w:rsidRPr="00A76BDE">
        <w:rPr>
          <w:lang w:val="uk-UA"/>
        </w:rPr>
        <w:t xml:space="preserve"> </w:t>
      </w:r>
      <w:r>
        <w:rPr>
          <w:lang w:val="uk-UA"/>
        </w:rPr>
        <w:t>п</w:t>
      </w:r>
      <w:r w:rsidRPr="00776380">
        <w:rPr>
          <w:lang w:val="uk-UA"/>
        </w:rPr>
        <w:t>ротягом року проводилася</w:t>
      </w:r>
      <w:r>
        <w:rPr>
          <w:lang w:val="uk-UA"/>
        </w:rPr>
        <w:t xml:space="preserve"> послідовна та планомірна</w:t>
      </w:r>
      <w:r w:rsidRPr="00776380">
        <w:rPr>
          <w:lang w:val="uk-UA"/>
        </w:rPr>
        <w:t xml:space="preserve"> робота щодо правової та гендерної просвіти, підготовки молоді до сімейного життя, підвищення престижу інституту сім’ї. Традиційно до святкових та визначних дат проводяться урочисті реєстрації шлюбів та народжень за участю представників влади.</w:t>
      </w:r>
    </w:p>
    <w:p w:rsidR="009D26C7" w:rsidRDefault="009D26C7" w:rsidP="009D26C7">
      <w:pPr>
        <w:ind w:firstLine="709"/>
        <w:jc w:val="both"/>
        <w:rPr>
          <w:lang w:val="uk-UA"/>
        </w:rPr>
      </w:pPr>
      <w:r>
        <w:rPr>
          <w:lang w:val="uk-UA"/>
        </w:rPr>
        <w:t xml:space="preserve">Одним </w:t>
      </w:r>
      <w:r w:rsidRPr="00776380">
        <w:rPr>
          <w:lang w:val="uk-UA"/>
        </w:rPr>
        <w:t>із напрямків сімейної політики є підтримка соціально-незахищених категорій сімей. Родинам, у яких виховується троє і більше дітей, видаються посвідчення батьків та дитини з багатодітної сім’ї</w:t>
      </w:r>
      <w:r>
        <w:rPr>
          <w:lang w:val="uk-UA"/>
        </w:rPr>
        <w:t xml:space="preserve">. Відділом ведеться електронний реєстр багатодітних сімей. Станом на 01 січня 2020 року на обліку перебуває 193 родини, в яких виховується 620 дітей. </w:t>
      </w:r>
      <w:r w:rsidRPr="00776380">
        <w:rPr>
          <w:lang w:val="uk-UA"/>
        </w:rPr>
        <w:t>З метою популяризації сімейних цінностей та підтримки багатодітних сімей проведено благодійн</w:t>
      </w:r>
      <w:r>
        <w:rPr>
          <w:lang w:val="uk-UA"/>
        </w:rPr>
        <w:t>і</w:t>
      </w:r>
      <w:r w:rsidRPr="00776380">
        <w:rPr>
          <w:lang w:val="uk-UA"/>
        </w:rPr>
        <w:t xml:space="preserve"> акці</w:t>
      </w:r>
      <w:r>
        <w:rPr>
          <w:lang w:val="uk-UA"/>
        </w:rPr>
        <w:t xml:space="preserve">ї </w:t>
      </w:r>
      <w:r w:rsidRPr="00776380">
        <w:rPr>
          <w:lang w:val="uk-UA"/>
        </w:rPr>
        <w:t>«Великодній кошик»</w:t>
      </w:r>
      <w:r>
        <w:rPr>
          <w:lang w:val="uk-UA"/>
        </w:rPr>
        <w:t xml:space="preserve"> і «Різдвяні зустрічі», в рамках яких сім</w:t>
      </w:r>
      <w:r w:rsidRPr="00D978B3">
        <w:rPr>
          <w:lang w:val="uk-UA"/>
        </w:rPr>
        <w:t>’</w:t>
      </w:r>
      <w:r>
        <w:rPr>
          <w:lang w:val="uk-UA"/>
        </w:rPr>
        <w:t>ї</w:t>
      </w:r>
      <w:r w:rsidRPr="00776380">
        <w:rPr>
          <w:lang w:val="uk-UA"/>
        </w:rPr>
        <w:t>, в яких виховується 5 і більше дітей, отримали продуктові набори</w:t>
      </w:r>
      <w:r>
        <w:rPr>
          <w:lang w:val="uk-UA"/>
        </w:rPr>
        <w:t xml:space="preserve"> та подарунки. Щорічно у місті проводиться</w:t>
      </w:r>
      <w:r w:rsidRPr="00776380">
        <w:rPr>
          <w:lang w:val="uk-UA"/>
        </w:rPr>
        <w:t xml:space="preserve"> благодійн</w:t>
      </w:r>
      <w:r>
        <w:rPr>
          <w:lang w:val="uk-UA"/>
        </w:rPr>
        <w:t>а</w:t>
      </w:r>
      <w:r w:rsidRPr="00776380">
        <w:rPr>
          <w:lang w:val="uk-UA"/>
        </w:rPr>
        <w:t xml:space="preserve"> акці</w:t>
      </w:r>
      <w:r>
        <w:rPr>
          <w:lang w:val="uk-UA"/>
        </w:rPr>
        <w:t xml:space="preserve">я </w:t>
      </w:r>
      <w:r w:rsidRPr="00776380">
        <w:rPr>
          <w:lang w:val="uk-UA"/>
        </w:rPr>
        <w:t xml:space="preserve">«Школярик» </w:t>
      </w:r>
      <w:r>
        <w:rPr>
          <w:lang w:val="uk-UA"/>
        </w:rPr>
        <w:t xml:space="preserve">для дітей учасників бойових дій і </w:t>
      </w:r>
      <w:r w:rsidRPr="00776380">
        <w:rPr>
          <w:lang w:val="uk-UA"/>
        </w:rPr>
        <w:t xml:space="preserve">дітей з багатодітних родин </w:t>
      </w:r>
      <w:r>
        <w:rPr>
          <w:lang w:val="uk-UA"/>
        </w:rPr>
        <w:t>.У 2019 році 110 дітей пільгових категорій отримали набори канцтоварів на загальну суму 25000 грн..</w:t>
      </w:r>
    </w:p>
    <w:p w:rsidR="009D26C7" w:rsidRPr="00776380" w:rsidRDefault="009D26C7" w:rsidP="009D26C7">
      <w:pPr>
        <w:ind w:firstLine="708"/>
        <w:jc w:val="both"/>
        <w:rPr>
          <w:lang w:val="uk-UA"/>
        </w:rPr>
      </w:pPr>
      <w:r w:rsidRPr="00087314">
        <w:rPr>
          <w:lang w:val="uk-UA" w:eastAsia="uk-UA"/>
        </w:rPr>
        <w:t xml:space="preserve">Відділ проводить заходи спрямовані на популяризацію сімейних цінностей та родинних традицій. </w:t>
      </w:r>
      <w:r>
        <w:rPr>
          <w:lang w:val="uk-UA"/>
        </w:rPr>
        <w:t>Цікаво та змістовно проходять міські родинні свята, які з кожним роком набувають все більшої популярності серед лубенців: спортивно-розважальна програма до Дня сім’ї «Мама, тато, я – спортивна сім’я!», козацькі ігрища для дітей та молоді «Козацькі забави» та ін.</w:t>
      </w:r>
    </w:p>
    <w:p w:rsidR="009D26C7" w:rsidRPr="007B3986" w:rsidRDefault="009D26C7" w:rsidP="009D26C7">
      <w:pPr>
        <w:tabs>
          <w:tab w:val="left" w:pos="945"/>
        </w:tabs>
        <w:ind w:firstLine="709"/>
        <w:jc w:val="both"/>
        <w:rPr>
          <w:lang w:val="uk-UA"/>
        </w:rPr>
      </w:pPr>
      <w:r w:rsidRPr="007B3986">
        <w:rPr>
          <w:lang w:val="uk-UA"/>
        </w:rPr>
        <w:t>Важливим напрямком роботи відділу є оздоровлення та відпочинок дітей міста.</w:t>
      </w:r>
      <w:r>
        <w:rPr>
          <w:lang w:val="uk-UA"/>
        </w:rPr>
        <w:t xml:space="preserve"> </w:t>
      </w:r>
      <w:r w:rsidRPr="007B3986">
        <w:rPr>
          <w:lang w:val="uk-UA"/>
        </w:rPr>
        <w:t>З метою належного проведення оздоровчої кампанії «Літо</w:t>
      </w:r>
      <w:r>
        <w:rPr>
          <w:lang w:val="uk-UA"/>
        </w:rPr>
        <w:t xml:space="preserve"> 2019</w:t>
      </w:r>
      <w:r w:rsidRPr="007B3986">
        <w:rPr>
          <w:lang w:val="uk-UA"/>
        </w:rPr>
        <w:t>» працював Міський штаб організації оздоровлення та відпочинку дітей, створений відповідно до рішення виконавчого комітету Лубенської міської ради.</w:t>
      </w:r>
    </w:p>
    <w:p w:rsidR="009D26C7" w:rsidRPr="004429F4" w:rsidRDefault="009D26C7" w:rsidP="009D26C7">
      <w:pPr>
        <w:tabs>
          <w:tab w:val="left" w:pos="945"/>
        </w:tabs>
        <w:ind w:firstLine="709"/>
        <w:jc w:val="both"/>
        <w:rPr>
          <w:lang w:val="uk-UA"/>
        </w:rPr>
      </w:pPr>
      <w:r w:rsidRPr="004429F4">
        <w:rPr>
          <w:lang w:val="uk-UA"/>
        </w:rPr>
        <w:t>На сьогодні в нашому місті проживає, за д</w:t>
      </w:r>
      <w:r>
        <w:rPr>
          <w:lang w:val="uk-UA"/>
        </w:rPr>
        <w:t xml:space="preserve">аним держстатзвітності, 4263 дітей шкільного віку, з них 3760 </w:t>
      </w:r>
      <w:r w:rsidRPr="004429F4">
        <w:rPr>
          <w:lang w:val="uk-UA"/>
        </w:rPr>
        <w:t>такі, що потребують особливої соціальної у</w:t>
      </w:r>
      <w:r>
        <w:rPr>
          <w:lang w:val="uk-UA"/>
        </w:rPr>
        <w:t xml:space="preserve">ваги та підтримки – це 88,0 % </w:t>
      </w:r>
      <w:r w:rsidRPr="004429F4">
        <w:rPr>
          <w:lang w:val="uk-UA"/>
        </w:rPr>
        <w:t>від загальної кількості дітей віком від 7 до 17 років.</w:t>
      </w:r>
    </w:p>
    <w:p w:rsidR="009D26C7" w:rsidRPr="00873AAB" w:rsidRDefault="009D26C7" w:rsidP="009D26C7">
      <w:pPr>
        <w:tabs>
          <w:tab w:val="left" w:pos="945"/>
        </w:tabs>
        <w:ind w:firstLine="709"/>
        <w:jc w:val="both"/>
      </w:pPr>
      <w:r w:rsidRPr="004429F4">
        <w:rPr>
          <w:lang w:val="uk-UA"/>
        </w:rPr>
        <w:t xml:space="preserve"> </w:t>
      </w:r>
      <w:r w:rsidRPr="00873AAB">
        <w:t>У 201</w:t>
      </w:r>
      <w:r>
        <w:t>8</w:t>
      </w:r>
      <w:r w:rsidRPr="00873AAB">
        <w:t xml:space="preserve"> ро</w:t>
      </w:r>
      <w:r>
        <w:t>ці різними формами оздоровлнння</w:t>
      </w:r>
      <w:r w:rsidRPr="00873AAB">
        <w:t xml:space="preserve"> було ох</w:t>
      </w:r>
      <w:r>
        <w:t xml:space="preserve">оплено </w:t>
      </w:r>
      <w:r w:rsidRPr="00873AAB">
        <w:t xml:space="preserve">3850 дітей ,з яких 2730 - це діти пільгових категорій.  Цьогоріч  оздоровлено </w:t>
      </w:r>
      <w:r>
        <w:t>3700</w:t>
      </w:r>
      <w:r w:rsidRPr="00873AAB">
        <w:t xml:space="preserve"> дітей, з яких </w:t>
      </w:r>
      <w:r>
        <w:t>2930</w:t>
      </w:r>
      <w:r w:rsidRPr="00873AAB">
        <w:t xml:space="preserve"> дітей, що потребують особливої соціальної уваги та підтримки. Особлива увага під час проведення оздоровчої кампанії </w:t>
      </w:r>
      <w:r w:rsidRPr="00873AAB">
        <w:lastRenderedPageBreak/>
        <w:t>приділялася дітям , які виховуються у сім’ях учасників бойових дій, учасників АТО, дітям –сиротам та дітям, позбавленим батьківського піклування.</w:t>
      </w:r>
    </w:p>
    <w:p w:rsidR="009D26C7" w:rsidRDefault="009D26C7" w:rsidP="009D26C7">
      <w:pPr>
        <w:tabs>
          <w:tab w:val="left" w:pos="1080"/>
        </w:tabs>
        <w:ind w:firstLine="709"/>
        <w:jc w:val="both"/>
      </w:pPr>
      <w:r w:rsidRPr="00873AAB">
        <w:t>Оздоровлення та відпочинок дітей здійснювалося за рахунок коштів державного, обласного, міського бюджетів та позабюджетних коштів  (профспілок, організацій, підприємств та коштів батьків). Фактично на оздоровлення та відпочинок дітей використано по м. Лубнах у 201</w:t>
      </w:r>
      <w:r>
        <w:t>9</w:t>
      </w:r>
      <w:r w:rsidRPr="00873AAB">
        <w:t xml:space="preserve"> році –</w:t>
      </w:r>
      <w:r>
        <w:t xml:space="preserve"> близько </w:t>
      </w:r>
      <w:r w:rsidRPr="00873AAB">
        <w:t>8млн. </w:t>
      </w:r>
      <w:r>
        <w:t>500</w:t>
      </w:r>
      <w:r w:rsidRPr="00873AAB">
        <w:t xml:space="preserve"> тис. грн. </w:t>
      </w:r>
    </w:p>
    <w:p w:rsidR="009D26C7" w:rsidRPr="00873AAB" w:rsidRDefault="009D26C7" w:rsidP="009D26C7">
      <w:pPr>
        <w:tabs>
          <w:tab w:val="left" w:pos="1080"/>
        </w:tabs>
        <w:jc w:val="both"/>
      </w:pPr>
    </w:p>
    <w:p w:rsidR="009D26C7" w:rsidRPr="00873AAB" w:rsidRDefault="009D26C7" w:rsidP="009D26C7">
      <w:pPr>
        <w:tabs>
          <w:tab w:val="left" w:pos="1080"/>
        </w:tabs>
        <w:ind w:firstLine="709"/>
        <w:jc w:val="both"/>
      </w:pPr>
      <w:r w:rsidRPr="00873AAB">
        <w:t>Одним із основних чинників забезпечення якісного оздоровлення та відпочинку дітей є належне та своєчасне фінансування. Так, на проведе</w:t>
      </w:r>
      <w:r w:rsidR="002118DA">
        <w:t>ння літньої оздоровчої кампанії</w:t>
      </w:r>
      <w:r w:rsidRPr="00873AAB">
        <w:t xml:space="preserve"> 201</w:t>
      </w:r>
      <w:r>
        <w:t>9</w:t>
      </w:r>
      <w:r w:rsidRPr="00873AAB">
        <w:t xml:space="preserve"> року з міського бюджету виділено 1 </w:t>
      </w:r>
      <w:r>
        <w:t>млн. 408</w:t>
      </w:r>
      <w:r w:rsidRPr="00873AAB">
        <w:t xml:space="preserve"> тис.грн.</w:t>
      </w:r>
      <w:r w:rsidRPr="00873AAB">
        <w:rPr>
          <w:color w:val="FF0000"/>
        </w:rPr>
        <w:t xml:space="preserve"> </w:t>
      </w:r>
      <w:r w:rsidRPr="00873AAB">
        <w:t>(у 201</w:t>
      </w:r>
      <w:r>
        <w:t>8</w:t>
      </w:r>
      <w:r w:rsidRPr="00873AAB">
        <w:t xml:space="preserve"> році -   близько 1 млн. 3</w:t>
      </w:r>
      <w:r>
        <w:t>00</w:t>
      </w:r>
      <w:r w:rsidRPr="00873AAB">
        <w:t xml:space="preserve"> грн.</w:t>
      </w:r>
      <w:r w:rsidRPr="00873AAB">
        <w:rPr>
          <w:color w:val="FF0000"/>
        </w:rPr>
        <w:t xml:space="preserve"> </w:t>
      </w:r>
      <w:r w:rsidRPr="00873AAB">
        <w:t>грн).</w:t>
      </w:r>
    </w:p>
    <w:p w:rsidR="009D26C7" w:rsidRDefault="009D26C7" w:rsidP="009D26C7">
      <w:pPr>
        <w:tabs>
          <w:tab w:val="left" w:pos="945"/>
        </w:tabs>
        <w:ind w:firstLine="709"/>
        <w:jc w:val="both"/>
        <w:rPr>
          <w:lang w:val="uk-UA"/>
        </w:rPr>
      </w:pPr>
      <w:r>
        <w:rPr>
          <w:lang w:val="uk-UA"/>
        </w:rPr>
        <w:t xml:space="preserve"> За рахунок  коштів міського бюджету </w:t>
      </w:r>
      <w:r w:rsidRPr="00F83C79">
        <w:rPr>
          <w:lang w:val="uk-UA"/>
        </w:rPr>
        <w:t>1</w:t>
      </w:r>
      <w:r>
        <w:rPr>
          <w:lang w:val="uk-UA"/>
        </w:rPr>
        <w:t>55</w:t>
      </w:r>
      <w:r w:rsidRPr="00F83C79">
        <w:rPr>
          <w:lang w:val="uk-UA"/>
        </w:rPr>
        <w:t xml:space="preserve"> дітей, які виховуються у сім’ях УБД, учасників АТО, діти –сироти, діти, позбавленим батьківського піклування, діти з багатодітних родин були забезпечені оздоровчими послугами у ДЗОВ «Прибрежний»</w:t>
      </w:r>
      <w:r>
        <w:rPr>
          <w:lang w:val="uk-UA"/>
        </w:rPr>
        <w:t xml:space="preserve"> смт.Лазурне Херсонська обл.</w:t>
      </w:r>
      <w:r w:rsidRPr="00F83C79">
        <w:rPr>
          <w:lang w:val="uk-UA"/>
        </w:rPr>
        <w:t xml:space="preserve">, який виграв </w:t>
      </w:r>
      <w:r>
        <w:rPr>
          <w:lang w:val="uk-UA"/>
        </w:rPr>
        <w:t xml:space="preserve">тендер на </w:t>
      </w:r>
      <w:r w:rsidRPr="00F83C79">
        <w:rPr>
          <w:lang w:val="uk-UA"/>
        </w:rPr>
        <w:t>право на надання оздоровчих послуг у місті.</w:t>
      </w:r>
      <w:r w:rsidRPr="00550EDA">
        <w:rPr>
          <w:lang w:val="uk-UA"/>
        </w:rPr>
        <w:t xml:space="preserve"> </w:t>
      </w:r>
    </w:p>
    <w:p w:rsidR="009D26C7" w:rsidRDefault="009D26C7" w:rsidP="009D26C7">
      <w:pPr>
        <w:tabs>
          <w:tab w:val="left" w:pos="1080"/>
        </w:tabs>
        <w:ind w:firstLine="709"/>
        <w:jc w:val="both"/>
        <w:rPr>
          <w:lang w:val="uk-UA"/>
        </w:rPr>
      </w:pPr>
      <w:r>
        <w:rPr>
          <w:lang w:val="uk-UA"/>
        </w:rPr>
        <w:t>У місті успішно реалізується механізм часткової оплати</w:t>
      </w:r>
      <w:r w:rsidRPr="00550EDA">
        <w:rPr>
          <w:lang w:val="uk-UA"/>
        </w:rPr>
        <w:t xml:space="preserve"> вартості путівки до дитячих закладів оздоровлення та відпочинку області для оздоровлення дітей, які виховуються у сім’ях з дітьми. </w:t>
      </w:r>
    </w:p>
    <w:p w:rsidR="009D26C7" w:rsidRDefault="009D26C7" w:rsidP="009D26C7">
      <w:pPr>
        <w:tabs>
          <w:tab w:val="left" w:pos="1080"/>
        </w:tabs>
        <w:ind w:firstLine="709"/>
        <w:jc w:val="both"/>
      </w:pPr>
      <w:r w:rsidRPr="003C18D4">
        <w:rPr>
          <w:lang w:val="uk-UA"/>
        </w:rPr>
        <w:t>Через механізм часткового відшкодування вартості путівки з міського та обласного бюджетів відділом сім'ї, молоді та спор</w:t>
      </w:r>
      <w:r>
        <w:rPr>
          <w:lang w:val="uk-UA"/>
        </w:rPr>
        <w:t>ту було прийнято та опрацьовано</w:t>
      </w:r>
      <w:r w:rsidRPr="003C18D4">
        <w:rPr>
          <w:lang w:val="uk-UA"/>
        </w:rPr>
        <w:t xml:space="preserve"> </w:t>
      </w:r>
      <w:r>
        <w:rPr>
          <w:lang w:val="uk-UA"/>
        </w:rPr>
        <w:t xml:space="preserve">230 заяв </w:t>
      </w:r>
      <w:r w:rsidRPr="003C18D4">
        <w:rPr>
          <w:lang w:val="uk-UA"/>
        </w:rPr>
        <w:t>на часткове відшкодування.</w:t>
      </w:r>
      <w:r w:rsidRPr="009D663E">
        <w:rPr>
          <w:lang w:val="uk-UA"/>
        </w:rPr>
        <w:t xml:space="preserve"> </w:t>
      </w:r>
      <w:r w:rsidRPr="00873AAB">
        <w:t>Цим проектом скористалися 1</w:t>
      </w:r>
      <w:r>
        <w:t>37</w:t>
      </w:r>
      <w:r w:rsidRPr="00873AAB">
        <w:t xml:space="preserve"> сімей міста, оздоровивши дітей у таборах Полтавської області.</w:t>
      </w:r>
      <w:r>
        <w:rPr>
          <w:lang w:val="uk-UA"/>
        </w:rPr>
        <w:t xml:space="preserve"> </w:t>
      </w:r>
      <w:r w:rsidRPr="00873AAB">
        <w:t>Із міського бюдже</w:t>
      </w:r>
      <w:r>
        <w:t xml:space="preserve">ту для оздоровлення цих дітей, </w:t>
      </w:r>
      <w:r w:rsidRPr="00873AAB">
        <w:t xml:space="preserve">використано </w:t>
      </w:r>
      <w:r w:rsidRPr="001A1715">
        <w:t>209 тис.242грн.,</w:t>
      </w:r>
      <w:r w:rsidRPr="00873AAB">
        <w:t xml:space="preserve"> сума інвестицій обласного бюджету склала відповідно—</w:t>
      </w:r>
      <w:r w:rsidRPr="001A1715">
        <w:t>209 тис.242грн.</w:t>
      </w:r>
    </w:p>
    <w:p w:rsidR="009D26C7" w:rsidRDefault="009D26C7" w:rsidP="009D26C7">
      <w:pPr>
        <w:tabs>
          <w:tab w:val="left" w:pos="1080"/>
        </w:tabs>
        <w:ind w:firstLine="709"/>
        <w:jc w:val="both"/>
      </w:pPr>
      <w:r>
        <w:rPr>
          <w:lang w:val="uk-UA"/>
        </w:rPr>
        <w:t xml:space="preserve">Третій рік поспіль у </w:t>
      </w:r>
      <w:r w:rsidRPr="00C61E59">
        <w:rPr>
          <w:lang w:val="uk-UA"/>
        </w:rPr>
        <w:t xml:space="preserve">нашому місті діє започаткований  іноваційний проект – відшкодування часткової вартості путівки для оздоровлення  дітей за межами області, за рахунок коштів міського бюджету. Розмір відшкодування становив 2118 грн.(один прожитковий мінімум). </w:t>
      </w:r>
      <w:r w:rsidRPr="00873AAB">
        <w:t xml:space="preserve">Цим скористалася </w:t>
      </w:r>
      <w:r>
        <w:t>84</w:t>
      </w:r>
      <w:r w:rsidRPr="00873AAB">
        <w:t xml:space="preserve"> сім’ї, із місько</w:t>
      </w:r>
      <w:r>
        <w:t xml:space="preserve">го бюджету використано близько 180 </w:t>
      </w:r>
      <w:r w:rsidRPr="00873AAB">
        <w:t>тис. грн.</w:t>
      </w:r>
    </w:p>
    <w:p w:rsidR="009D26C7" w:rsidRDefault="009D26C7" w:rsidP="009D26C7">
      <w:pPr>
        <w:jc w:val="both"/>
      </w:pPr>
      <w:r>
        <w:t xml:space="preserve">Завдяки </w:t>
      </w:r>
      <w:r w:rsidRPr="00781105">
        <w:t>співпраці з г</w:t>
      </w:r>
      <w:r>
        <w:t>ромадськими організаціями міста</w:t>
      </w:r>
      <w:r w:rsidRPr="00781105">
        <w:t xml:space="preserve"> - Полтавською обласною молодіжною громадською організацією «Твій Світ»,</w:t>
      </w:r>
      <w:r w:rsidR="002118DA">
        <w:rPr>
          <w:lang w:val="uk-UA"/>
        </w:rPr>
        <w:t xml:space="preserve"> </w:t>
      </w:r>
      <w:r w:rsidRPr="00781105">
        <w:t>молодіжною громадською організацією «Євроклуб Лубни», молодіжною громадською організацією «Бійцівський клуб «Січ»  проведено ряд заходів для учнівської та студентської молоді: «</w:t>
      </w:r>
      <w:r>
        <w:t>Ми – не байдужі. А</w:t>
      </w:r>
      <w:r w:rsidR="002118DA">
        <w:t xml:space="preserve"> ти</w:t>
      </w:r>
      <w:r w:rsidRPr="00781105">
        <w:t>?», «Активне громадянство: голосувати, ділитись, брати участь», «Плануємо майбутнє разом!», «Молодь за здоров’я», «Основні принципи дем</w:t>
      </w:r>
      <w:r>
        <w:t>ократичного суспільства» та ін.</w:t>
      </w:r>
    </w:p>
    <w:p w:rsidR="009D26C7" w:rsidRPr="00781105" w:rsidRDefault="009D26C7" w:rsidP="009D26C7">
      <w:pPr>
        <w:jc w:val="both"/>
      </w:pPr>
      <w:r w:rsidRPr="00781105">
        <w:t>Спільно із волонтерським загоном «Милосердя» Лубенського медичного училища проведено ряд заходів для дітей соціальн</w:t>
      </w:r>
      <w:r w:rsidR="002118DA">
        <w:t>о-незахищених категорій, а саме</w:t>
      </w:r>
      <w:r w:rsidRPr="00781105">
        <w:t>:</w:t>
      </w:r>
    </w:p>
    <w:p w:rsidR="009D26C7" w:rsidRDefault="009D26C7" w:rsidP="009D26C7">
      <w:pPr>
        <w:ind w:firstLine="709"/>
        <w:jc w:val="both"/>
        <w:rPr>
          <w:bCs/>
        </w:rPr>
      </w:pPr>
      <w:r w:rsidRPr="00C34737">
        <w:rPr>
          <w:szCs w:val="20"/>
          <w:lang w:val="uk-UA"/>
        </w:rPr>
        <w:lastRenderedPageBreak/>
        <w:t xml:space="preserve"> </w:t>
      </w:r>
      <w:r>
        <w:rPr>
          <w:bCs/>
        </w:rPr>
        <w:t>- благодійний захід для вихованців дитячого протитуберкульозного диспансеру</w:t>
      </w:r>
      <w:r w:rsidRPr="00F43DEC">
        <w:rPr>
          <w:bCs/>
        </w:rPr>
        <w:t xml:space="preserve"> «</w:t>
      </w:r>
      <w:r>
        <w:rPr>
          <w:bCs/>
          <w:lang w:val="uk-UA"/>
        </w:rPr>
        <w:t>Подаруй дитині радість</w:t>
      </w:r>
      <w:r w:rsidRPr="00F43DEC">
        <w:rPr>
          <w:bCs/>
        </w:rPr>
        <w:t>»</w:t>
      </w:r>
      <w:r>
        <w:rPr>
          <w:bCs/>
        </w:rPr>
        <w:t>;</w:t>
      </w:r>
    </w:p>
    <w:p w:rsidR="009D26C7" w:rsidRDefault="009D26C7" w:rsidP="009D26C7">
      <w:pPr>
        <w:ind w:firstLine="709"/>
        <w:jc w:val="both"/>
        <w:rPr>
          <w:bCs/>
        </w:rPr>
      </w:pPr>
      <w:r>
        <w:rPr>
          <w:bCs/>
        </w:rPr>
        <w:t>- розважально – ігрова програма для дітей, які прибули з тимчасово- окупованих територій «</w:t>
      </w:r>
      <w:r>
        <w:rPr>
          <w:bCs/>
          <w:lang w:val="uk-UA"/>
        </w:rPr>
        <w:t>Ми щасливі разом</w:t>
      </w:r>
      <w:r>
        <w:rPr>
          <w:bCs/>
        </w:rPr>
        <w:t>»;</w:t>
      </w:r>
    </w:p>
    <w:p w:rsidR="009D26C7" w:rsidRPr="003E22A3" w:rsidRDefault="009D26C7" w:rsidP="009D26C7">
      <w:pPr>
        <w:ind w:firstLine="709"/>
        <w:jc w:val="both"/>
        <w:rPr>
          <w:szCs w:val="20"/>
        </w:rPr>
      </w:pPr>
      <w:r>
        <w:rPr>
          <w:bCs/>
        </w:rPr>
        <w:t xml:space="preserve">- </w:t>
      </w:r>
      <w:r w:rsidRPr="004F1345">
        <w:rPr>
          <w:bCs/>
        </w:rPr>
        <w:t>патріотична акція «</w:t>
      </w:r>
      <w:r>
        <w:rPr>
          <w:bCs/>
          <w:lang w:val="uk-UA"/>
        </w:rPr>
        <w:t>З Україною в серці</w:t>
      </w:r>
      <w:r w:rsidRPr="004F1345">
        <w:rPr>
          <w:bCs/>
        </w:rPr>
        <w:t>»</w:t>
      </w:r>
      <w:r>
        <w:rPr>
          <w:bCs/>
        </w:rPr>
        <w:t xml:space="preserve"> до Дня Соборності України.</w:t>
      </w:r>
    </w:p>
    <w:p w:rsidR="009D26C7" w:rsidRDefault="009D26C7" w:rsidP="009D26C7">
      <w:pPr>
        <w:ind w:firstLine="426"/>
        <w:jc w:val="both"/>
        <w:rPr>
          <w:lang w:val="uk-UA"/>
        </w:rPr>
      </w:pPr>
      <w:r w:rsidRPr="00856FD0">
        <w:rPr>
          <w:lang w:val="uk-UA"/>
        </w:rPr>
        <w:t>Для всебічного розвитку учнівської та студентської молоді, організації їх змістовного дозвілля</w:t>
      </w:r>
      <w:r>
        <w:rPr>
          <w:lang w:val="uk-UA"/>
        </w:rPr>
        <w:t xml:space="preserve"> </w:t>
      </w:r>
      <w:r w:rsidRPr="00856FD0">
        <w:rPr>
          <w:lang w:val="uk-UA"/>
        </w:rPr>
        <w:t>підтриму</w:t>
      </w:r>
      <w:r>
        <w:rPr>
          <w:lang w:val="uk-UA"/>
        </w:rPr>
        <w:t xml:space="preserve">ється </w:t>
      </w:r>
      <w:r w:rsidRPr="00856FD0">
        <w:rPr>
          <w:lang w:val="uk-UA"/>
        </w:rPr>
        <w:t>та популяризується КВНівський рух. Цього року у нашому місті відбувся V</w:t>
      </w:r>
      <w:r>
        <w:rPr>
          <w:lang w:val="uk-UA"/>
        </w:rPr>
        <w:t xml:space="preserve">ІІ </w:t>
      </w:r>
      <w:r w:rsidRPr="00856FD0">
        <w:rPr>
          <w:lang w:val="uk-UA"/>
        </w:rPr>
        <w:t>Всеукраїнський фестиваль дитячих та юнацьких команд КВН „ПервоСміх”</w:t>
      </w:r>
      <w:r>
        <w:rPr>
          <w:lang w:val="uk-UA"/>
        </w:rPr>
        <w:t xml:space="preserve"> за участю 10 кращих команд України</w:t>
      </w:r>
      <w:r w:rsidRPr="00856FD0">
        <w:rPr>
          <w:lang w:val="uk-UA"/>
        </w:rPr>
        <w:t xml:space="preserve">. </w:t>
      </w:r>
      <w:r>
        <w:rPr>
          <w:lang w:val="uk-UA"/>
        </w:rPr>
        <w:t>У 2019 році команда</w:t>
      </w:r>
      <w:r w:rsidRPr="00856FD0">
        <w:rPr>
          <w:lang w:val="uk-UA"/>
        </w:rPr>
        <w:t xml:space="preserve"> КВН </w:t>
      </w:r>
      <w:r>
        <w:rPr>
          <w:lang w:val="uk-UA"/>
        </w:rPr>
        <w:t>«ТУЗИ»</w:t>
      </w:r>
      <w:r w:rsidRPr="00633B6E">
        <w:rPr>
          <w:lang w:val="uk-UA"/>
        </w:rPr>
        <w:t xml:space="preserve"> </w:t>
      </w:r>
      <w:r>
        <w:rPr>
          <w:lang w:val="uk-UA"/>
        </w:rPr>
        <w:t>СШ №6 взяли</w:t>
      </w:r>
      <w:r w:rsidRPr="00856FD0">
        <w:rPr>
          <w:lang w:val="uk-UA"/>
        </w:rPr>
        <w:t xml:space="preserve"> участь у Всеукраїнському фести</w:t>
      </w:r>
      <w:r>
        <w:rPr>
          <w:lang w:val="uk-UA"/>
        </w:rPr>
        <w:t>валі команд КВН «Жарт-птиця-2019</w:t>
      </w:r>
      <w:r w:rsidRPr="00856FD0">
        <w:rPr>
          <w:lang w:val="uk-UA"/>
        </w:rPr>
        <w:t>» (</w:t>
      </w:r>
      <w:r>
        <w:rPr>
          <w:lang w:val="uk-UA"/>
        </w:rPr>
        <w:t>смт .Затока Одеська обл.</w:t>
      </w:r>
      <w:r w:rsidRPr="00856FD0">
        <w:rPr>
          <w:lang w:val="uk-UA"/>
        </w:rPr>
        <w:t xml:space="preserve">) </w:t>
      </w:r>
      <w:r>
        <w:rPr>
          <w:lang w:val="uk-UA"/>
        </w:rPr>
        <w:t>та стала срібним призером  фестивалю.</w:t>
      </w:r>
    </w:p>
    <w:p w:rsidR="009D26C7" w:rsidRDefault="009D26C7" w:rsidP="009D26C7">
      <w:pPr>
        <w:ind w:firstLine="709"/>
        <w:jc w:val="both"/>
        <w:rPr>
          <w:lang w:val="uk-UA"/>
        </w:rPr>
      </w:pPr>
      <w:r w:rsidRPr="00776380">
        <w:rPr>
          <w:lang w:val="uk-UA"/>
        </w:rPr>
        <w:t xml:space="preserve">Традиційним заходом </w:t>
      </w:r>
      <w:r>
        <w:rPr>
          <w:lang w:val="uk-UA"/>
        </w:rPr>
        <w:t>вшанування кращих представників молоді</w:t>
      </w:r>
      <w:r w:rsidRPr="00776380">
        <w:rPr>
          <w:lang w:val="uk-UA"/>
        </w:rPr>
        <w:t xml:space="preserve"> є свято</w:t>
      </w:r>
      <w:r>
        <w:rPr>
          <w:lang w:val="uk-UA"/>
        </w:rPr>
        <w:t xml:space="preserve"> для обдарованих і талановитих</w:t>
      </w:r>
      <w:r w:rsidRPr="00776380">
        <w:rPr>
          <w:lang w:val="uk-UA"/>
        </w:rPr>
        <w:t xml:space="preserve"> «Майбутнє твориться сьогодні», в рамках якого юнакам та дівчатам, котрі мають вагомі досягнення в навчанні, різних сферах суспільного та громадського життя, призначається стипендія міського голови. У 201</w:t>
      </w:r>
      <w:r>
        <w:rPr>
          <w:lang w:val="uk-UA"/>
        </w:rPr>
        <w:t>9</w:t>
      </w:r>
      <w:r w:rsidRPr="00776380">
        <w:rPr>
          <w:lang w:val="uk-UA"/>
        </w:rPr>
        <w:t xml:space="preserve"> році з міського бюджету виділено кошти у розмірі </w:t>
      </w:r>
      <w:r>
        <w:rPr>
          <w:bCs/>
          <w:lang w:val="uk-UA"/>
        </w:rPr>
        <w:t xml:space="preserve">150000 </w:t>
      </w:r>
      <w:r>
        <w:rPr>
          <w:lang w:val="uk-UA"/>
        </w:rPr>
        <w:t>грн</w:t>
      </w:r>
      <w:r w:rsidRPr="00776380">
        <w:rPr>
          <w:lang w:val="uk-UA"/>
        </w:rPr>
        <w:t>. для нагородження стипендією</w:t>
      </w:r>
      <w:r>
        <w:rPr>
          <w:lang w:val="uk-UA"/>
        </w:rPr>
        <w:t xml:space="preserve"> 13</w:t>
      </w:r>
      <w:r w:rsidRPr="00776380">
        <w:rPr>
          <w:lang w:val="uk-UA"/>
        </w:rPr>
        <w:t xml:space="preserve"> </w:t>
      </w:r>
      <w:r>
        <w:rPr>
          <w:lang w:val="uk-UA"/>
        </w:rPr>
        <w:t>колективів і 25 молодих та обдарованих осіб</w:t>
      </w:r>
      <w:r w:rsidRPr="00776380">
        <w:rPr>
          <w:lang w:val="uk-UA"/>
        </w:rPr>
        <w:t>.</w:t>
      </w:r>
    </w:p>
    <w:p w:rsidR="009D26C7" w:rsidRDefault="009D26C7" w:rsidP="009D26C7">
      <w:pPr>
        <w:jc w:val="both"/>
        <w:rPr>
          <w:lang w:val="uk-UA"/>
        </w:rPr>
      </w:pPr>
    </w:p>
    <w:p w:rsidR="009D26C7" w:rsidRDefault="009D26C7" w:rsidP="009D26C7">
      <w:pPr>
        <w:ind w:firstLine="720"/>
        <w:jc w:val="both"/>
        <w:rPr>
          <w:lang w:val="uk-UA"/>
        </w:rPr>
      </w:pPr>
      <w:r w:rsidRPr="00207308">
        <w:rPr>
          <w:u w:val="single"/>
          <w:lang w:val="uk-UA"/>
        </w:rPr>
        <w:t>Лубенський міський центр соціальних служб для сім’ї, дітей та молоді</w:t>
      </w:r>
      <w:r w:rsidRPr="000B0D7B">
        <w:rPr>
          <w:lang w:val="uk-UA"/>
        </w:rPr>
        <w:t xml:space="preserve"> </w:t>
      </w:r>
    </w:p>
    <w:p w:rsidR="009D26C7" w:rsidRPr="00E07488" w:rsidRDefault="009D26C7" w:rsidP="009D26C7">
      <w:pPr>
        <w:ind w:firstLine="720"/>
        <w:jc w:val="both"/>
        <w:rPr>
          <w:lang w:val="uk-UA"/>
        </w:rPr>
      </w:pPr>
      <w:r w:rsidRPr="00E07488">
        <w:rPr>
          <w:lang w:val="uk-UA"/>
        </w:rPr>
        <w:t xml:space="preserve"> (далі Центр) - спеціальний заклад, що надає соціальні послуги сім’ям із дітьми та особам молодіжного віку, які перебувають у складних життєвих обставинах та потребують сторонньої допомоги, шляхом їх виявлення, оцінки потреб, надання соціальних послуг та забезпечення соціального супроводу.</w:t>
      </w:r>
    </w:p>
    <w:p w:rsidR="009D26C7" w:rsidRPr="00E07488" w:rsidRDefault="009D26C7" w:rsidP="009D26C7">
      <w:pPr>
        <w:ind w:firstLine="720"/>
        <w:jc w:val="both"/>
        <w:rPr>
          <w:lang w:val="uk-UA"/>
        </w:rPr>
      </w:pPr>
      <w:r w:rsidRPr="00E07488">
        <w:rPr>
          <w:lang w:val="uk-UA"/>
        </w:rPr>
        <w:t>Протягом 2019 року працівниками Центру було проведено початкову оцінку потреб 147 сімей/осіб, в яких виховується 304 дитини. Початкова оцінка потреб – це відвідування сім’ї за місцем проживання, виявлення основних проблем, проведення консультування та підготовка висновків щодо подальшої роботи з родиною. За результатами такої оцінки 32 сім’ї/особи, які виховують 60 дітей, бу</w:t>
      </w:r>
      <w:r>
        <w:rPr>
          <w:lang w:val="uk-UA"/>
        </w:rPr>
        <w:t xml:space="preserve">ло взято на облік, як такі, що </w:t>
      </w:r>
      <w:r w:rsidRPr="00E07488">
        <w:rPr>
          <w:lang w:val="uk-UA"/>
        </w:rPr>
        <w:t>перебувають складних життєвих обставинах. З них 20 сіме</w:t>
      </w:r>
      <w:r>
        <w:rPr>
          <w:lang w:val="uk-UA"/>
        </w:rPr>
        <w:t>й/осіб, які виховують 38 дітей,</w:t>
      </w:r>
      <w:r w:rsidRPr="00E07488">
        <w:rPr>
          <w:lang w:val="uk-UA"/>
        </w:rPr>
        <w:t xml:space="preserve"> отримували послугу соціального супроводу. </w:t>
      </w:r>
    </w:p>
    <w:p w:rsidR="009D26C7" w:rsidRPr="00E07488" w:rsidRDefault="009D26C7" w:rsidP="009D26C7">
      <w:pPr>
        <w:ind w:firstLine="720"/>
        <w:jc w:val="both"/>
        <w:rPr>
          <w:lang w:val="uk-UA" w:eastAsia="ar-SA"/>
        </w:rPr>
      </w:pPr>
      <w:r w:rsidRPr="00E07488">
        <w:rPr>
          <w:lang w:val="uk-UA"/>
        </w:rPr>
        <w:t xml:space="preserve">В ході супроводу систематично проводиться відвідування клієнтів та моніторинг поточної ситуації, надаються консультації з виховання дітей, покращення взаємостосунків в родинах, планування бюджету, дотримання санітарно-гігієнічних норм. Також ці сім’ї отримують допомогу та сприяння з вирішення нагальних питань:  оформлення документів  (паспортів, соціальних виплат, матеріальної допомоги), реєстрації за місцем проживання, проведення медичних оглядів, залучення до реабілітаційних програм дітей з інвалідністю, влаштування та налагодження відвідування навчальних закладів, працевлаштування, реструктуризації заборгованості за </w:t>
      </w:r>
      <w:r w:rsidRPr="00E07488">
        <w:rPr>
          <w:lang w:val="uk-UA"/>
        </w:rPr>
        <w:lastRenderedPageBreak/>
        <w:t xml:space="preserve">комунальні послуги, сприяння у проведенні косметичного ремонту, отримання гуманітарної допомоги тощо. </w:t>
      </w:r>
    </w:p>
    <w:p w:rsidR="009D26C7" w:rsidRDefault="009D26C7" w:rsidP="009D26C7">
      <w:pPr>
        <w:ind w:firstLine="720"/>
        <w:jc w:val="both"/>
        <w:rPr>
          <w:lang w:val="uk-UA" w:eastAsia="ar-SA"/>
        </w:rPr>
      </w:pPr>
      <w:r w:rsidRPr="00E07488">
        <w:rPr>
          <w:lang w:val="uk-UA" w:eastAsia="ar-SA"/>
        </w:rPr>
        <w:t xml:space="preserve">Центр продовжує залишатись одним із суб’єктів соціального супроводження учасників АТО/ООС та членів їх сімей. </w:t>
      </w:r>
    </w:p>
    <w:p w:rsidR="009D26C7" w:rsidRDefault="009D26C7" w:rsidP="009D26C7">
      <w:pPr>
        <w:ind w:firstLine="720"/>
        <w:jc w:val="both"/>
        <w:rPr>
          <w:lang w:val="uk-UA"/>
        </w:rPr>
      </w:pPr>
      <w:r w:rsidRPr="00E07488">
        <w:rPr>
          <w:lang w:val="uk-UA"/>
        </w:rPr>
        <w:t>На кінець 2019 року у нас на обліку перебуває 214 учасників АТО, котрі завершили службу протягом 2015-2019 років</w:t>
      </w:r>
      <w:r>
        <w:rPr>
          <w:lang w:val="uk-UA"/>
        </w:rPr>
        <w:t xml:space="preserve"> (з них 38 осіб з інвалідністю внаслідок війни),</w:t>
      </w:r>
      <w:r w:rsidRPr="00E07488">
        <w:rPr>
          <w:lang w:val="uk-UA"/>
        </w:rPr>
        <w:t xml:space="preserve"> а також 12 членів сімей загиблих, яким забезпечується інформаційна, психологічна підтримка та консультування з різних питань.</w:t>
      </w:r>
    </w:p>
    <w:p w:rsidR="009D26C7" w:rsidRDefault="009D26C7" w:rsidP="009D26C7">
      <w:pPr>
        <w:ind w:firstLine="709"/>
        <w:jc w:val="both"/>
        <w:rPr>
          <w:lang w:val="uk-UA" w:eastAsia="ar-SA"/>
        </w:rPr>
      </w:pPr>
      <w:r w:rsidRPr="00E07488">
        <w:rPr>
          <w:bCs/>
          <w:spacing w:val="-1"/>
          <w:lang w:val="uk-UA"/>
        </w:rPr>
        <w:t>Пріоритетними завданнями такого супроводження їх є реабілітація, соціальна та професійна адаптація</w:t>
      </w:r>
      <w:r>
        <w:rPr>
          <w:bCs/>
          <w:spacing w:val="-1"/>
          <w:lang w:val="uk-UA"/>
        </w:rPr>
        <w:t>.</w:t>
      </w:r>
      <w:r w:rsidRPr="00E07488">
        <w:rPr>
          <w:bCs/>
          <w:spacing w:val="-1"/>
          <w:lang w:val="uk-UA"/>
        </w:rPr>
        <w:t xml:space="preserve">  </w:t>
      </w:r>
      <w:r w:rsidRPr="00E07488">
        <w:rPr>
          <w:lang w:val="uk-UA" w:eastAsia="ar-SA"/>
        </w:rPr>
        <w:t xml:space="preserve">У поточному році Центром придбано 9 санаторно-курортних путівок учасникам АТО та членам їх сімей терміном 12 днів на загальну суму </w:t>
      </w:r>
      <w:r w:rsidRPr="00E07488">
        <w:rPr>
          <w:lang w:val="uk-UA"/>
        </w:rPr>
        <w:t>67236 грн</w:t>
      </w:r>
      <w:r w:rsidRPr="00E07488">
        <w:rPr>
          <w:lang w:val="uk-UA" w:eastAsia="ar-SA"/>
        </w:rPr>
        <w:t xml:space="preserve">. за рахунок коштів міського бюджету, а також 13 путівок терміном 18 днів особам з інвалідністю внаслідок війни та членам сімей загиблих з числа учасників АТО на загальну суму </w:t>
      </w:r>
      <w:r w:rsidRPr="00E07488">
        <w:rPr>
          <w:lang w:val="uk-UA"/>
        </w:rPr>
        <w:t>163138 грн.</w:t>
      </w:r>
      <w:r w:rsidRPr="00E07488">
        <w:rPr>
          <w:b/>
          <w:lang w:val="uk-UA"/>
        </w:rPr>
        <w:t xml:space="preserve"> </w:t>
      </w:r>
      <w:r w:rsidRPr="00E07488">
        <w:rPr>
          <w:lang w:val="uk-UA" w:eastAsia="ar-SA"/>
        </w:rPr>
        <w:t>за рахунок коштів обласного бюджету. Всього у 2015-2019 рр. забезпечено санаторно-курортним відпочинком 126 військовослужбовців, які брали участь в АТО, та 76 членів їх сімей. На ці потреби використано понад  1 млн. 143 тис. грн., з яких понад 612 тис. грн. складають кошти міського бюджету.</w:t>
      </w:r>
    </w:p>
    <w:p w:rsidR="009D26C7" w:rsidRPr="00E07488" w:rsidRDefault="009D26C7" w:rsidP="009D26C7">
      <w:pPr>
        <w:ind w:firstLine="720"/>
        <w:jc w:val="both"/>
        <w:rPr>
          <w:lang w:val="uk-UA"/>
        </w:rPr>
      </w:pPr>
      <w:r w:rsidRPr="00E07488">
        <w:rPr>
          <w:lang w:val="uk-UA"/>
        </w:rPr>
        <w:t>Важливим напрямком діяльності Центру є організація  інформаційно-просвітницької роботи з різними категоріями населення, яка проводиться переважно у формі групових заходів (лекцій, семінарів, тренінгів, бесід тощо).</w:t>
      </w:r>
    </w:p>
    <w:p w:rsidR="009D26C7" w:rsidRDefault="009D26C7" w:rsidP="009D26C7">
      <w:pPr>
        <w:ind w:firstLine="720"/>
        <w:jc w:val="both"/>
        <w:rPr>
          <w:lang w:val="uk-UA"/>
        </w:rPr>
      </w:pPr>
      <w:r w:rsidRPr="00E07488">
        <w:rPr>
          <w:lang w:val="uk-UA"/>
        </w:rPr>
        <w:t xml:space="preserve"> Так, у міськрайонному центрі зайнятості директором Центру щомісяця проводяться</w:t>
      </w:r>
      <w:r>
        <w:rPr>
          <w:lang w:val="uk-UA"/>
        </w:rPr>
        <w:t xml:space="preserve"> </w:t>
      </w:r>
      <w:r w:rsidRPr="00E07488">
        <w:rPr>
          <w:lang w:val="uk-UA"/>
        </w:rPr>
        <w:t xml:space="preserve"> лекції і семінари для безробітних з питань запобігання сімейного насильства, торгівлі людьми, гендерної нерівності, висвітлюються психологічні аспекти стосунків батьків і дітей, проводиться роз’яснення порядку створення прийомних і патронатних сімей, механізму впровадження наставництва та ін. (у 2019 р. залучено 229 безробітних). </w:t>
      </w:r>
    </w:p>
    <w:p w:rsidR="009D26C7" w:rsidRPr="00E07488" w:rsidRDefault="009D26C7" w:rsidP="009D26C7">
      <w:pPr>
        <w:ind w:firstLine="720"/>
        <w:jc w:val="both"/>
        <w:rPr>
          <w:lang w:val="uk-UA"/>
        </w:rPr>
      </w:pPr>
      <w:r w:rsidRPr="00E07488">
        <w:rPr>
          <w:lang w:val="uk-UA"/>
        </w:rPr>
        <w:t>У міськрайонному відділі Державної установи «Центр пробації» фахівцем Центру проводяться лекції та тренінги для молодих людей, які засуджені до покарань не пов’язаних з позбавленням волі, з профілактики наркоманії, алкоголізму, соціально небезпечних захворювань</w:t>
      </w:r>
      <w:r>
        <w:rPr>
          <w:lang w:val="uk-UA"/>
        </w:rPr>
        <w:t xml:space="preserve"> та налагодження </w:t>
      </w:r>
      <w:r w:rsidRPr="00E07488">
        <w:rPr>
          <w:lang w:val="uk-UA"/>
        </w:rPr>
        <w:t xml:space="preserve"> навичок соціальн</w:t>
      </w:r>
      <w:r>
        <w:rPr>
          <w:lang w:val="uk-UA"/>
        </w:rPr>
        <w:t>ої комунікації (у 2019 р.</w:t>
      </w:r>
      <w:r w:rsidRPr="00E07488">
        <w:rPr>
          <w:lang w:val="uk-UA"/>
        </w:rPr>
        <w:t xml:space="preserve"> залучено 52 умовно-засуджених). Також протягом звітного періоду соціальною роботою було охоплено 7 осіб, звільнених з виправних колоній та 24 особи, засуджених до покарань не пов’язаних з позбавленням волі, яким відповідно оцінки потреб надавалась допомога у вирішенні житлово-побутових проблем, гуманітарної та матеріальної допомоги, працевлаштуванні, відновленні документів, організації медичної допомоги, відновлення соціальних зв’язків тощо.</w:t>
      </w:r>
      <w:r w:rsidRPr="00E07488">
        <w:rPr>
          <w:color w:val="0000FF"/>
          <w:lang w:val="uk-UA"/>
        </w:rPr>
        <w:t xml:space="preserve"> </w:t>
      </w:r>
    </w:p>
    <w:p w:rsidR="009D26C7" w:rsidRPr="00E07488" w:rsidRDefault="009D26C7" w:rsidP="009D26C7">
      <w:pPr>
        <w:ind w:firstLine="720"/>
        <w:jc w:val="both"/>
        <w:rPr>
          <w:lang w:val="uk-UA"/>
        </w:rPr>
      </w:pPr>
      <w:r w:rsidRPr="00E07488">
        <w:rPr>
          <w:lang w:val="uk-UA"/>
        </w:rPr>
        <w:t xml:space="preserve">Серед просвітницьких заходів окремо хотілося б згадати про тренінг із профілактики професійного вигорання, проведений фахівцем Центру для працівників служби у справах дітей, управління соціального захисту та </w:t>
      </w:r>
      <w:r w:rsidRPr="00E07488">
        <w:rPr>
          <w:lang w:val="uk-UA"/>
        </w:rPr>
        <w:lastRenderedPageBreak/>
        <w:t>територіального центру соціального обслуговування у березні цього року,</w:t>
      </w:r>
      <w:r>
        <w:rPr>
          <w:lang w:val="uk-UA"/>
        </w:rPr>
        <w:t xml:space="preserve"> а</w:t>
      </w:r>
      <w:r w:rsidRPr="00E07488">
        <w:rPr>
          <w:lang w:val="uk-UA"/>
        </w:rPr>
        <w:t xml:space="preserve"> також про різноманітні групові заходи (тренінг, бесіда, година спілкування тощо</w:t>
      </w:r>
      <w:r>
        <w:rPr>
          <w:lang w:val="uk-UA"/>
        </w:rPr>
        <w:t xml:space="preserve">) для педагогічних працівників </w:t>
      </w:r>
      <w:r w:rsidRPr="00E07488">
        <w:rPr>
          <w:lang w:val="uk-UA"/>
        </w:rPr>
        <w:t>та учнів коледжів,  училищ та шкіл міста з питань профілактики булінгу, торгівлі людьми та ризикованої поведінки (залучено 114 підлітків).</w:t>
      </w:r>
    </w:p>
    <w:p w:rsidR="009D26C7" w:rsidRPr="00E07488" w:rsidRDefault="009D26C7" w:rsidP="009D26C7">
      <w:pPr>
        <w:ind w:firstLine="720"/>
        <w:jc w:val="both"/>
        <w:rPr>
          <w:lang w:val="uk-UA"/>
        </w:rPr>
      </w:pPr>
      <w:r w:rsidRPr="00E07488">
        <w:rPr>
          <w:lang w:val="uk-UA"/>
        </w:rPr>
        <w:t>Окрім вищезазначених напрямків роботи Центром ведеться також профілактична робота з попередження відмов від новонароджених дітей та запобігання раннього соціального сирітства (індивідуальною та груповою роботою охоплено 32 вагітні</w:t>
      </w:r>
      <w:r>
        <w:rPr>
          <w:lang w:val="uk-UA"/>
        </w:rPr>
        <w:t xml:space="preserve"> жінки</w:t>
      </w:r>
      <w:r w:rsidRPr="00E07488">
        <w:rPr>
          <w:lang w:val="uk-UA"/>
        </w:rPr>
        <w:t xml:space="preserve">), надаються послуги особам із числа дітей-сиріт та дітей, позбавлених батьківського піклування (соціальні послуги надавались 9 особам та </w:t>
      </w:r>
      <w:r>
        <w:rPr>
          <w:lang w:val="uk-UA"/>
        </w:rPr>
        <w:t xml:space="preserve">3 </w:t>
      </w:r>
      <w:r w:rsidRPr="00E07488">
        <w:rPr>
          <w:lang w:val="uk-UA"/>
        </w:rPr>
        <w:t>сім’ям</w:t>
      </w:r>
      <w:r>
        <w:rPr>
          <w:lang w:val="uk-UA"/>
        </w:rPr>
        <w:t>, що виховують таких дітей</w:t>
      </w:r>
      <w:r w:rsidRPr="00E07488">
        <w:rPr>
          <w:lang w:val="uk-UA"/>
        </w:rPr>
        <w:t>), проводяться перевірки цільового використання коштів державної допомоги при народженні дитини (перевірено 90 сімей) та цільового використання коштів допомоги на дітей, які виховуються в багатодітних сім’ях (перевірено 63 сім’ї).</w:t>
      </w:r>
    </w:p>
    <w:p w:rsidR="009D26C7" w:rsidRPr="00F94072" w:rsidRDefault="009D26C7" w:rsidP="00BF7AD7">
      <w:pPr>
        <w:ind w:firstLine="720"/>
        <w:jc w:val="both"/>
        <w:rPr>
          <w:lang w:val="uk-UA"/>
        </w:rPr>
      </w:pPr>
      <w:r w:rsidRPr="00E07488">
        <w:rPr>
          <w:lang w:val="uk-UA"/>
        </w:rPr>
        <w:t>Важливим завданням продовжує залишатися організація змістовного дозвілля сімей, дітей та молоді, проведення заходів для дітей із функціональними обмеженнями, залучення дітей та молоді міста до просвітницької, творчої та оздоровчої діяльності. Протягом звітного періоду ми взяли участь в організації  і проведенні дитячого свята до Міжнародного Дня захисту дітей, розважальних заходів у пришкільних таборах, проведенні фестивалю «Неповторна краса вишиванки»,</w:t>
      </w:r>
      <w:r w:rsidR="00BF7AD7">
        <w:rPr>
          <w:lang w:val="uk-UA"/>
        </w:rPr>
        <w:t xml:space="preserve"> </w:t>
      </w:r>
      <w:r w:rsidRPr="00E07488">
        <w:rPr>
          <w:lang w:val="uk-UA"/>
        </w:rPr>
        <w:t xml:space="preserve">театралізованої ходи до Дня міста, розважальної програми для дітей з обмеженими можливостями, Новорічного свята для дітей із сімей учасників АТО та сімей, </w:t>
      </w:r>
      <w:r>
        <w:rPr>
          <w:lang w:val="uk-UA"/>
        </w:rPr>
        <w:t>що</w:t>
      </w:r>
      <w:r w:rsidRPr="00E07488">
        <w:rPr>
          <w:lang w:val="uk-UA"/>
        </w:rPr>
        <w:t xml:space="preserve"> перебувають в</w:t>
      </w:r>
      <w:r>
        <w:rPr>
          <w:lang w:val="uk-UA"/>
        </w:rPr>
        <w:t xml:space="preserve"> складних життєвих обставинах.</w:t>
      </w:r>
    </w:p>
    <w:p w:rsidR="009D26C7" w:rsidRDefault="009D26C7" w:rsidP="009D26C7">
      <w:pPr>
        <w:ind w:firstLine="708"/>
        <w:jc w:val="both"/>
        <w:rPr>
          <w:szCs w:val="20"/>
          <w:lang w:val="uk-UA"/>
        </w:rPr>
      </w:pPr>
      <w:r w:rsidRPr="006D6D6D">
        <w:rPr>
          <w:szCs w:val="20"/>
        </w:rPr>
        <w:t>Стабільність держави, її економічний розвиток значною мірою залежать від фізичного та духовного розвитку дитини, ставлення держави до її проблем, інтересів та потреб.</w:t>
      </w:r>
    </w:p>
    <w:p w:rsidR="009D26C7" w:rsidRDefault="009D26C7" w:rsidP="009D26C7">
      <w:pPr>
        <w:ind w:firstLine="708"/>
        <w:jc w:val="both"/>
        <w:rPr>
          <w:rStyle w:val="af9"/>
          <w:i w:val="0"/>
          <w:lang w:val="uk-UA"/>
        </w:rPr>
      </w:pPr>
      <w:r>
        <w:rPr>
          <w:rStyle w:val="af9"/>
          <w:i w:val="0"/>
          <w:lang w:val="uk-UA"/>
        </w:rPr>
        <w:t>З</w:t>
      </w:r>
      <w:r w:rsidRPr="007C5A3E">
        <w:rPr>
          <w:rStyle w:val="af9"/>
          <w:i w:val="0"/>
        </w:rPr>
        <w:t xml:space="preserve">усилля </w:t>
      </w:r>
      <w:r>
        <w:rPr>
          <w:rStyle w:val="af9"/>
          <w:i w:val="0"/>
          <w:lang w:val="uk-UA"/>
        </w:rPr>
        <w:t xml:space="preserve">виконавчого комітету і </w:t>
      </w:r>
      <w:r w:rsidRPr="00D66678">
        <w:rPr>
          <w:rStyle w:val="af9"/>
          <w:i w:val="0"/>
          <w:u w:val="single"/>
          <w:lang w:val="uk-UA"/>
        </w:rPr>
        <w:t>служби у справах дітей</w:t>
      </w:r>
      <w:r>
        <w:rPr>
          <w:rStyle w:val="af9"/>
          <w:i w:val="0"/>
          <w:lang w:val="uk-UA"/>
        </w:rPr>
        <w:t xml:space="preserve"> </w:t>
      </w:r>
      <w:r w:rsidRPr="007C5A3E">
        <w:rPr>
          <w:rStyle w:val="af9"/>
          <w:i w:val="0"/>
        </w:rPr>
        <w:t>спрямовані на посилення уваги суспільства до проблем дітей, захисту їх прав та законних інтересів, запобіганню соціального сирітства, створення умов для всебічного розвитку та виховання, забезпечення взаємодії між органами виконавчої влади, правоохоронними та адміністративними органами, причетними до долі кожної конкретної дитини</w:t>
      </w:r>
      <w:r>
        <w:rPr>
          <w:rStyle w:val="af9"/>
          <w:i w:val="0"/>
          <w:lang w:val="uk-UA"/>
        </w:rPr>
        <w:t xml:space="preserve">. </w:t>
      </w:r>
    </w:p>
    <w:p w:rsidR="009D26C7" w:rsidRDefault="009D26C7" w:rsidP="009D26C7">
      <w:pPr>
        <w:ind w:firstLine="708"/>
        <w:jc w:val="both"/>
        <w:rPr>
          <w:rStyle w:val="af9"/>
          <w:i w:val="0"/>
          <w:lang w:val="uk-UA"/>
        </w:rPr>
      </w:pPr>
      <w:r>
        <w:rPr>
          <w:rStyle w:val="af9"/>
          <w:i w:val="0"/>
          <w:lang w:val="uk-UA"/>
        </w:rPr>
        <w:t>З</w:t>
      </w:r>
      <w:r w:rsidRPr="007C5A3E">
        <w:rPr>
          <w:rStyle w:val="af9"/>
          <w:i w:val="0"/>
        </w:rPr>
        <w:t xml:space="preserve">усилля </w:t>
      </w:r>
      <w:r>
        <w:rPr>
          <w:rStyle w:val="af9"/>
          <w:i w:val="0"/>
          <w:lang w:val="uk-UA"/>
        </w:rPr>
        <w:t xml:space="preserve">виконавчого комітету і служби у справах дітей </w:t>
      </w:r>
      <w:r>
        <w:rPr>
          <w:rStyle w:val="af9"/>
          <w:i w:val="0"/>
        </w:rPr>
        <w:t>спрямовані на захист</w:t>
      </w:r>
      <w:r w:rsidRPr="007C5A3E">
        <w:rPr>
          <w:rStyle w:val="af9"/>
          <w:i w:val="0"/>
        </w:rPr>
        <w:t xml:space="preserve"> прав та законних інтересів,</w:t>
      </w:r>
      <w:r>
        <w:rPr>
          <w:rStyle w:val="af9"/>
          <w:i w:val="0"/>
          <w:lang w:val="uk-UA"/>
        </w:rPr>
        <w:t xml:space="preserve"> кожної дитини у місті, а надто дітей, перелічених вище категорій.</w:t>
      </w:r>
      <w:r w:rsidRPr="007C5A3E">
        <w:rPr>
          <w:rStyle w:val="af9"/>
          <w:i w:val="0"/>
        </w:rPr>
        <w:t xml:space="preserve"> </w:t>
      </w:r>
    </w:p>
    <w:p w:rsidR="009D26C7" w:rsidRDefault="009D26C7" w:rsidP="009D26C7">
      <w:pPr>
        <w:ind w:firstLine="708"/>
        <w:jc w:val="both"/>
        <w:rPr>
          <w:rStyle w:val="af9"/>
          <w:i w:val="0"/>
          <w:lang w:val="uk-UA"/>
        </w:rPr>
      </w:pPr>
      <w:r>
        <w:rPr>
          <w:rStyle w:val="af9"/>
          <w:i w:val="0"/>
          <w:lang w:val="uk-UA"/>
        </w:rPr>
        <w:t>Службою у справах дітей проводиться робота щодо влаштування дітей-сиріт, та дітей, позбавлених батьківського піклування до сімейних форм влаштування.</w:t>
      </w:r>
    </w:p>
    <w:p w:rsidR="009D26C7" w:rsidRDefault="009D26C7" w:rsidP="009D26C7">
      <w:pPr>
        <w:jc w:val="both"/>
        <w:rPr>
          <w:rStyle w:val="af9"/>
          <w:i w:val="0"/>
          <w:lang w:val="uk-UA"/>
        </w:rPr>
      </w:pPr>
    </w:p>
    <w:p w:rsidR="009D26C7" w:rsidRDefault="009D26C7" w:rsidP="009D26C7">
      <w:pPr>
        <w:ind w:firstLine="708"/>
        <w:jc w:val="both"/>
        <w:rPr>
          <w:rStyle w:val="af9"/>
          <w:i w:val="0"/>
          <w:lang w:val="uk-UA"/>
        </w:rPr>
      </w:pPr>
      <w:r>
        <w:rPr>
          <w:rStyle w:val="af9"/>
          <w:i w:val="0"/>
          <w:lang w:val="uk-UA"/>
        </w:rPr>
        <w:t>У 2019 році:</w:t>
      </w:r>
    </w:p>
    <w:p w:rsidR="009D26C7" w:rsidRDefault="009D26C7" w:rsidP="009D26C7">
      <w:pPr>
        <w:numPr>
          <w:ilvl w:val="0"/>
          <w:numId w:val="28"/>
        </w:numPr>
        <w:jc w:val="both"/>
        <w:rPr>
          <w:rStyle w:val="af9"/>
          <w:i w:val="0"/>
          <w:lang w:val="uk-UA"/>
        </w:rPr>
      </w:pPr>
      <w:r>
        <w:rPr>
          <w:rStyle w:val="af9"/>
          <w:i w:val="0"/>
          <w:lang w:val="uk-UA"/>
        </w:rPr>
        <w:t>5 дітей усиновлено іноземними громадянами  (4 дитини в Сполучені Штати Америки, 1 дитина в Ізраїль);</w:t>
      </w:r>
    </w:p>
    <w:p w:rsidR="009D26C7" w:rsidRDefault="009D26C7" w:rsidP="009D26C7">
      <w:pPr>
        <w:numPr>
          <w:ilvl w:val="0"/>
          <w:numId w:val="28"/>
        </w:numPr>
        <w:jc w:val="both"/>
        <w:rPr>
          <w:rStyle w:val="af9"/>
          <w:i w:val="0"/>
          <w:lang w:val="uk-UA"/>
        </w:rPr>
      </w:pPr>
      <w:r>
        <w:rPr>
          <w:rStyle w:val="af9"/>
          <w:i w:val="0"/>
          <w:lang w:val="uk-UA"/>
        </w:rPr>
        <w:lastRenderedPageBreak/>
        <w:t>1 дитина усиновлена лубенцями;</w:t>
      </w:r>
    </w:p>
    <w:p w:rsidR="009D26C7" w:rsidRDefault="009D26C7" w:rsidP="009D26C7">
      <w:pPr>
        <w:numPr>
          <w:ilvl w:val="0"/>
          <w:numId w:val="28"/>
        </w:numPr>
        <w:jc w:val="both"/>
        <w:rPr>
          <w:rStyle w:val="af9"/>
          <w:i w:val="0"/>
          <w:lang w:val="uk-UA"/>
        </w:rPr>
      </w:pPr>
      <w:r>
        <w:rPr>
          <w:rStyle w:val="af9"/>
          <w:i w:val="0"/>
          <w:lang w:val="uk-UA"/>
        </w:rPr>
        <w:t>13 дітям рішеннями виконавчого комітету Лубенської міської ради призначено опікунів/піклувальників;</w:t>
      </w:r>
    </w:p>
    <w:p w:rsidR="009D26C7" w:rsidRPr="00FC040D" w:rsidRDefault="009D26C7" w:rsidP="009D26C7">
      <w:pPr>
        <w:numPr>
          <w:ilvl w:val="0"/>
          <w:numId w:val="28"/>
        </w:numPr>
        <w:jc w:val="both"/>
        <w:rPr>
          <w:iCs/>
          <w:lang w:val="uk-UA"/>
        </w:rPr>
      </w:pPr>
      <w:r>
        <w:rPr>
          <w:rStyle w:val="af9"/>
          <w:i w:val="0"/>
          <w:lang w:val="uk-UA"/>
        </w:rPr>
        <w:t xml:space="preserve">1 дитина, покинута в пологовому відділенні, зареєстрована </w:t>
      </w:r>
      <w:r>
        <w:rPr>
          <w:lang w:val="uk-UA"/>
        </w:rPr>
        <w:t xml:space="preserve">у </w:t>
      </w:r>
      <w:r w:rsidRPr="006C57AE">
        <w:rPr>
          <w:lang w:val="uk-UA"/>
        </w:rPr>
        <w:t>Лубенсько</w:t>
      </w:r>
      <w:r>
        <w:rPr>
          <w:lang w:val="uk-UA"/>
        </w:rPr>
        <w:t>му</w:t>
      </w:r>
      <w:r w:rsidRPr="006C57AE">
        <w:rPr>
          <w:lang w:val="uk-UA"/>
        </w:rPr>
        <w:t xml:space="preserve"> міськрайонно</w:t>
      </w:r>
      <w:r>
        <w:rPr>
          <w:lang w:val="uk-UA"/>
        </w:rPr>
        <w:t>му</w:t>
      </w:r>
      <w:r w:rsidRPr="006C57AE">
        <w:rPr>
          <w:lang w:val="uk-UA"/>
        </w:rPr>
        <w:t xml:space="preserve"> відділ</w:t>
      </w:r>
      <w:r>
        <w:rPr>
          <w:lang w:val="uk-UA"/>
        </w:rPr>
        <w:t>і</w:t>
      </w:r>
      <w:r w:rsidRPr="006C57AE">
        <w:rPr>
          <w:lang w:val="uk-UA"/>
        </w:rPr>
        <w:t xml:space="preserve"> </w:t>
      </w:r>
      <w:r>
        <w:rPr>
          <w:lang w:val="uk-UA"/>
        </w:rPr>
        <w:t>державної реєстрації актів цивільного стану за рішенням органу опіки та піклування. Наразі службою проводяться заходи по влаштуванню малюка у родину усиновлювачів.</w:t>
      </w:r>
    </w:p>
    <w:p w:rsidR="009D26C7" w:rsidRPr="00540909" w:rsidRDefault="009D26C7" w:rsidP="009D26C7">
      <w:pPr>
        <w:jc w:val="both"/>
        <w:rPr>
          <w:iCs/>
          <w:lang w:val="uk-UA"/>
        </w:rPr>
      </w:pPr>
      <w:r>
        <w:rPr>
          <w:lang w:val="uk-UA"/>
        </w:rPr>
        <w:t>У місті продовжують ефективно функціонувати 4 прийомні сім’ї у яких виховується 9 дітей. В одній із прийомних сімей виховується родинна група з 4 рідних між собою дітей.</w:t>
      </w:r>
    </w:p>
    <w:p w:rsidR="009D26C7" w:rsidRDefault="009D26C7" w:rsidP="009D26C7">
      <w:pPr>
        <w:ind w:firstLine="708"/>
        <w:jc w:val="both"/>
      </w:pPr>
      <w:r>
        <w:rPr>
          <w:lang w:val="uk-UA"/>
        </w:rPr>
        <w:t>Службою у справах дітей здійснюється контроль за умовами утримання, навчання та виховання дітей-сиріт та дітей, позбавлених батьківського піклування у сім’ях.</w:t>
      </w:r>
      <w:r w:rsidRPr="00531E0E">
        <w:t xml:space="preserve"> </w:t>
      </w:r>
    </w:p>
    <w:p w:rsidR="009D26C7" w:rsidRPr="001543F1" w:rsidRDefault="009D26C7" w:rsidP="009D26C7">
      <w:pPr>
        <w:ind w:firstLine="708"/>
        <w:jc w:val="both"/>
        <w:rPr>
          <w:lang w:val="uk-UA"/>
        </w:rPr>
      </w:pPr>
      <w:r>
        <w:rPr>
          <w:lang w:val="uk-UA"/>
        </w:rPr>
        <w:t xml:space="preserve">У 2019 році одна особа з числа дітей, позбавлених батьківського піклування, </w:t>
      </w:r>
      <w:r w:rsidRPr="001543F1">
        <w:rPr>
          <w:b/>
          <w:lang w:val="uk-UA"/>
        </w:rPr>
        <w:t>придбала житло</w:t>
      </w:r>
      <w:r>
        <w:rPr>
          <w:lang w:val="uk-UA"/>
        </w:rPr>
        <w:t xml:space="preserve"> за рахунок субвенції з державного бюджету.</w:t>
      </w:r>
    </w:p>
    <w:p w:rsidR="009D26C7" w:rsidRDefault="009D26C7" w:rsidP="009D26C7">
      <w:pPr>
        <w:ind w:firstLine="360"/>
        <w:jc w:val="both"/>
        <w:rPr>
          <w:lang w:val="uk-UA"/>
        </w:rPr>
      </w:pPr>
      <w:r>
        <w:rPr>
          <w:lang w:val="uk-UA"/>
        </w:rPr>
        <w:t>Службою у справах дітей протягом року проводилися заходи щодо</w:t>
      </w:r>
      <w:r w:rsidRPr="00215F65">
        <w:rPr>
          <w:lang w:val="uk-UA"/>
        </w:rPr>
        <w:t xml:space="preserve"> подолання дитячої безпритульності та бездоглядності</w:t>
      </w:r>
      <w:r>
        <w:rPr>
          <w:lang w:val="uk-UA"/>
        </w:rPr>
        <w:t>. Внаслідок проведення щотижневих рейдів у родини груп ризику було виявлено</w:t>
      </w:r>
      <w:r w:rsidRPr="00373ECA">
        <w:rPr>
          <w:lang w:val="uk-UA"/>
        </w:rPr>
        <w:t xml:space="preserve"> та </w:t>
      </w:r>
      <w:r>
        <w:rPr>
          <w:lang w:val="uk-UA"/>
        </w:rPr>
        <w:t>взято на облік служби</w:t>
      </w:r>
      <w:r w:rsidRPr="00373ECA">
        <w:rPr>
          <w:lang w:val="uk-UA"/>
        </w:rPr>
        <w:t xml:space="preserve"> дітей, які </w:t>
      </w:r>
      <w:r>
        <w:rPr>
          <w:lang w:val="uk-UA"/>
        </w:rPr>
        <w:t>проживають у родинах що опинилися</w:t>
      </w:r>
      <w:r w:rsidRPr="00373ECA">
        <w:rPr>
          <w:lang w:val="uk-UA"/>
        </w:rPr>
        <w:t xml:space="preserve"> у ск</w:t>
      </w:r>
      <w:r>
        <w:rPr>
          <w:lang w:val="uk-UA"/>
        </w:rPr>
        <w:t>ладних життєвих обставинах. У 2019 році взято на облік служби 23 нововиявлені у місті родини СЖО, які внаслідок певних обставин</w:t>
      </w:r>
      <w:r w:rsidRPr="003F267D">
        <w:rPr>
          <w:lang w:val="uk-UA"/>
        </w:rPr>
        <w:t xml:space="preserve"> </w:t>
      </w:r>
      <w:r>
        <w:rPr>
          <w:lang w:val="uk-UA"/>
        </w:rPr>
        <w:t>довели свої родини до зубожіння, безвідповідально ставляться до виконання</w:t>
      </w:r>
      <w:r w:rsidRPr="00980832">
        <w:rPr>
          <w:lang w:val="uk-UA"/>
        </w:rPr>
        <w:t xml:space="preserve"> батьків</w:t>
      </w:r>
      <w:r>
        <w:rPr>
          <w:lang w:val="uk-UA"/>
        </w:rPr>
        <w:t>ських обов’язків</w:t>
      </w:r>
      <w:r w:rsidRPr="00980832">
        <w:rPr>
          <w:lang w:val="uk-UA"/>
        </w:rPr>
        <w:t>,</w:t>
      </w:r>
      <w:r>
        <w:rPr>
          <w:lang w:val="uk-UA"/>
        </w:rPr>
        <w:t xml:space="preserve"> не працюють,</w:t>
      </w:r>
      <w:r w:rsidRPr="00612D68">
        <w:rPr>
          <w:lang w:val="uk-UA"/>
        </w:rPr>
        <w:t xml:space="preserve"> </w:t>
      </w:r>
      <w:r>
        <w:rPr>
          <w:lang w:val="uk-UA"/>
        </w:rPr>
        <w:t xml:space="preserve">вживають алкогольні напої та наркотичні засоби, здійснюють насилля щодо членів родини. З родинами проводиться профілактична робота. Адже діти, які виховуються у родині, </w:t>
      </w:r>
      <w:r w:rsidRPr="00531E0E">
        <w:rPr>
          <w:lang w:val="uk-UA"/>
        </w:rPr>
        <w:t>в якій не створено належних умов для життя та повноцінного розвитку, схильні до бродяжництва, жебракування, крадіжок, вживання алкогольних напоїв, токсичних й наркотичних речовин. Життя і здоров’я таких дітей п</w:t>
      </w:r>
      <w:r>
        <w:rPr>
          <w:lang w:val="uk-UA"/>
        </w:rPr>
        <w:t>остійно перебуває під загрозою.</w:t>
      </w:r>
    </w:p>
    <w:p w:rsidR="009D26C7" w:rsidRDefault="009D26C7" w:rsidP="009D26C7">
      <w:pPr>
        <w:ind w:firstLine="360"/>
        <w:jc w:val="both"/>
        <w:rPr>
          <w:lang w:val="uk-UA"/>
        </w:rPr>
      </w:pPr>
      <w:r w:rsidRPr="003E753D">
        <w:rPr>
          <w:lang w:val="uk-UA"/>
        </w:rPr>
        <w:t xml:space="preserve"> </w:t>
      </w:r>
      <w:r>
        <w:rPr>
          <w:lang w:val="uk-UA"/>
        </w:rPr>
        <w:t>П</w:t>
      </w:r>
      <w:r w:rsidRPr="00373ECA">
        <w:rPr>
          <w:lang w:val="uk-UA"/>
        </w:rPr>
        <w:t xml:space="preserve">рофілактична робота з батьками не </w:t>
      </w:r>
      <w:r>
        <w:rPr>
          <w:lang w:val="uk-UA"/>
        </w:rPr>
        <w:t>завжди дає позитивний</w:t>
      </w:r>
      <w:r w:rsidRPr="00373ECA">
        <w:rPr>
          <w:lang w:val="uk-UA"/>
        </w:rPr>
        <w:t xml:space="preserve"> резу</w:t>
      </w:r>
      <w:r>
        <w:rPr>
          <w:lang w:val="uk-UA"/>
        </w:rPr>
        <w:t>льтат.</w:t>
      </w:r>
    </w:p>
    <w:p w:rsidR="009D26C7" w:rsidRDefault="009D26C7" w:rsidP="009D26C7">
      <w:pPr>
        <w:ind w:firstLine="360"/>
        <w:jc w:val="both"/>
        <w:rPr>
          <w:lang w:val="uk-UA"/>
        </w:rPr>
      </w:pPr>
      <w:r>
        <w:rPr>
          <w:lang w:val="uk-UA"/>
        </w:rPr>
        <w:t>У період 2019 року службою ініційовано позбавлення батьківських прав 7 батьків по відношенню до 7 дітей.</w:t>
      </w:r>
    </w:p>
    <w:p w:rsidR="009D26C7" w:rsidRDefault="009D26C7" w:rsidP="009D26C7">
      <w:pPr>
        <w:ind w:firstLine="540"/>
        <w:jc w:val="both"/>
        <w:rPr>
          <w:lang w:val="uk-UA"/>
        </w:rPr>
      </w:pPr>
      <w:r>
        <w:rPr>
          <w:lang w:val="uk-UA"/>
        </w:rPr>
        <w:t xml:space="preserve">З метою </w:t>
      </w:r>
      <w:r w:rsidRPr="002F114D">
        <w:rPr>
          <w:lang w:val="uk-UA"/>
        </w:rPr>
        <w:t xml:space="preserve">трудового виховання </w:t>
      </w:r>
      <w:r>
        <w:rPr>
          <w:lang w:val="uk-UA"/>
        </w:rPr>
        <w:t xml:space="preserve">та забезпечення </w:t>
      </w:r>
      <w:r w:rsidRPr="002F114D">
        <w:rPr>
          <w:lang w:val="uk-UA"/>
        </w:rPr>
        <w:t>зайнятос</w:t>
      </w:r>
      <w:r>
        <w:rPr>
          <w:lang w:val="uk-UA"/>
        </w:rPr>
        <w:t xml:space="preserve">ті учнівської молоді </w:t>
      </w:r>
      <w:r w:rsidRPr="002F114D">
        <w:rPr>
          <w:lang w:val="uk-UA"/>
        </w:rPr>
        <w:t>під час літніх канікул</w:t>
      </w:r>
      <w:r>
        <w:rPr>
          <w:lang w:val="uk-UA"/>
        </w:rPr>
        <w:t xml:space="preserve"> </w:t>
      </w:r>
      <w:r w:rsidRPr="002F114D">
        <w:rPr>
          <w:lang w:val="uk-UA"/>
        </w:rPr>
        <w:t>у 20</w:t>
      </w:r>
      <w:r>
        <w:rPr>
          <w:lang w:val="uk-UA"/>
        </w:rPr>
        <w:t>19 році  службою традиційно організовано громадські оплачувані роботи, участь у яких взяли 56 дітей.</w:t>
      </w:r>
    </w:p>
    <w:p w:rsidR="009D26C7" w:rsidRPr="00531E0E" w:rsidRDefault="009D26C7" w:rsidP="009D26C7">
      <w:pPr>
        <w:ind w:firstLine="540"/>
        <w:jc w:val="both"/>
        <w:rPr>
          <w:lang w:val="uk-UA"/>
        </w:rPr>
      </w:pPr>
      <w:r>
        <w:rPr>
          <w:lang w:val="uk-UA"/>
        </w:rPr>
        <w:t>Робота служби зосереджена на об’єднання</w:t>
      </w:r>
      <w:r w:rsidRPr="00531E0E">
        <w:rPr>
          <w:lang w:val="uk-UA"/>
        </w:rPr>
        <w:t xml:space="preserve"> зусиль громадських, релігійних організацій та координація їх діяльності </w:t>
      </w:r>
      <w:r>
        <w:rPr>
          <w:lang w:val="uk-UA"/>
        </w:rPr>
        <w:t>з метою</w:t>
      </w:r>
      <w:r w:rsidRPr="00531E0E">
        <w:rPr>
          <w:lang w:val="uk-UA"/>
        </w:rPr>
        <w:t xml:space="preserve"> надання соціальних послуг дітям-сиротам, дітям позбавленим батьківського піклування та сім’ям, які потребують особливої соціальної уваги та підтримки</w:t>
      </w:r>
    </w:p>
    <w:p w:rsidR="009D26C7" w:rsidRPr="00781105" w:rsidRDefault="009D26C7" w:rsidP="009D26C7">
      <w:pPr>
        <w:ind w:firstLine="708"/>
        <w:jc w:val="both"/>
        <w:rPr>
          <w:rStyle w:val="af9"/>
          <w:i w:val="0"/>
          <w:iCs w:val="0"/>
          <w:lang w:val="uk-UA"/>
        </w:rPr>
      </w:pPr>
      <w:r>
        <w:rPr>
          <w:rStyle w:val="article-single-body"/>
          <w:lang w:val="uk-UA"/>
        </w:rPr>
        <w:lastRenderedPageBreak/>
        <w:t>П</w:t>
      </w:r>
      <w:r w:rsidRPr="00F07C66">
        <w:rPr>
          <w:rStyle w:val="article-single-body"/>
          <w:lang w:val="uk-UA"/>
        </w:rPr>
        <w:t>рацюючи в єдності, маючи одну спільну мету,</w:t>
      </w:r>
      <w:r>
        <w:rPr>
          <w:rStyle w:val="article-single-body"/>
          <w:lang w:val="uk-UA"/>
        </w:rPr>
        <w:t xml:space="preserve"> ми</w:t>
      </w:r>
      <w:r w:rsidRPr="00F07C66">
        <w:rPr>
          <w:rStyle w:val="article-single-body"/>
          <w:lang w:val="uk-UA"/>
        </w:rPr>
        <w:t xml:space="preserve"> </w:t>
      </w:r>
      <w:r>
        <w:rPr>
          <w:rStyle w:val="article-single-body"/>
          <w:lang w:val="uk-UA"/>
        </w:rPr>
        <w:t xml:space="preserve">намагаємося </w:t>
      </w:r>
      <w:r w:rsidRPr="00F07C66">
        <w:rPr>
          <w:rStyle w:val="article-single-body"/>
          <w:lang w:val="uk-UA"/>
        </w:rPr>
        <w:t xml:space="preserve">дати можливість кожній дитині зростати в люблячій сім’ї та попередити сирітство </w:t>
      </w:r>
      <w:r>
        <w:rPr>
          <w:rStyle w:val="article-single-body"/>
          <w:lang w:val="uk-UA"/>
        </w:rPr>
        <w:t>у нашому місті.</w:t>
      </w:r>
    </w:p>
    <w:p w:rsidR="009D26C7" w:rsidRPr="00F26371" w:rsidRDefault="009D26C7" w:rsidP="009D26C7">
      <w:pPr>
        <w:ind w:firstLine="709"/>
        <w:jc w:val="both"/>
        <w:rPr>
          <w:lang w:val="uk-UA"/>
        </w:rPr>
      </w:pPr>
    </w:p>
    <w:p w:rsidR="009D26C7" w:rsidRDefault="009D26C7" w:rsidP="009D26C7">
      <w:pPr>
        <w:ind w:firstLine="720"/>
        <w:jc w:val="both"/>
        <w:rPr>
          <w:b/>
          <w:u w:val="single"/>
          <w:lang w:val="uk-UA"/>
        </w:rPr>
      </w:pPr>
      <w:r w:rsidRPr="00151D3C">
        <w:rPr>
          <w:b/>
          <w:u w:val="single"/>
          <w:lang w:val="uk-UA"/>
        </w:rPr>
        <w:t>Охорона здоров’я</w:t>
      </w:r>
    </w:p>
    <w:p w:rsidR="009D26C7" w:rsidRPr="00151D3C" w:rsidRDefault="009D26C7" w:rsidP="009D26C7">
      <w:pPr>
        <w:ind w:firstLine="720"/>
        <w:jc w:val="both"/>
        <w:rPr>
          <w:b/>
          <w:u w:val="single"/>
          <w:lang w:val="uk-UA"/>
        </w:rPr>
      </w:pPr>
    </w:p>
    <w:p w:rsidR="009D26C7" w:rsidRPr="00F9733F" w:rsidRDefault="009D26C7" w:rsidP="009D26C7">
      <w:pPr>
        <w:ind w:firstLine="709"/>
        <w:jc w:val="both"/>
        <w:rPr>
          <w:lang w:val="uk-UA"/>
        </w:rPr>
      </w:pPr>
      <w:r w:rsidRPr="000D3DBE">
        <w:t xml:space="preserve">Головне завдання охорони здоров'я – забезпечити доступність, якість і повноту медичної допомоги. Це не тільки конституційна вимога, а і святий обов’язок кожного, хто присвятив своє життя рідному народу, охороні його здоров'я та благополуччя. </w:t>
      </w:r>
    </w:p>
    <w:p w:rsidR="009D26C7" w:rsidRDefault="009D26C7" w:rsidP="009D26C7">
      <w:pPr>
        <w:spacing w:after="120"/>
        <w:ind w:right="74" w:firstLine="646"/>
        <w:jc w:val="both"/>
        <w:rPr>
          <w:lang w:val="uk-UA"/>
        </w:rPr>
      </w:pPr>
      <w:r w:rsidRPr="001F687E">
        <w:rPr>
          <w:lang w:val="uk-UA"/>
        </w:rPr>
        <w:t xml:space="preserve">Мережа лікувально-профілактичних закладів міста різноманітна, різнопрофільна, з різним </w:t>
      </w:r>
      <w:r>
        <w:rPr>
          <w:lang w:val="uk-UA"/>
        </w:rPr>
        <w:t>рівнем надання медичних послуг</w:t>
      </w:r>
      <w:r w:rsidRPr="001F687E">
        <w:rPr>
          <w:lang w:val="uk-UA"/>
        </w:rPr>
        <w:t xml:space="preserve">. Та позитивним </w:t>
      </w:r>
      <w:r>
        <w:rPr>
          <w:lang w:val="uk-UA"/>
        </w:rPr>
        <w:t>є</w:t>
      </w:r>
      <w:r w:rsidRPr="001F687E">
        <w:rPr>
          <w:lang w:val="uk-UA"/>
        </w:rPr>
        <w:t xml:space="preserve"> той факт, що вся мережа </w:t>
      </w:r>
      <w:r>
        <w:rPr>
          <w:lang w:val="uk-UA"/>
        </w:rPr>
        <w:t>збережена і є</w:t>
      </w:r>
      <w:r w:rsidRPr="001F687E">
        <w:rPr>
          <w:lang w:val="uk-UA"/>
        </w:rPr>
        <w:t xml:space="preserve"> єдиною системою охорони здоров’я</w:t>
      </w:r>
      <w:r>
        <w:rPr>
          <w:lang w:val="uk-UA"/>
        </w:rPr>
        <w:t xml:space="preserve"> міста</w:t>
      </w:r>
      <w:r w:rsidRPr="001F687E">
        <w:rPr>
          <w:lang w:val="uk-UA"/>
        </w:rPr>
        <w:t xml:space="preserve">, що включає в себе: </w:t>
      </w:r>
    </w:p>
    <w:p w:rsidR="009D26C7" w:rsidRPr="00F9733F" w:rsidRDefault="009D26C7" w:rsidP="009D26C7">
      <w:pPr>
        <w:jc w:val="both"/>
        <w:rPr>
          <w:lang w:val="uk-UA"/>
        </w:rPr>
      </w:pPr>
      <w:r w:rsidRPr="00F9733F">
        <w:rPr>
          <w:lang w:val="uk-UA"/>
        </w:rPr>
        <w:t>-</w:t>
      </w:r>
      <w:r>
        <w:rPr>
          <w:lang w:val="uk-UA"/>
        </w:rPr>
        <w:t xml:space="preserve"> </w:t>
      </w:r>
      <w:r w:rsidRPr="00F9733F">
        <w:rPr>
          <w:lang w:val="uk-UA"/>
        </w:rPr>
        <w:t>комунальне підприємство «Лубенська лікарня інтенсивного лікування» Лубенської міської ради,</w:t>
      </w:r>
    </w:p>
    <w:p w:rsidR="009D26C7" w:rsidRPr="00F9733F" w:rsidRDefault="009D26C7" w:rsidP="009D26C7">
      <w:pPr>
        <w:jc w:val="both"/>
      </w:pPr>
      <w:r w:rsidRPr="00F9733F">
        <w:t xml:space="preserve">- комунальне некомерційне підприємство «Лубенський міський центр первинної медико – санітарної допомоги» , </w:t>
      </w:r>
    </w:p>
    <w:p w:rsidR="009D26C7" w:rsidRPr="00F9733F" w:rsidRDefault="009D26C7" w:rsidP="009D26C7">
      <w:pPr>
        <w:jc w:val="both"/>
      </w:pPr>
      <w:r w:rsidRPr="00F9733F">
        <w:t>-</w:t>
      </w:r>
      <w:r>
        <w:rPr>
          <w:lang w:val="uk-UA"/>
        </w:rPr>
        <w:t xml:space="preserve"> </w:t>
      </w:r>
      <w:r w:rsidRPr="00F9733F">
        <w:t>комунальне підприємство "Лубенська міська клінічна стоматологічна поліклініка" Лубенської міської ради,</w:t>
      </w:r>
    </w:p>
    <w:p w:rsidR="009D26C7" w:rsidRDefault="009D26C7" w:rsidP="009D26C7">
      <w:pPr>
        <w:spacing w:after="120"/>
        <w:ind w:right="74" w:firstLine="646"/>
        <w:jc w:val="both"/>
        <w:rPr>
          <w:lang w:val="uk-UA"/>
        </w:rPr>
      </w:pPr>
      <w:r>
        <w:rPr>
          <w:lang w:val="uk-UA"/>
        </w:rPr>
        <w:t xml:space="preserve"> робота яких координується Управлінням охорони здоров’я виконавчого комітету Лубенської міської ради.</w:t>
      </w:r>
    </w:p>
    <w:p w:rsidR="009D26C7" w:rsidRDefault="009D26C7" w:rsidP="009D26C7">
      <w:pPr>
        <w:spacing w:after="120"/>
        <w:ind w:right="74" w:firstLine="646"/>
        <w:jc w:val="both"/>
        <w:rPr>
          <w:bCs/>
          <w:lang w:val="uk-UA" w:eastAsia="ar-SA"/>
        </w:rPr>
      </w:pPr>
      <w:r w:rsidRPr="00A62617">
        <w:rPr>
          <w:lang w:val="uk-UA" w:eastAsia="ar-SA"/>
        </w:rPr>
        <w:t>Управління забезпечує реалізацію державної політики у сфері охорони здоров’я в Лубенській міській раді з питань підготовки та виконання рішень Лубенської міської ради та її виконавчого комітету, розпоряджень і до</w:t>
      </w:r>
      <w:r>
        <w:rPr>
          <w:lang w:val="uk-UA" w:eastAsia="ar-SA"/>
        </w:rPr>
        <w:t>ручень</w:t>
      </w:r>
      <w:r w:rsidRPr="00A62617">
        <w:rPr>
          <w:lang w:val="uk-UA" w:eastAsia="ar-SA"/>
        </w:rPr>
        <w:t xml:space="preserve"> міського голови з питань охорони здоров’я</w:t>
      </w:r>
      <w:r>
        <w:rPr>
          <w:lang w:val="uk-UA" w:eastAsia="ar-SA"/>
        </w:rPr>
        <w:t xml:space="preserve">,керуючись </w:t>
      </w:r>
      <w:r w:rsidRPr="00A62617">
        <w:rPr>
          <w:lang w:val="uk-UA" w:eastAsia="ar-SA"/>
        </w:rPr>
        <w:t>Положенням</w:t>
      </w:r>
      <w:r>
        <w:rPr>
          <w:lang w:val="uk-UA" w:eastAsia="ar-SA"/>
        </w:rPr>
        <w:t xml:space="preserve"> </w:t>
      </w:r>
      <w:r w:rsidRPr="00A62617">
        <w:rPr>
          <w:bCs/>
          <w:lang w:val="uk-UA" w:eastAsia="ar-SA"/>
        </w:rPr>
        <w:t>про управління охорони здоров’я виконавчого комітету Лубенської міської ради( в новій редакції)</w:t>
      </w:r>
      <w:r>
        <w:rPr>
          <w:bCs/>
          <w:lang w:val="uk-UA" w:eastAsia="ar-SA"/>
        </w:rPr>
        <w:t>.</w:t>
      </w:r>
    </w:p>
    <w:p w:rsidR="009D26C7" w:rsidRPr="00F9733F" w:rsidRDefault="009D26C7" w:rsidP="009D26C7">
      <w:pPr>
        <w:ind w:firstLine="567"/>
        <w:jc w:val="both"/>
        <w:rPr>
          <w:lang w:val="uk-UA"/>
        </w:rPr>
      </w:pPr>
      <w:r w:rsidRPr="00F9733F">
        <w:rPr>
          <w:lang w:val="uk-UA"/>
        </w:rPr>
        <w:t>Так,</w:t>
      </w:r>
      <w:r>
        <w:rPr>
          <w:lang w:val="uk-UA"/>
        </w:rPr>
        <w:t xml:space="preserve"> у</w:t>
      </w:r>
      <w:r w:rsidRPr="00F9733F">
        <w:rPr>
          <w:lang w:val="uk-UA"/>
        </w:rPr>
        <w:t xml:space="preserve"> 2019 році, з переходом лікувальних закладів в КП адміністрування</w:t>
      </w:r>
      <w:r>
        <w:rPr>
          <w:lang w:val="uk-UA"/>
        </w:rPr>
        <w:t xml:space="preserve"> </w:t>
      </w:r>
      <w:r w:rsidRPr="00F9733F">
        <w:rPr>
          <w:lang w:val="uk-UA"/>
        </w:rPr>
        <w:t>фінансових питань в частині заключення угод з аптечними закладами та</w:t>
      </w:r>
      <w:r>
        <w:rPr>
          <w:lang w:val="uk-UA"/>
        </w:rPr>
        <w:t xml:space="preserve"> </w:t>
      </w:r>
      <w:r w:rsidRPr="00F9733F">
        <w:rPr>
          <w:lang w:val="uk-UA"/>
        </w:rPr>
        <w:t>відшкодування вартості лікарськи</w:t>
      </w:r>
      <w:r>
        <w:rPr>
          <w:lang w:val="uk-UA"/>
        </w:rPr>
        <w:t xml:space="preserve">х засобів для лікування окремих </w:t>
      </w:r>
      <w:r w:rsidRPr="00F9733F">
        <w:rPr>
          <w:lang w:val="uk-UA"/>
        </w:rPr>
        <w:t>за</w:t>
      </w:r>
      <w:r>
        <w:rPr>
          <w:lang w:val="uk-UA"/>
        </w:rPr>
        <w:t>хворювань по урядовій програмі</w:t>
      </w:r>
      <w:r w:rsidRPr="00F9733F">
        <w:rPr>
          <w:lang w:val="uk-UA"/>
        </w:rPr>
        <w:t xml:space="preserve"> «Д</w:t>
      </w:r>
      <w:r>
        <w:rPr>
          <w:lang w:val="uk-UA"/>
        </w:rPr>
        <w:t>оступні ліки</w:t>
      </w:r>
      <w:r w:rsidRPr="00F9733F">
        <w:rPr>
          <w:lang w:val="uk-UA"/>
        </w:rPr>
        <w:t>» було покладено на УОЗ.</w:t>
      </w:r>
    </w:p>
    <w:p w:rsidR="009D26C7" w:rsidRPr="00F9733F" w:rsidRDefault="009D26C7" w:rsidP="009D26C7">
      <w:pPr>
        <w:ind w:firstLine="567"/>
        <w:jc w:val="both"/>
        <w:rPr>
          <w:lang w:val="uk-UA"/>
        </w:rPr>
      </w:pPr>
      <w:r w:rsidRPr="00F9733F">
        <w:rPr>
          <w:lang w:val="uk-UA"/>
        </w:rPr>
        <w:t xml:space="preserve">На </w:t>
      </w:r>
      <w:r>
        <w:rPr>
          <w:lang w:val="uk-UA"/>
        </w:rPr>
        <w:t xml:space="preserve">1 квартал 2019рік </w:t>
      </w:r>
      <w:r w:rsidRPr="00F9733F">
        <w:rPr>
          <w:lang w:val="uk-UA"/>
        </w:rPr>
        <w:t>на урядову програму «Доступні ліки » було виділено субвенції з державного бюджету місцевим бюджетам на відшкодування вартості лікарських засобів для лікування окремих захворювань в сумі 278900грн.</w:t>
      </w:r>
    </w:p>
    <w:p w:rsidR="009D26C7" w:rsidRDefault="009D26C7" w:rsidP="009D26C7">
      <w:pPr>
        <w:ind w:right="-850" w:firstLine="851"/>
        <w:rPr>
          <w:color w:val="000000"/>
          <w:lang w:val="uk-UA"/>
        </w:rPr>
      </w:pPr>
      <w:r w:rsidRPr="001D6701">
        <w:rPr>
          <w:color w:val="000000"/>
          <w:lang w:val="uk-UA"/>
        </w:rPr>
        <w:t xml:space="preserve">П’ять аптечних закладів були  задіяні  в урядовій програмі, а саме: </w:t>
      </w:r>
    </w:p>
    <w:p w:rsidR="009D26C7" w:rsidRDefault="009D26C7" w:rsidP="009D26C7">
      <w:pPr>
        <w:ind w:right="-1"/>
        <w:rPr>
          <w:color w:val="000000"/>
          <w:lang w:val="uk-UA"/>
        </w:rPr>
      </w:pPr>
      <w:r w:rsidRPr="001D6701">
        <w:rPr>
          <w:color w:val="000000"/>
          <w:lang w:val="uk-UA"/>
        </w:rPr>
        <w:t>ФОП Піддубний О.Є., ФОП Піддубний К.Ю., ТОВ «Юнсон»,  ТОВ «Фалбі- Лубни»,  Міжлікарняна</w:t>
      </w:r>
      <w:r>
        <w:rPr>
          <w:color w:val="000000"/>
          <w:lang w:val="uk-UA"/>
        </w:rPr>
        <w:t xml:space="preserve"> </w:t>
      </w:r>
      <w:r w:rsidRPr="001D6701">
        <w:rPr>
          <w:color w:val="000000"/>
          <w:lang w:val="uk-UA"/>
        </w:rPr>
        <w:t xml:space="preserve">аптека № 200-філія ПОКП «Полтавафарм». Кількість осіб, які отримали лікарські засоби з 01.01.2019р. 2820 чол. </w:t>
      </w:r>
    </w:p>
    <w:p w:rsidR="009D26C7" w:rsidRPr="00F9733F" w:rsidRDefault="009D26C7" w:rsidP="009D26C7">
      <w:pPr>
        <w:ind w:firstLine="709"/>
        <w:jc w:val="both"/>
      </w:pPr>
      <w:r w:rsidRPr="003F1BC2">
        <w:rPr>
          <w:lang w:val="uk-UA"/>
        </w:rPr>
        <w:lastRenderedPageBreak/>
        <w:t xml:space="preserve">Кількість виписаних рецептів на відшкодування вартості лікарських засобів з початку дії урядової програми 11323 шт. </w:t>
      </w:r>
      <w:r w:rsidRPr="00F9733F">
        <w:t>Використано коштів з 01.01.2019р.</w:t>
      </w:r>
      <w:r>
        <w:rPr>
          <w:lang w:val="uk-UA"/>
        </w:rPr>
        <w:t xml:space="preserve"> </w:t>
      </w:r>
      <w:r w:rsidRPr="00F9733F">
        <w:t xml:space="preserve">(перераховано аптечному закладу) в сумі 278891,65грн., 8,35грн. повернуті до державного бюджету в кінці бюджетного року. На сьогодні реімбурсацію по </w:t>
      </w:r>
      <w:r>
        <w:t>урядовій програмі «Доступні ліки»</w:t>
      </w:r>
      <w:r w:rsidRPr="00F9733F">
        <w:t xml:space="preserve"> проводить НСЗУ. </w:t>
      </w:r>
    </w:p>
    <w:p w:rsidR="009D26C7" w:rsidRPr="00BF7AD7" w:rsidRDefault="009D26C7" w:rsidP="00BF7AD7">
      <w:pPr>
        <w:ind w:firstLine="709"/>
        <w:jc w:val="both"/>
      </w:pPr>
      <w:r w:rsidRPr="00F9733F">
        <w:t>В умовах реформування галузі охорони здоров’я,</w:t>
      </w:r>
      <w:r>
        <w:rPr>
          <w:lang w:val="uk-UA"/>
        </w:rPr>
        <w:t xml:space="preserve"> </w:t>
      </w:r>
      <w:r w:rsidRPr="00F9733F">
        <w:t>створення госпітальних округів,</w:t>
      </w:r>
      <w:r>
        <w:rPr>
          <w:lang w:val="uk-UA"/>
        </w:rPr>
        <w:t xml:space="preserve"> </w:t>
      </w:r>
      <w:r w:rsidRPr="00F9733F">
        <w:t>визначення категорійності</w:t>
      </w:r>
      <w:r>
        <w:t xml:space="preserve"> лікувальних закладів</w:t>
      </w:r>
      <w:r w:rsidRPr="00F9733F">
        <w:t>,</w:t>
      </w:r>
      <w:r>
        <w:rPr>
          <w:lang w:val="uk-UA"/>
        </w:rPr>
        <w:t xml:space="preserve"> </w:t>
      </w:r>
      <w:r w:rsidRPr="00F9733F">
        <w:t>гостро постало питання про реконструкцію приймального відділення ЛЛІЛ. З 1.01.2019 замовником виготовлення проектно-кошторисної документації та виконання робіт по проекту визначено УОЗ,</w:t>
      </w:r>
      <w:r>
        <w:rPr>
          <w:lang w:val="uk-UA"/>
        </w:rPr>
        <w:t xml:space="preserve"> </w:t>
      </w:r>
      <w:r w:rsidRPr="00F9733F">
        <w:t xml:space="preserve">виділені кошти в сумі 600 000 для фінансування </w:t>
      </w:r>
      <w:r>
        <w:t xml:space="preserve">виготовлення проекту. </w:t>
      </w:r>
      <w:r>
        <w:rPr>
          <w:lang w:val="uk-UA"/>
        </w:rPr>
        <w:t>У</w:t>
      </w:r>
      <w:r w:rsidRPr="00F9733F">
        <w:t xml:space="preserve"> жовтні 2019 року завершено виготовлення та затверджено проєктно-кошторисну документацію по об’єкту: «Реконструкція приймального відділення та фізіотерапевтичного кабінету під відділення невідкладної (екстреної) медичної допомоги КП «Лубенська лікарня інтенсивного лікування” Лубенської міської ради за адресою: вул. П’ятикопа, 26» кошторисною вартістю 48 352,144 тис.грн</w:t>
      </w:r>
      <w:r w:rsidRPr="002E0B69">
        <w:rPr>
          <w:lang w:val="uk-UA"/>
        </w:rPr>
        <w:t>.</w:t>
      </w:r>
    </w:p>
    <w:p w:rsidR="009D26C7" w:rsidRDefault="009D26C7" w:rsidP="009D26C7">
      <w:pPr>
        <w:ind w:right="-850" w:firstLine="709"/>
        <w:jc w:val="both"/>
        <w:rPr>
          <w:lang w:val="uk-UA"/>
        </w:rPr>
      </w:pPr>
      <w:r>
        <w:rPr>
          <w:lang w:val="uk-UA"/>
        </w:rPr>
        <w:t>УОЗ з 1.04 2019 р. адмініструвало забезпечення інсулінами жителів м.Лубни,</w:t>
      </w:r>
    </w:p>
    <w:p w:rsidR="009D26C7" w:rsidRDefault="009D26C7" w:rsidP="009D26C7">
      <w:pPr>
        <w:ind w:right="-850" w:firstLine="709"/>
        <w:jc w:val="both"/>
        <w:rPr>
          <w:lang w:val="uk-UA"/>
        </w:rPr>
      </w:pPr>
      <w:r>
        <w:rPr>
          <w:lang w:val="uk-UA"/>
        </w:rPr>
        <w:t>Лубенського р-ну,Засульської ОТГ,Сенчанської ОТГ.</w:t>
      </w:r>
    </w:p>
    <w:p w:rsidR="009D26C7" w:rsidRPr="00291690" w:rsidRDefault="009D26C7" w:rsidP="009D26C7">
      <w:pPr>
        <w:jc w:val="both"/>
        <w:rPr>
          <w:bCs/>
          <w:color w:val="000000"/>
          <w:lang w:val="uk-UA"/>
        </w:rPr>
      </w:pPr>
      <w:r w:rsidRPr="00A31A2D">
        <w:rPr>
          <w:bCs/>
          <w:color w:val="000000"/>
        </w:rPr>
        <w:t>Вик</w:t>
      </w:r>
      <w:r>
        <w:rPr>
          <w:bCs/>
          <w:color w:val="000000"/>
        </w:rPr>
        <w:t xml:space="preserve">ористано коштів з початку року </w:t>
      </w:r>
      <w:r w:rsidRPr="00A31A2D">
        <w:rPr>
          <w:bCs/>
          <w:color w:val="000000"/>
        </w:rPr>
        <w:t>(</w:t>
      </w:r>
      <w:r>
        <w:rPr>
          <w:bCs/>
          <w:color w:val="000000"/>
          <w:lang w:val="uk-UA"/>
        </w:rPr>
        <w:t>державна субвенція)</w:t>
      </w:r>
      <w:r>
        <w:rPr>
          <w:bCs/>
          <w:color w:val="000000"/>
        </w:rPr>
        <w:t xml:space="preserve"> </w:t>
      </w:r>
      <w:r w:rsidRPr="00291690">
        <w:rPr>
          <w:bCs/>
          <w:color w:val="000000"/>
          <w:u w:val="single"/>
          <w:lang w:val="uk-UA"/>
        </w:rPr>
        <w:t>2 781986,11</w:t>
      </w:r>
      <w:r>
        <w:rPr>
          <w:bCs/>
          <w:color w:val="000000"/>
        </w:rPr>
        <w:t xml:space="preserve"> грн.</w:t>
      </w:r>
      <w:r>
        <w:rPr>
          <w:bCs/>
          <w:color w:val="000000"/>
          <w:lang w:val="uk-UA"/>
        </w:rPr>
        <w:t>,</w:t>
      </w:r>
    </w:p>
    <w:p w:rsidR="009D26C7" w:rsidRDefault="009D26C7" w:rsidP="009D26C7">
      <w:pPr>
        <w:ind w:firstLine="709"/>
        <w:jc w:val="both"/>
        <w:rPr>
          <w:bCs/>
          <w:color w:val="000000"/>
          <w:lang w:val="uk-UA"/>
        </w:rPr>
      </w:pPr>
      <w:r>
        <w:rPr>
          <w:bCs/>
          <w:color w:val="000000"/>
          <w:lang w:val="uk-UA"/>
        </w:rPr>
        <w:t>м</w:t>
      </w:r>
      <w:r>
        <w:rPr>
          <w:bCs/>
          <w:color w:val="000000"/>
        </w:rPr>
        <w:t>ісцев</w:t>
      </w:r>
      <w:r>
        <w:rPr>
          <w:bCs/>
          <w:color w:val="000000"/>
          <w:lang w:val="uk-UA"/>
        </w:rPr>
        <w:t>і</w:t>
      </w:r>
      <w:r>
        <w:rPr>
          <w:bCs/>
          <w:color w:val="000000"/>
        </w:rPr>
        <w:t xml:space="preserve"> бюдже</w:t>
      </w:r>
      <w:r>
        <w:rPr>
          <w:bCs/>
          <w:color w:val="000000"/>
          <w:lang w:val="uk-UA"/>
        </w:rPr>
        <w:t>ти</w:t>
      </w:r>
      <w:r>
        <w:rPr>
          <w:bCs/>
          <w:color w:val="000000"/>
        </w:rPr>
        <w:t xml:space="preserve">  </w:t>
      </w:r>
      <w:r w:rsidRPr="00291690">
        <w:rPr>
          <w:bCs/>
          <w:color w:val="000000"/>
          <w:u w:val="single"/>
          <w:lang w:val="uk-UA"/>
        </w:rPr>
        <w:t>921227,38</w:t>
      </w:r>
      <w:r w:rsidRPr="00291690">
        <w:rPr>
          <w:bCs/>
          <w:color w:val="000000"/>
        </w:rPr>
        <w:t>грн</w:t>
      </w:r>
      <w:r w:rsidRPr="00A31A2D">
        <w:rPr>
          <w:bCs/>
          <w:color w:val="000000"/>
        </w:rPr>
        <w:t>.</w:t>
      </w:r>
    </w:p>
    <w:p w:rsidR="009D26C7" w:rsidRDefault="009D26C7" w:rsidP="009D26C7">
      <w:pPr>
        <w:ind w:firstLine="709"/>
        <w:jc w:val="both"/>
        <w:rPr>
          <w:bCs/>
          <w:color w:val="000000"/>
          <w:lang w:val="uk-UA"/>
        </w:rPr>
      </w:pPr>
      <w:r>
        <w:rPr>
          <w:bCs/>
          <w:color w:val="000000"/>
          <w:lang w:val="uk-UA"/>
        </w:rPr>
        <w:t>в т.ч. м. Лубни - 624507,25 грн.;</w:t>
      </w:r>
    </w:p>
    <w:p w:rsidR="009D26C7" w:rsidRPr="008A4E33" w:rsidRDefault="009D26C7" w:rsidP="009D26C7">
      <w:pPr>
        <w:ind w:firstLine="709"/>
        <w:jc w:val="both"/>
        <w:rPr>
          <w:bCs/>
          <w:color w:val="000000"/>
          <w:lang w:val="uk-UA"/>
        </w:rPr>
      </w:pPr>
      <w:r w:rsidRPr="00960E8F">
        <w:t>Кошти Лубенського району</w:t>
      </w:r>
      <w:r>
        <w:rPr>
          <w:lang w:val="uk-UA"/>
        </w:rPr>
        <w:t xml:space="preserve"> - 133851,68 грн.;</w:t>
      </w:r>
    </w:p>
    <w:p w:rsidR="009D26C7" w:rsidRDefault="009D26C7" w:rsidP="009D26C7">
      <w:pPr>
        <w:ind w:firstLine="709"/>
        <w:jc w:val="both"/>
        <w:rPr>
          <w:lang w:val="uk-UA"/>
        </w:rPr>
      </w:pPr>
      <w:r>
        <w:t>Кошти Сенчанської ОТГ</w:t>
      </w:r>
      <w:r>
        <w:rPr>
          <w:lang w:val="uk-UA"/>
        </w:rPr>
        <w:t>- 4847,37 грн.;</w:t>
      </w:r>
    </w:p>
    <w:p w:rsidR="009D26C7" w:rsidRDefault="009D26C7" w:rsidP="009D26C7">
      <w:pPr>
        <w:ind w:firstLine="709"/>
        <w:jc w:val="both"/>
        <w:rPr>
          <w:lang w:val="uk-UA"/>
        </w:rPr>
      </w:pPr>
      <w:r w:rsidRPr="00A46F5D">
        <w:rPr>
          <w:lang w:val="uk-UA"/>
        </w:rPr>
        <w:t>Кошти Засульської ОТГ</w:t>
      </w:r>
      <w:r>
        <w:rPr>
          <w:lang w:val="uk-UA"/>
        </w:rPr>
        <w:t xml:space="preserve"> – 158021,08 грн.</w:t>
      </w:r>
    </w:p>
    <w:p w:rsidR="009D26C7" w:rsidRPr="00C3472A" w:rsidRDefault="009D26C7" w:rsidP="00BF7AD7">
      <w:pPr>
        <w:ind w:firstLine="709"/>
        <w:jc w:val="both"/>
        <w:rPr>
          <w:lang w:val="uk-UA"/>
        </w:rPr>
      </w:pPr>
      <w:r>
        <w:rPr>
          <w:lang w:val="uk-UA"/>
        </w:rPr>
        <w:t>УОЗ розроблена, прийнята та виконана міська цільова програма забезпечення препаратами інсуліну хворих на цукровий діабет на 2019р.</w:t>
      </w:r>
    </w:p>
    <w:p w:rsidR="009D26C7" w:rsidRPr="001F687E" w:rsidRDefault="009D26C7" w:rsidP="009D26C7">
      <w:pPr>
        <w:spacing w:after="120"/>
        <w:ind w:firstLine="360"/>
        <w:jc w:val="both"/>
        <w:rPr>
          <w:lang w:val="uk-UA"/>
        </w:rPr>
      </w:pPr>
      <w:r w:rsidRPr="001F687E">
        <w:rPr>
          <w:lang w:val="uk-UA"/>
        </w:rPr>
        <w:t>Всього населення по м. Лубни складає – 45</w:t>
      </w:r>
      <w:r>
        <w:rPr>
          <w:lang w:val="uk-UA"/>
        </w:rPr>
        <w:t> </w:t>
      </w:r>
      <w:r w:rsidRPr="001F687E">
        <w:rPr>
          <w:lang w:val="uk-UA"/>
        </w:rPr>
        <w:t>668</w:t>
      </w:r>
      <w:r>
        <w:rPr>
          <w:lang w:val="uk-UA"/>
        </w:rPr>
        <w:t xml:space="preserve"> чоловік</w:t>
      </w:r>
      <w:r w:rsidRPr="001F687E">
        <w:rPr>
          <w:lang w:val="uk-UA"/>
        </w:rPr>
        <w:t>, доросле населення – 36</w:t>
      </w:r>
      <w:r w:rsidRPr="001F687E">
        <w:rPr>
          <w:lang w:val="en-US"/>
        </w:rPr>
        <w:t> </w:t>
      </w:r>
      <w:r w:rsidRPr="001F687E">
        <w:rPr>
          <w:lang w:val="uk-UA"/>
        </w:rPr>
        <w:t>916</w:t>
      </w:r>
      <w:r w:rsidRPr="00C3472A">
        <w:rPr>
          <w:lang w:val="uk-UA"/>
        </w:rPr>
        <w:t xml:space="preserve"> </w:t>
      </w:r>
      <w:r>
        <w:rPr>
          <w:lang w:val="uk-UA"/>
        </w:rPr>
        <w:t>чоловік</w:t>
      </w:r>
      <w:r w:rsidRPr="001F687E">
        <w:rPr>
          <w:lang w:val="uk-UA"/>
        </w:rPr>
        <w:t xml:space="preserve">, діти від 0-18 років – 8752, діти 0-14 років – 6940, діти від </w:t>
      </w:r>
      <w:r>
        <w:rPr>
          <w:lang w:val="uk-UA"/>
        </w:rPr>
        <w:t>0-1 року – 321, підлітки – 1812</w:t>
      </w:r>
    </w:p>
    <w:p w:rsidR="009D26C7" w:rsidRPr="001F687E" w:rsidRDefault="009D26C7" w:rsidP="009D26C7">
      <w:pPr>
        <w:spacing w:after="120"/>
        <w:ind w:left="360"/>
        <w:jc w:val="both"/>
        <w:rPr>
          <w:lang w:val="uk-UA"/>
        </w:rPr>
      </w:pPr>
      <w:r w:rsidRPr="001F687E">
        <w:rPr>
          <w:lang w:val="uk-UA"/>
        </w:rPr>
        <w:t>За 201</w:t>
      </w:r>
      <w:r w:rsidRPr="001F687E">
        <w:rPr>
          <w:lang w:val="en-US"/>
        </w:rPr>
        <w:t>9</w:t>
      </w:r>
      <w:r w:rsidRPr="001F687E">
        <w:rPr>
          <w:lang w:val="uk-UA"/>
        </w:rPr>
        <w:t xml:space="preserve"> рік:</w:t>
      </w:r>
    </w:p>
    <w:p w:rsidR="009D26C7" w:rsidRPr="001F687E" w:rsidRDefault="009D26C7" w:rsidP="009D26C7">
      <w:pPr>
        <w:numPr>
          <w:ilvl w:val="0"/>
          <w:numId w:val="9"/>
        </w:numPr>
        <w:spacing w:after="120"/>
        <w:jc w:val="both"/>
        <w:rPr>
          <w:lang w:val="uk-UA"/>
        </w:rPr>
      </w:pPr>
      <w:r w:rsidRPr="001F687E">
        <w:rPr>
          <w:lang w:val="uk-UA"/>
        </w:rPr>
        <w:t xml:space="preserve">народилося дітей – </w:t>
      </w:r>
      <w:r>
        <w:t>338</w:t>
      </w:r>
      <w:r>
        <w:rPr>
          <w:lang w:val="uk-UA"/>
        </w:rPr>
        <w:t>,</w:t>
      </w:r>
      <w:r w:rsidRPr="001F687E">
        <w:rPr>
          <w:lang w:val="uk-UA"/>
        </w:rPr>
        <w:t xml:space="preserve"> в минулому році </w:t>
      </w:r>
      <w:r>
        <w:t>331</w:t>
      </w:r>
      <w:r w:rsidRPr="001F687E">
        <w:rPr>
          <w:lang w:val="uk-UA"/>
        </w:rPr>
        <w:t>;</w:t>
      </w:r>
    </w:p>
    <w:p w:rsidR="009D26C7" w:rsidRPr="001F687E" w:rsidRDefault="009D26C7" w:rsidP="009D26C7">
      <w:pPr>
        <w:numPr>
          <w:ilvl w:val="0"/>
          <w:numId w:val="9"/>
        </w:numPr>
        <w:spacing w:after="120"/>
        <w:jc w:val="both"/>
        <w:rPr>
          <w:lang w:val="uk-UA"/>
        </w:rPr>
      </w:pPr>
      <w:r w:rsidRPr="001F687E">
        <w:rPr>
          <w:lang w:val="uk-UA"/>
        </w:rPr>
        <w:t xml:space="preserve"> померло – </w:t>
      </w:r>
      <w:r>
        <w:t>774</w:t>
      </w:r>
      <w:r w:rsidRPr="001F687E">
        <w:rPr>
          <w:lang w:val="uk-UA"/>
        </w:rPr>
        <w:t xml:space="preserve"> чол. в минулому році </w:t>
      </w:r>
      <w:r>
        <w:t>746</w:t>
      </w:r>
      <w:r w:rsidRPr="001F687E">
        <w:rPr>
          <w:lang w:val="uk-UA"/>
        </w:rPr>
        <w:t>;</w:t>
      </w:r>
    </w:p>
    <w:p w:rsidR="009D26C7" w:rsidRPr="001F687E" w:rsidRDefault="009D26C7" w:rsidP="009D26C7">
      <w:pPr>
        <w:numPr>
          <w:ilvl w:val="0"/>
          <w:numId w:val="9"/>
        </w:numPr>
        <w:spacing w:after="120"/>
        <w:jc w:val="both"/>
        <w:rPr>
          <w:lang w:val="uk-UA"/>
        </w:rPr>
      </w:pPr>
      <w:r>
        <w:rPr>
          <w:lang w:val="uk-UA"/>
        </w:rPr>
        <w:t>дитяча смертність – 2</w:t>
      </w:r>
      <w:r w:rsidRPr="001F687E">
        <w:rPr>
          <w:lang w:val="uk-UA"/>
        </w:rPr>
        <w:t xml:space="preserve">  в 201</w:t>
      </w:r>
      <w:r w:rsidRPr="001F687E">
        <w:t>8</w:t>
      </w:r>
      <w:r w:rsidRPr="001F687E">
        <w:rPr>
          <w:lang w:val="uk-UA"/>
        </w:rPr>
        <w:t xml:space="preserve"> р. –  </w:t>
      </w:r>
      <w:r>
        <w:t>2</w:t>
      </w:r>
      <w:r w:rsidRPr="001F687E">
        <w:rPr>
          <w:lang w:val="uk-UA"/>
        </w:rPr>
        <w:t>;</w:t>
      </w:r>
    </w:p>
    <w:p w:rsidR="009D26C7" w:rsidRPr="001F687E" w:rsidRDefault="009D26C7" w:rsidP="009D26C7">
      <w:pPr>
        <w:spacing w:after="120"/>
        <w:ind w:firstLine="708"/>
        <w:jc w:val="both"/>
        <w:rPr>
          <w:b/>
          <w:lang w:val="uk-UA"/>
        </w:rPr>
      </w:pPr>
      <w:r w:rsidRPr="001F687E">
        <w:rPr>
          <w:b/>
          <w:lang w:val="uk-UA"/>
        </w:rPr>
        <w:t>Надання стаціонарної медичної допомоги  за 201</w:t>
      </w:r>
      <w:r>
        <w:rPr>
          <w:b/>
          <w:lang w:val="uk-UA"/>
        </w:rPr>
        <w:t>9</w:t>
      </w:r>
      <w:r w:rsidRPr="001F687E">
        <w:rPr>
          <w:b/>
          <w:lang w:val="uk-UA"/>
        </w:rPr>
        <w:t xml:space="preserve"> р.</w:t>
      </w:r>
    </w:p>
    <w:p w:rsidR="009D26C7" w:rsidRDefault="009D26C7" w:rsidP="00BF7AD7">
      <w:pPr>
        <w:spacing w:after="120"/>
        <w:ind w:firstLine="708"/>
        <w:jc w:val="both"/>
        <w:rPr>
          <w:lang w:val="uk-UA"/>
        </w:rPr>
      </w:pPr>
      <w:r w:rsidRPr="001F687E">
        <w:rPr>
          <w:lang w:val="uk-UA"/>
        </w:rPr>
        <w:t>В структуру КП «ЛЛІЛ» ЛМР входить діагностично-консультативний центр з плановою потужністю 724 відвідувань в зміну, де ведеться прийом по 26 спеціальностях та стаціонар на 365 ліжок.</w:t>
      </w:r>
    </w:p>
    <w:p w:rsidR="009D26C7" w:rsidRPr="001F687E" w:rsidRDefault="009D26C7" w:rsidP="009D26C7">
      <w:pPr>
        <w:spacing w:after="120"/>
        <w:ind w:firstLine="708"/>
        <w:jc w:val="both"/>
        <w:rPr>
          <w:lang w:val="uk-UA"/>
        </w:rPr>
      </w:pPr>
      <w:r w:rsidRPr="001F687E">
        <w:rPr>
          <w:lang w:val="uk-UA"/>
        </w:rPr>
        <w:t>Забезпеченість ліжками на 10 тис. населення 47,9.</w:t>
      </w:r>
      <w:r>
        <w:rPr>
          <w:lang w:val="uk-UA"/>
        </w:rPr>
        <w:t>(по області-73,8)</w:t>
      </w:r>
    </w:p>
    <w:p w:rsidR="009D26C7" w:rsidRPr="001F687E" w:rsidRDefault="009D26C7" w:rsidP="009D26C7">
      <w:pPr>
        <w:spacing w:after="120"/>
        <w:jc w:val="both"/>
        <w:rPr>
          <w:lang w:val="uk-UA"/>
        </w:rPr>
      </w:pPr>
      <w:r w:rsidRPr="001F687E">
        <w:rPr>
          <w:lang w:val="uk-UA"/>
        </w:rPr>
        <w:lastRenderedPageBreak/>
        <w:t>Кадровий потенціал колективу складається: 109 лікарів, 272 середніх медичних працівників, та 126</w:t>
      </w:r>
      <w:r>
        <w:rPr>
          <w:lang w:val="uk-UA"/>
        </w:rPr>
        <w:t xml:space="preserve"> молодших медичних працівників.</w:t>
      </w:r>
    </w:p>
    <w:p w:rsidR="009D26C7" w:rsidRPr="001F687E" w:rsidRDefault="009D26C7" w:rsidP="009D26C7">
      <w:pPr>
        <w:spacing w:after="120"/>
        <w:jc w:val="both"/>
        <w:rPr>
          <w:lang w:val="uk-UA"/>
        </w:rPr>
      </w:pPr>
      <w:r>
        <w:rPr>
          <w:lang w:val="uk-UA"/>
        </w:rPr>
        <w:t xml:space="preserve">За 2019 рік </w:t>
      </w:r>
      <w:r w:rsidRPr="001F687E">
        <w:rPr>
          <w:lang w:val="uk-UA"/>
        </w:rPr>
        <w:t>проліковано в стац</w:t>
      </w:r>
      <w:r>
        <w:rPr>
          <w:lang w:val="uk-UA"/>
        </w:rPr>
        <w:t>іонарі 13 056 хворих, 39% яких є жителями:</w:t>
      </w:r>
      <w:r w:rsidRPr="001F687E">
        <w:rPr>
          <w:lang w:val="uk-UA"/>
        </w:rPr>
        <w:t xml:space="preserve"> </w:t>
      </w:r>
    </w:p>
    <w:p w:rsidR="009D26C7" w:rsidRDefault="009D26C7" w:rsidP="009D26C7">
      <w:pPr>
        <w:spacing w:after="120"/>
        <w:jc w:val="both"/>
        <w:rPr>
          <w:lang w:val="uk-UA"/>
        </w:rPr>
      </w:pPr>
      <w:r>
        <w:rPr>
          <w:lang w:val="uk-UA"/>
        </w:rPr>
        <w:t>- о</w:t>
      </w:r>
      <w:r w:rsidRPr="001F687E">
        <w:rPr>
          <w:lang w:val="uk-UA"/>
        </w:rPr>
        <w:t xml:space="preserve">б’єднаної територіальної громади – 2236 хворих; </w:t>
      </w:r>
    </w:p>
    <w:p w:rsidR="009D26C7" w:rsidRDefault="009D26C7" w:rsidP="009D26C7">
      <w:pPr>
        <w:spacing w:after="120"/>
        <w:jc w:val="both"/>
        <w:rPr>
          <w:lang w:val="uk-UA"/>
        </w:rPr>
      </w:pPr>
      <w:r>
        <w:rPr>
          <w:lang w:val="uk-UA"/>
        </w:rPr>
        <w:t>-</w:t>
      </w:r>
      <w:r w:rsidRPr="001F687E">
        <w:rPr>
          <w:lang w:val="uk-UA"/>
        </w:rPr>
        <w:t xml:space="preserve"> Лубенського району – 1592</w:t>
      </w:r>
      <w:r>
        <w:rPr>
          <w:lang w:val="uk-UA"/>
        </w:rPr>
        <w:t xml:space="preserve"> хворих</w:t>
      </w:r>
      <w:r w:rsidRPr="001F687E">
        <w:rPr>
          <w:lang w:val="uk-UA"/>
        </w:rPr>
        <w:t>;</w:t>
      </w:r>
    </w:p>
    <w:p w:rsidR="009D26C7" w:rsidRDefault="009D26C7" w:rsidP="009D26C7">
      <w:pPr>
        <w:spacing w:after="120"/>
        <w:jc w:val="both"/>
        <w:rPr>
          <w:lang w:val="uk-UA"/>
        </w:rPr>
      </w:pPr>
      <w:r>
        <w:rPr>
          <w:lang w:val="uk-UA"/>
        </w:rPr>
        <w:t xml:space="preserve"> -</w:t>
      </w:r>
      <w:r w:rsidRPr="001F687E">
        <w:rPr>
          <w:lang w:val="uk-UA"/>
        </w:rPr>
        <w:t xml:space="preserve"> ОТГ Сенча – 47 хворих</w:t>
      </w:r>
      <w:r>
        <w:rPr>
          <w:lang w:val="uk-UA"/>
        </w:rPr>
        <w:t>;</w:t>
      </w:r>
    </w:p>
    <w:p w:rsidR="009D26C7" w:rsidRPr="001F687E" w:rsidRDefault="009D26C7" w:rsidP="009D26C7">
      <w:pPr>
        <w:spacing w:after="120"/>
        <w:jc w:val="both"/>
        <w:rPr>
          <w:lang w:val="uk-UA"/>
        </w:rPr>
      </w:pPr>
      <w:r>
        <w:rPr>
          <w:lang w:val="uk-UA"/>
        </w:rPr>
        <w:t xml:space="preserve">- </w:t>
      </w:r>
      <w:r w:rsidRPr="001F687E">
        <w:rPr>
          <w:lang w:val="uk-UA"/>
        </w:rPr>
        <w:t xml:space="preserve"> хвор</w:t>
      </w:r>
      <w:r>
        <w:rPr>
          <w:lang w:val="uk-UA"/>
        </w:rPr>
        <w:t>і з іншої місцевості – 1194</w:t>
      </w:r>
      <w:r w:rsidRPr="001F687E">
        <w:rPr>
          <w:lang w:val="uk-UA"/>
        </w:rPr>
        <w:t xml:space="preserve"> </w:t>
      </w:r>
      <w:r>
        <w:rPr>
          <w:lang w:val="uk-UA"/>
        </w:rPr>
        <w:t>.</w:t>
      </w:r>
    </w:p>
    <w:p w:rsidR="009D26C7" w:rsidRPr="001F687E" w:rsidRDefault="009D26C7" w:rsidP="009D26C7">
      <w:pPr>
        <w:spacing w:after="120"/>
        <w:ind w:firstLine="708"/>
        <w:jc w:val="both"/>
        <w:rPr>
          <w:lang w:val="uk-UA"/>
        </w:rPr>
      </w:pPr>
      <w:r w:rsidRPr="001F687E">
        <w:rPr>
          <w:lang w:val="uk-UA"/>
        </w:rPr>
        <w:t>Середнє п</w:t>
      </w:r>
      <w:r>
        <w:rPr>
          <w:lang w:val="uk-UA"/>
        </w:rPr>
        <w:t xml:space="preserve">еребування хворого на ліжку - </w:t>
      </w:r>
      <w:r w:rsidRPr="001F687E">
        <w:rPr>
          <w:lang w:val="uk-UA"/>
        </w:rPr>
        <w:t xml:space="preserve">7,6 </w:t>
      </w:r>
      <w:r>
        <w:rPr>
          <w:lang w:val="uk-UA"/>
        </w:rPr>
        <w:t>днів.</w:t>
      </w:r>
    </w:p>
    <w:p w:rsidR="009D26C7" w:rsidRPr="001F687E" w:rsidRDefault="009D26C7" w:rsidP="009D26C7">
      <w:pPr>
        <w:spacing w:after="120"/>
        <w:ind w:firstLine="708"/>
        <w:jc w:val="both"/>
        <w:rPr>
          <w:lang w:val="uk-UA"/>
        </w:rPr>
      </w:pPr>
      <w:r>
        <w:rPr>
          <w:lang w:val="uk-UA"/>
        </w:rPr>
        <w:t xml:space="preserve">За 2019 рік по КП «ЛЛІЛ» ЛМР </w:t>
      </w:r>
      <w:r w:rsidRPr="001F687E">
        <w:rPr>
          <w:lang w:val="uk-UA"/>
        </w:rPr>
        <w:t>померло 314</w:t>
      </w:r>
      <w:r>
        <w:rPr>
          <w:lang w:val="uk-UA"/>
        </w:rPr>
        <w:t xml:space="preserve"> хворих</w:t>
      </w:r>
      <w:r w:rsidRPr="001F687E">
        <w:rPr>
          <w:lang w:val="uk-UA"/>
        </w:rPr>
        <w:t xml:space="preserve">. </w:t>
      </w:r>
    </w:p>
    <w:p w:rsidR="009D26C7" w:rsidRPr="001F687E" w:rsidRDefault="009D26C7" w:rsidP="009D26C7">
      <w:pPr>
        <w:spacing w:after="120"/>
        <w:jc w:val="both"/>
        <w:rPr>
          <w:lang w:val="uk-UA"/>
        </w:rPr>
      </w:pPr>
      <w:r w:rsidRPr="001F687E">
        <w:rPr>
          <w:lang w:val="uk-UA"/>
        </w:rPr>
        <w:tab/>
        <w:t xml:space="preserve">В КП «ЛЛІЛ» ЛМР розгорнуто 168 ліжок хірургічного профілю. проведено операційних втручань 3316 </w:t>
      </w:r>
      <w:r>
        <w:rPr>
          <w:lang w:val="uk-UA"/>
        </w:rPr>
        <w:t>,в тому числі дітям – 379. Х</w:t>
      </w:r>
      <w:r w:rsidRPr="001F687E">
        <w:rPr>
          <w:lang w:val="uk-UA"/>
        </w:rPr>
        <w:t>ірургічна активність склала  52,2% (51,5%).</w:t>
      </w:r>
    </w:p>
    <w:p w:rsidR="009D26C7" w:rsidRPr="001F687E" w:rsidRDefault="009D26C7" w:rsidP="009D26C7">
      <w:pPr>
        <w:spacing w:after="120"/>
        <w:jc w:val="both"/>
        <w:rPr>
          <w:lang w:val="uk-UA"/>
        </w:rPr>
      </w:pPr>
      <w:r w:rsidRPr="001F687E">
        <w:rPr>
          <w:lang w:val="uk-UA"/>
        </w:rPr>
        <w:tab/>
        <w:t>За 2019 рік прийнято пологів 360</w:t>
      </w:r>
      <w:r>
        <w:rPr>
          <w:lang w:val="uk-UA"/>
        </w:rPr>
        <w:t>,в минулому році- 354</w:t>
      </w:r>
      <w:r w:rsidRPr="001F687E">
        <w:rPr>
          <w:lang w:val="uk-UA"/>
        </w:rPr>
        <w:t>.</w:t>
      </w:r>
    </w:p>
    <w:p w:rsidR="009D26C7" w:rsidRPr="00A4497E" w:rsidRDefault="009D26C7" w:rsidP="009D26C7">
      <w:pPr>
        <w:spacing w:after="120"/>
        <w:ind w:firstLine="708"/>
        <w:jc w:val="both"/>
        <w:rPr>
          <w:lang w:val="uk-UA"/>
        </w:rPr>
      </w:pPr>
      <w:r w:rsidRPr="001F687E">
        <w:rPr>
          <w:lang w:val="uk-UA"/>
        </w:rPr>
        <w:t xml:space="preserve">При діагностично-консультативному центрі  КП «ЛЛІЛ» ЛМР працює денний стаціонар та стаціонар на дому. Цією формою лікування на 2019 року охоплено: </w:t>
      </w:r>
      <w:r w:rsidRPr="001F687E">
        <w:rPr>
          <w:shd w:val="clear" w:color="auto" w:fill="FFFFFF"/>
          <w:lang w:val="uk-UA"/>
        </w:rPr>
        <w:t xml:space="preserve">3320 </w:t>
      </w:r>
      <w:r w:rsidRPr="001F687E">
        <w:rPr>
          <w:lang w:val="uk-UA"/>
        </w:rPr>
        <w:t>хворих (3051).</w:t>
      </w:r>
    </w:p>
    <w:p w:rsidR="009D26C7" w:rsidRPr="004F27FA" w:rsidRDefault="009D26C7" w:rsidP="009D26C7">
      <w:pPr>
        <w:suppressAutoHyphens/>
        <w:autoSpaceDN w:val="0"/>
        <w:spacing w:after="120"/>
        <w:jc w:val="both"/>
        <w:textAlignment w:val="baseline"/>
        <w:rPr>
          <w:rFonts w:eastAsia="SimSun"/>
          <w:b/>
          <w:bCs/>
          <w:kern w:val="3"/>
          <w:lang w:val="uk-UA" w:eastAsia="ar-SA"/>
        </w:rPr>
      </w:pPr>
      <w:r>
        <w:rPr>
          <w:rFonts w:eastAsia="SimSun"/>
          <w:b/>
          <w:bCs/>
          <w:kern w:val="3"/>
          <w:lang w:val="uk-UA" w:eastAsia="ar-SA"/>
        </w:rPr>
        <w:t xml:space="preserve">                                          </w:t>
      </w:r>
      <w:r w:rsidRPr="00A4497E">
        <w:rPr>
          <w:rFonts w:eastAsia="SimSun"/>
          <w:b/>
          <w:bCs/>
          <w:kern w:val="3"/>
          <w:lang w:val="uk-UA" w:eastAsia="ar-SA"/>
        </w:rPr>
        <w:t>Фінансове забезпечення:</w:t>
      </w:r>
    </w:p>
    <w:p w:rsidR="009D26C7" w:rsidRPr="004E53F3" w:rsidRDefault="009D26C7" w:rsidP="009D26C7">
      <w:pPr>
        <w:spacing w:after="120"/>
        <w:ind w:firstLine="708"/>
        <w:jc w:val="both"/>
        <w:rPr>
          <w:lang w:val="uk-UA"/>
        </w:rPr>
      </w:pPr>
      <w:r>
        <w:rPr>
          <w:lang w:val="uk-UA"/>
        </w:rPr>
        <w:t>Протягом 2019 року надійшло</w:t>
      </w:r>
      <w:r w:rsidRPr="004E53F3">
        <w:rPr>
          <w:lang w:val="uk-UA"/>
        </w:rPr>
        <w:t xml:space="preserve"> 69 175 тис</w:t>
      </w:r>
      <w:r>
        <w:rPr>
          <w:lang w:val="uk-UA"/>
        </w:rPr>
        <w:t xml:space="preserve">. грн. бюджетних коштів, з них </w:t>
      </w:r>
      <w:r w:rsidRPr="004E53F3">
        <w:rPr>
          <w:lang w:val="uk-UA"/>
        </w:rPr>
        <w:t xml:space="preserve">27 928,5 тис. грн. – кошти місцевого бюджету,  39 389,2 тис. грн. – кошти НСЗУ, 1857,3 тис.грн. – </w:t>
      </w:r>
      <w:r>
        <w:rPr>
          <w:lang w:val="uk-UA"/>
        </w:rPr>
        <w:t>платні постуги та оренда приміщень</w:t>
      </w:r>
      <w:r w:rsidRPr="004E53F3">
        <w:rPr>
          <w:lang w:val="uk-UA"/>
        </w:rPr>
        <w:t>.</w:t>
      </w:r>
    </w:p>
    <w:p w:rsidR="009D26C7" w:rsidRPr="001C4129" w:rsidRDefault="009D26C7" w:rsidP="009D26C7">
      <w:pPr>
        <w:spacing w:after="120"/>
        <w:ind w:firstLine="708"/>
        <w:jc w:val="both"/>
        <w:rPr>
          <w:lang w:val="uk-UA"/>
        </w:rPr>
      </w:pPr>
      <w:r w:rsidRPr="004E53F3">
        <w:t>В 2019 році вдалось за рахунок коштів місцевого бюджету придба</w:t>
      </w:r>
      <w:r>
        <w:rPr>
          <w:lang w:val="uk-UA"/>
        </w:rPr>
        <w:t>т</w:t>
      </w:r>
      <w:r>
        <w:t>и наступне обладнання</w:t>
      </w:r>
      <w:r>
        <w:rPr>
          <w:lang w:val="uk-UA"/>
        </w:rPr>
        <w:t xml:space="preserve"> на суму 1 424 198 грн.,в тому числі:</w:t>
      </w:r>
    </w:p>
    <w:p w:rsidR="009D26C7" w:rsidRDefault="009D26C7" w:rsidP="009D26C7">
      <w:pPr>
        <w:pStyle w:val="af0"/>
        <w:numPr>
          <w:ilvl w:val="0"/>
          <w:numId w:val="29"/>
        </w:numPr>
        <w:spacing w:after="120"/>
        <w:ind w:left="0" w:firstLine="360"/>
        <w:jc w:val="both"/>
        <w:rPr>
          <w:sz w:val="28"/>
          <w:szCs w:val="28"/>
        </w:rPr>
      </w:pPr>
      <w:r w:rsidRPr="004E53F3">
        <w:rPr>
          <w:sz w:val="28"/>
          <w:szCs w:val="28"/>
        </w:rPr>
        <w:t>Персональний комп’ютер в комплекті (46 одиниць), після чого відсоток забезпечення закладу персональними комп’ютерами склав – 87,1%, при забезпеченні медичної інформаційною системою в 35,5%.</w:t>
      </w:r>
    </w:p>
    <w:p w:rsidR="009D26C7" w:rsidRPr="00BF7AD7" w:rsidRDefault="009D26C7" w:rsidP="00BF7AD7">
      <w:pPr>
        <w:pStyle w:val="af0"/>
        <w:numPr>
          <w:ilvl w:val="0"/>
          <w:numId w:val="29"/>
        </w:numPr>
        <w:spacing w:after="120"/>
        <w:ind w:left="0" w:firstLine="360"/>
        <w:jc w:val="both"/>
        <w:rPr>
          <w:sz w:val="28"/>
          <w:szCs w:val="28"/>
        </w:rPr>
      </w:pPr>
      <w:r w:rsidRPr="00D3227A">
        <w:rPr>
          <w:sz w:val="28"/>
          <w:szCs w:val="28"/>
        </w:rPr>
        <w:t>Лампа операційна;</w:t>
      </w:r>
    </w:p>
    <w:p w:rsidR="009D26C7" w:rsidRPr="004E53F3" w:rsidRDefault="009D26C7" w:rsidP="009D26C7">
      <w:pPr>
        <w:pStyle w:val="af0"/>
        <w:numPr>
          <w:ilvl w:val="0"/>
          <w:numId w:val="29"/>
        </w:numPr>
        <w:spacing w:after="120"/>
        <w:rPr>
          <w:sz w:val="28"/>
          <w:szCs w:val="28"/>
        </w:rPr>
      </w:pPr>
      <w:r w:rsidRPr="004E53F3">
        <w:rPr>
          <w:sz w:val="28"/>
          <w:szCs w:val="28"/>
        </w:rPr>
        <w:t>Набір офтальмологічний;</w:t>
      </w:r>
    </w:p>
    <w:p w:rsidR="009D26C7" w:rsidRPr="00BF7AD7" w:rsidRDefault="009D26C7" w:rsidP="00BF7AD7">
      <w:pPr>
        <w:pStyle w:val="af0"/>
        <w:numPr>
          <w:ilvl w:val="0"/>
          <w:numId w:val="29"/>
        </w:numPr>
        <w:spacing w:after="120"/>
        <w:rPr>
          <w:sz w:val="28"/>
          <w:szCs w:val="28"/>
        </w:rPr>
      </w:pPr>
      <w:r w:rsidRPr="004E53F3">
        <w:rPr>
          <w:sz w:val="28"/>
          <w:szCs w:val="28"/>
        </w:rPr>
        <w:t>Цистоуретроскоп;</w:t>
      </w:r>
    </w:p>
    <w:p w:rsidR="009D26C7" w:rsidRPr="004E53F3" w:rsidRDefault="009D26C7" w:rsidP="009D26C7">
      <w:pPr>
        <w:pStyle w:val="af0"/>
        <w:numPr>
          <w:ilvl w:val="0"/>
          <w:numId w:val="29"/>
        </w:numPr>
        <w:spacing w:after="120"/>
        <w:rPr>
          <w:sz w:val="28"/>
          <w:szCs w:val="28"/>
        </w:rPr>
      </w:pPr>
      <w:r w:rsidRPr="004E53F3">
        <w:rPr>
          <w:sz w:val="28"/>
          <w:szCs w:val="28"/>
        </w:rPr>
        <w:t>Фетальний монітор;</w:t>
      </w:r>
    </w:p>
    <w:p w:rsidR="009D26C7" w:rsidRPr="00BF7AD7" w:rsidRDefault="009D26C7" w:rsidP="00BF7AD7">
      <w:pPr>
        <w:pStyle w:val="af0"/>
        <w:numPr>
          <w:ilvl w:val="0"/>
          <w:numId w:val="29"/>
        </w:numPr>
        <w:spacing w:after="120"/>
        <w:rPr>
          <w:sz w:val="28"/>
          <w:szCs w:val="28"/>
        </w:rPr>
      </w:pPr>
      <w:r w:rsidRPr="004E53F3">
        <w:rPr>
          <w:sz w:val="28"/>
          <w:szCs w:val="28"/>
        </w:rPr>
        <w:t>Фотометр;</w:t>
      </w:r>
      <w:r w:rsidRPr="00D75196">
        <w:rPr>
          <w:snapToGrid w:val="0"/>
          <w:color w:val="000000"/>
          <w:w w:val="0"/>
          <w:sz w:val="0"/>
          <w:szCs w:val="0"/>
          <w:u w:color="000000"/>
          <w:bdr w:val="none" w:sz="0" w:space="0" w:color="000000"/>
          <w:shd w:val="clear" w:color="000000" w:fill="000000"/>
          <w:lang w:val="x-none" w:eastAsia="x-none" w:bidi="x-none"/>
        </w:rPr>
        <w:t xml:space="preserve"> </w:t>
      </w:r>
    </w:p>
    <w:p w:rsidR="009D26C7" w:rsidRPr="002F0B4F" w:rsidRDefault="009D26C7" w:rsidP="009D26C7">
      <w:pPr>
        <w:pStyle w:val="af0"/>
        <w:numPr>
          <w:ilvl w:val="0"/>
          <w:numId w:val="29"/>
        </w:numPr>
        <w:spacing w:after="120"/>
        <w:rPr>
          <w:sz w:val="28"/>
          <w:szCs w:val="28"/>
        </w:rPr>
      </w:pPr>
      <w:r w:rsidRPr="004E53F3">
        <w:rPr>
          <w:sz w:val="28"/>
          <w:szCs w:val="28"/>
        </w:rPr>
        <w:t>Комплект меблів для поліклініки;</w:t>
      </w:r>
    </w:p>
    <w:p w:rsidR="009D26C7" w:rsidRPr="00BF7AD7" w:rsidRDefault="009D26C7" w:rsidP="00BF7AD7">
      <w:pPr>
        <w:pStyle w:val="af0"/>
        <w:numPr>
          <w:ilvl w:val="0"/>
          <w:numId w:val="29"/>
        </w:numPr>
        <w:spacing w:after="120"/>
        <w:rPr>
          <w:sz w:val="28"/>
          <w:szCs w:val="28"/>
        </w:rPr>
      </w:pPr>
      <w:r w:rsidRPr="004E53F3">
        <w:rPr>
          <w:sz w:val="28"/>
          <w:szCs w:val="28"/>
        </w:rPr>
        <w:t>Телевізор;</w:t>
      </w:r>
    </w:p>
    <w:p w:rsidR="009D26C7" w:rsidRPr="004E53F3" w:rsidRDefault="009D26C7" w:rsidP="009D26C7">
      <w:pPr>
        <w:pStyle w:val="af0"/>
        <w:numPr>
          <w:ilvl w:val="0"/>
          <w:numId w:val="29"/>
        </w:numPr>
        <w:spacing w:after="120"/>
        <w:rPr>
          <w:sz w:val="28"/>
          <w:szCs w:val="28"/>
        </w:rPr>
      </w:pPr>
      <w:r w:rsidRPr="004E53F3">
        <w:rPr>
          <w:sz w:val="28"/>
          <w:szCs w:val="28"/>
        </w:rPr>
        <w:t>Багатофункціональний пристрій (МФУ) – 4 шт;</w:t>
      </w:r>
    </w:p>
    <w:p w:rsidR="009D26C7" w:rsidRPr="00BF7AD7" w:rsidRDefault="009D26C7" w:rsidP="00BF7AD7">
      <w:pPr>
        <w:pStyle w:val="af0"/>
        <w:numPr>
          <w:ilvl w:val="0"/>
          <w:numId w:val="29"/>
        </w:numPr>
        <w:spacing w:after="120"/>
        <w:rPr>
          <w:sz w:val="28"/>
          <w:szCs w:val="28"/>
        </w:rPr>
      </w:pPr>
      <w:r w:rsidRPr="004E53F3">
        <w:rPr>
          <w:sz w:val="28"/>
          <w:szCs w:val="28"/>
        </w:rPr>
        <w:t>Спірограф</w:t>
      </w:r>
      <w:r>
        <w:rPr>
          <w:sz w:val="28"/>
          <w:szCs w:val="28"/>
        </w:rPr>
        <w:t xml:space="preserve"> </w:t>
      </w:r>
      <w:r w:rsidRPr="004E53F3">
        <w:rPr>
          <w:sz w:val="28"/>
          <w:szCs w:val="28"/>
        </w:rPr>
        <w:t>Кардіо+;</w:t>
      </w:r>
    </w:p>
    <w:p w:rsidR="009D26C7" w:rsidRPr="00BF7AD7" w:rsidRDefault="009D26C7" w:rsidP="00BF7AD7">
      <w:pPr>
        <w:pStyle w:val="af0"/>
        <w:numPr>
          <w:ilvl w:val="0"/>
          <w:numId w:val="29"/>
        </w:numPr>
        <w:spacing w:after="120"/>
        <w:rPr>
          <w:sz w:val="28"/>
          <w:szCs w:val="28"/>
        </w:rPr>
      </w:pPr>
      <w:r w:rsidRPr="004E53F3">
        <w:rPr>
          <w:sz w:val="28"/>
          <w:szCs w:val="28"/>
        </w:rPr>
        <w:t>Електрокардіограф – 2 шт.</w:t>
      </w:r>
    </w:p>
    <w:p w:rsidR="009D26C7" w:rsidRDefault="009D26C7" w:rsidP="009D26C7">
      <w:pPr>
        <w:pStyle w:val="af0"/>
        <w:spacing w:after="120"/>
        <w:rPr>
          <w:sz w:val="28"/>
          <w:szCs w:val="28"/>
        </w:rPr>
      </w:pPr>
      <w:r>
        <w:rPr>
          <w:sz w:val="28"/>
          <w:szCs w:val="28"/>
        </w:rPr>
        <w:t>За кошти Світового банку отриманно два стаціонарні електронні тонометри на суму 102 668,36 грн.</w:t>
      </w:r>
      <w:r w:rsidRPr="00D75196">
        <w:rPr>
          <w:snapToGrid w:val="0"/>
          <w:color w:val="000000"/>
          <w:w w:val="0"/>
          <w:sz w:val="0"/>
          <w:szCs w:val="0"/>
          <w:u w:color="000000"/>
          <w:bdr w:val="none" w:sz="0" w:space="0" w:color="000000"/>
          <w:shd w:val="clear" w:color="000000" w:fill="000000"/>
          <w:lang w:val="x-none" w:eastAsia="x-none" w:bidi="x-none"/>
        </w:rPr>
        <w:t xml:space="preserve"> </w:t>
      </w:r>
    </w:p>
    <w:p w:rsidR="009D26C7" w:rsidRPr="000C0A27" w:rsidRDefault="009D26C7" w:rsidP="009D26C7">
      <w:pPr>
        <w:pStyle w:val="a3"/>
        <w:shd w:val="clear" w:color="auto" w:fill="FFFFFF"/>
        <w:spacing w:before="0" w:beforeAutospacing="0" w:after="120" w:afterAutospacing="0"/>
        <w:ind w:firstLine="360"/>
        <w:jc w:val="both"/>
        <w:textAlignment w:val="baseline"/>
        <w:rPr>
          <w:color w:val="1D1D1B"/>
          <w:sz w:val="28"/>
          <w:szCs w:val="28"/>
        </w:rPr>
      </w:pPr>
      <w:r w:rsidRPr="004E53F3">
        <w:rPr>
          <w:color w:val="1D1D1B"/>
          <w:sz w:val="28"/>
          <w:szCs w:val="28"/>
        </w:rPr>
        <w:lastRenderedPageBreak/>
        <w:t xml:space="preserve">Проведено капітальний ремонт лабораторії КП «ЛЛІЛ» ЛМР з заміною системи </w:t>
      </w:r>
      <w:r>
        <w:rPr>
          <w:color w:val="1D1D1B"/>
          <w:sz w:val="28"/>
          <w:szCs w:val="28"/>
        </w:rPr>
        <w:t xml:space="preserve">опалення на електричну на суму </w:t>
      </w:r>
      <w:r w:rsidRPr="004E53F3">
        <w:rPr>
          <w:color w:val="1D1D1B"/>
          <w:sz w:val="28"/>
          <w:szCs w:val="28"/>
        </w:rPr>
        <w:t>100,2 тис.грн.</w:t>
      </w:r>
    </w:p>
    <w:p w:rsidR="009D26C7" w:rsidRPr="00BF7AD7" w:rsidRDefault="009D26C7" w:rsidP="00BF7AD7">
      <w:pPr>
        <w:pStyle w:val="a3"/>
        <w:shd w:val="clear" w:color="auto" w:fill="FFFFFF"/>
        <w:spacing w:before="0" w:beforeAutospacing="0" w:after="120" w:afterAutospacing="0"/>
        <w:ind w:firstLine="360"/>
        <w:jc w:val="both"/>
        <w:textAlignment w:val="baseline"/>
        <w:rPr>
          <w:sz w:val="28"/>
          <w:szCs w:val="28"/>
        </w:rPr>
      </w:pPr>
      <w:r>
        <w:rPr>
          <w:sz w:val="28"/>
          <w:szCs w:val="28"/>
        </w:rPr>
        <w:t>З</w:t>
      </w:r>
      <w:r w:rsidRPr="004E53F3">
        <w:rPr>
          <w:sz w:val="28"/>
          <w:szCs w:val="28"/>
        </w:rPr>
        <w:t xml:space="preserve"> серпня  2019р. проводиться </w:t>
      </w:r>
      <w:r w:rsidRPr="004E53F3">
        <w:rPr>
          <w:color w:val="1D1D1B"/>
          <w:sz w:val="28"/>
          <w:szCs w:val="28"/>
        </w:rPr>
        <w:t>утримання прального цеху та басейну фізіотерапевтичного відділення</w:t>
      </w:r>
      <w:r>
        <w:rPr>
          <w:color w:val="1D1D1B"/>
          <w:sz w:val="28"/>
          <w:szCs w:val="28"/>
        </w:rPr>
        <w:t xml:space="preserve"> </w:t>
      </w:r>
      <w:r>
        <w:rPr>
          <w:sz w:val="28"/>
          <w:szCs w:val="28"/>
        </w:rPr>
        <w:t>з</w:t>
      </w:r>
      <w:r w:rsidRPr="004E53F3">
        <w:rPr>
          <w:sz w:val="28"/>
          <w:szCs w:val="28"/>
        </w:rPr>
        <w:t>а рахунок коштів місцевого бюджету</w:t>
      </w:r>
      <w:r w:rsidR="00BF7AD7">
        <w:rPr>
          <w:sz w:val="28"/>
          <w:szCs w:val="28"/>
        </w:rPr>
        <w:t xml:space="preserve"> -317,5 тис.грн.</w:t>
      </w:r>
    </w:p>
    <w:p w:rsidR="009D26C7" w:rsidRPr="004E53F3" w:rsidRDefault="009D26C7" w:rsidP="009D26C7">
      <w:pPr>
        <w:pStyle w:val="a3"/>
        <w:shd w:val="clear" w:color="auto" w:fill="FFFFFF"/>
        <w:spacing w:before="0" w:beforeAutospacing="0" w:after="120" w:afterAutospacing="0"/>
        <w:ind w:firstLine="708"/>
        <w:jc w:val="both"/>
        <w:textAlignment w:val="baseline"/>
        <w:rPr>
          <w:color w:val="1D1D1B"/>
          <w:sz w:val="28"/>
          <w:szCs w:val="28"/>
        </w:rPr>
      </w:pPr>
      <w:r w:rsidRPr="004E53F3">
        <w:rPr>
          <w:color w:val="1D1D1B"/>
          <w:sz w:val="28"/>
          <w:szCs w:val="28"/>
        </w:rPr>
        <w:t>На початку 2019р. кількість штатних одиниць становила -  750,00. На протязі року проведена оптимізація штатної чисельності працівників КП «ЛЛІ</w:t>
      </w:r>
      <w:r>
        <w:rPr>
          <w:color w:val="1D1D1B"/>
          <w:sz w:val="28"/>
          <w:szCs w:val="28"/>
        </w:rPr>
        <w:t>Л» ЛМР і</w:t>
      </w:r>
      <w:r w:rsidRPr="004E53F3">
        <w:rPr>
          <w:color w:val="1D1D1B"/>
          <w:sz w:val="28"/>
          <w:szCs w:val="28"/>
        </w:rPr>
        <w:t xml:space="preserve"> скорочено 57 штатних одиниць. </w:t>
      </w:r>
    </w:p>
    <w:p w:rsidR="009D26C7" w:rsidRPr="004E53F3" w:rsidRDefault="009D26C7" w:rsidP="009D26C7">
      <w:pPr>
        <w:pStyle w:val="a3"/>
        <w:shd w:val="clear" w:color="auto" w:fill="FFFFFF"/>
        <w:spacing w:before="0" w:beforeAutospacing="0" w:after="120" w:afterAutospacing="0"/>
        <w:jc w:val="both"/>
        <w:textAlignment w:val="baseline"/>
        <w:rPr>
          <w:color w:val="1D1D1B"/>
          <w:sz w:val="28"/>
          <w:szCs w:val="28"/>
        </w:rPr>
      </w:pPr>
      <w:r w:rsidRPr="004E53F3">
        <w:rPr>
          <w:color w:val="1D1D1B"/>
          <w:sz w:val="28"/>
          <w:szCs w:val="28"/>
        </w:rPr>
        <w:t>Також, для оптимізації роботи закладу, по результатам роботи комісії з вивчення господарської діяльності КП «Лубенська лікарня інтенсивного лікування» Лубенської міської ради в процесі реформування вторинного рівня надання медичної допомоги в рамках пілотного проекту в Полтавській області (розпорядження міського голови від 17.07.2019 року №226р.), було переведено харчобл</w:t>
      </w:r>
      <w:r>
        <w:rPr>
          <w:color w:val="1D1D1B"/>
          <w:sz w:val="28"/>
          <w:szCs w:val="28"/>
        </w:rPr>
        <w:t>ок</w:t>
      </w:r>
      <w:r w:rsidRPr="004E53F3">
        <w:rPr>
          <w:color w:val="1D1D1B"/>
          <w:sz w:val="28"/>
          <w:szCs w:val="28"/>
        </w:rPr>
        <w:t xml:space="preserve"> підприємства на</w:t>
      </w:r>
      <w:r>
        <w:rPr>
          <w:color w:val="1D1D1B"/>
          <w:sz w:val="28"/>
          <w:szCs w:val="28"/>
        </w:rPr>
        <w:t xml:space="preserve"> роботу на умовах</w:t>
      </w:r>
      <w:r w:rsidRPr="004E53F3">
        <w:rPr>
          <w:color w:val="1D1D1B"/>
          <w:sz w:val="28"/>
          <w:szCs w:val="28"/>
        </w:rPr>
        <w:t xml:space="preserve">  аутсорсинг</w:t>
      </w:r>
      <w:r>
        <w:rPr>
          <w:color w:val="1D1D1B"/>
          <w:sz w:val="28"/>
          <w:szCs w:val="28"/>
        </w:rPr>
        <w:t>у</w:t>
      </w:r>
      <w:r w:rsidRPr="001D3439">
        <w:rPr>
          <w:b/>
          <w:color w:val="1D1D1B"/>
          <w:sz w:val="28"/>
          <w:szCs w:val="28"/>
        </w:rPr>
        <w:t xml:space="preserve">.  </w:t>
      </w:r>
    </w:p>
    <w:p w:rsidR="009D26C7" w:rsidRPr="001F687E" w:rsidRDefault="009D26C7" w:rsidP="009D26C7">
      <w:pPr>
        <w:pStyle w:val="a3"/>
        <w:shd w:val="clear" w:color="auto" w:fill="FFFFFF"/>
        <w:spacing w:before="0" w:beforeAutospacing="0" w:after="120" w:afterAutospacing="0"/>
        <w:ind w:firstLine="360"/>
        <w:jc w:val="both"/>
        <w:rPr>
          <w:sz w:val="28"/>
          <w:szCs w:val="28"/>
        </w:rPr>
      </w:pPr>
      <w:r w:rsidRPr="001F687E">
        <w:rPr>
          <w:sz w:val="28"/>
          <w:szCs w:val="28"/>
        </w:rPr>
        <w:t>До перспектив розвитку Комунального підприємства «Лубенська лікарня інтенсивного лікування» Лубенської міської ради</w:t>
      </w:r>
      <w:r>
        <w:rPr>
          <w:sz w:val="28"/>
          <w:szCs w:val="28"/>
          <w:lang w:val="uk-UA"/>
        </w:rPr>
        <w:t xml:space="preserve"> відноситься</w:t>
      </w:r>
      <w:r w:rsidRPr="001F687E">
        <w:rPr>
          <w:sz w:val="28"/>
          <w:szCs w:val="28"/>
        </w:rPr>
        <w:t>:</w:t>
      </w:r>
    </w:p>
    <w:p w:rsidR="009D26C7" w:rsidRPr="001F687E" w:rsidRDefault="009D26C7" w:rsidP="009D26C7">
      <w:pPr>
        <w:pStyle w:val="a3"/>
        <w:numPr>
          <w:ilvl w:val="0"/>
          <w:numId w:val="29"/>
        </w:numPr>
        <w:shd w:val="clear" w:color="auto" w:fill="FFFFFF"/>
        <w:spacing w:before="0" w:beforeAutospacing="0" w:after="120" w:afterAutospacing="0"/>
        <w:ind w:left="0" w:firstLine="360"/>
        <w:jc w:val="both"/>
        <w:rPr>
          <w:color w:val="000000"/>
          <w:sz w:val="28"/>
          <w:szCs w:val="28"/>
        </w:rPr>
      </w:pPr>
      <w:r>
        <w:rPr>
          <w:color w:val="000000"/>
          <w:sz w:val="28"/>
          <w:szCs w:val="28"/>
        </w:rPr>
        <w:t>п</w:t>
      </w:r>
      <w:r w:rsidRPr="001F687E">
        <w:rPr>
          <w:color w:val="000000"/>
          <w:sz w:val="28"/>
          <w:szCs w:val="28"/>
        </w:rPr>
        <w:t>роведення реструктуризації лікарні на основі кардинальної зміни клінічного лікування та взаємовідносин між уча</w:t>
      </w:r>
      <w:r>
        <w:rPr>
          <w:color w:val="000000"/>
          <w:sz w:val="28"/>
          <w:szCs w:val="28"/>
        </w:rPr>
        <w:t>сниками надання медичних послуг;</w:t>
      </w:r>
      <w:r w:rsidRPr="001F687E">
        <w:rPr>
          <w:color w:val="000000"/>
          <w:sz w:val="28"/>
          <w:szCs w:val="28"/>
        </w:rPr>
        <w:t xml:space="preserve"> </w:t>
      </w:r>
    </w:p>
    <w:p w:rsidR="009D26C7" w:rsidRPr="001F687E" w:rsidRDefault="009D26C7" w:rsidP="009D26C7">
      <w:pPr>
        <w:pStyle w:val="a3"/>
        <w:numPr>
          <w:ilvl w:val="0"/>
          <w:numId w:val="29"/>
        </w:numPr>
        <w:shd w:val="clear" w:color="auto" w:fill="FFFFFF"/>
        <w:spacing w:before="0" w:beforeAutospacing="0" w:after="120" w:afterAutospacing="0"/>
        <w:ind w:left="0" w:firstLine="360"/>
        <w:jc w:val="both"/>
        <w:rPr>
          <w:color w:val="000000"/>
          <w:sz w:val="28"/>
          <w:szCs w:val="28"/>
        </w:rPr>
      </w:pPr>
      <w:r>
        <w:rPr>
          <w:color w:val="000000"/>
          <w:sz w:val="28"/>
          <w:szCs w:val="28"/>
        </w:rPr>
        <w:t>створення інтегрованих систем</w:t>
      </w:r>
      <w:r w:rsidRPr="001F687E">
        <w:rPr>
          <w:color w:val="000000"/>
          <w:sz w:val="28"/>
          <w:szCs w:val="28"/>
        </w:rPr>
        <w:t xml:space="preserve"> надання допомоги на основі злиття лікарень, вертикальної та горизонталь</w:t>
      </w:r>
      <w:r>
        <w:rPr>
          <w:color w:val="000000"/>
          <w:sz w:val="28"/>
          <w:szCs w:val="28"/>
        </w:rPr>
        <w:t>ної інтеграції лікарняних служб;</w:t>
      </w:r>
      <w:r w:rsidRPr="001F687E">
        <w:rPr>
          <w:color w:val="000000"/>
          <w:sz w:val="28"/>
          <w:szCs w:val="28"/>
        </w:rPr>
        <w:t xml:space="preserve"> </w:t>
      </w:r>
    </w:p>
    <w:p w:rsidR="009D26C7" w:rsidRDefault="009D26C7" w:rsidP="009D26C7">
      <w:pPr>
        <w:pStyle w:val="a3"/>
        <w:numPr>
          <w:ilvl w:val="0"/>
          <w:numId w:val="29"/>
        </w:numPr>
        <w:shd w:val="clear" w:color="auto" w:fill="FFFFFF"/>
        <w:spacing w:before="0" w:beforeAutospacing="0" w:after="120" w:afterAutospacing="0"/>
        <w:ind w:left="0" w:firstLine="360"/>
        <w:jc w:val="both"/>
        <w:rPr>
          <w:color w:val="000000"/>
          <w:sz w:val="28"/>
          <w:szCs w:val="28"/>
        </w:rPr>
      </w:pPr>
      <w:r>
        <w:rPr>
          <w:color w:val="000000"/>
          <w:sz w:val="28"/>
          <w:szCs w:val="28"/>
        </w:rPr>
        <w:t>здійснення та</w:t>
      </w:r>
      <w:r w:rsidRPr="001F687E">
        <w:rPr>
          <w:color w:val="000000"/>
          <w:sz w:val="28"/>
          <w:szCs w:val="28"/>
        </w:rPr>
        <w:t xml:space="preserve"> автономізація постачальників медичних послуг, застосування фінансових механізмів щодо підвищення ефективності управління лікарнею, залучення представників приватного сектору до надання медичної допомоги і територ</w:t>
      </w:r>
      <w:r>
        <w:rPr>
          <w:color w:val="000000"/>
          <w:sz w:val="28"/>
          <w:szCs w:val="28"/>
        </w:rPr>
        <w:t>іальних громад до її планування;</w:t>
      </w:r>
    </w:p>
    <w:p w:rsidR="009D26C7" w:rsidRPr="002F0B4F" w:rsidRDefault="009D26C7" w:rsidP="009D26C7">
      <w:pPr>
        <w:pStyle w:val="a3"/>
        <w:numPr>
          <w:ilvl w:val="0"/>
          <w:numId w:val="29"/>
        </w:numPr>
        <w:shd w:val="clear" w:color="auto" w:fill="FFFFFF"/>
        <w:spacing w:before="0" w:beforeAutospacing="0" w:after="120" w:afterAutospacing="0"/>
        <w:ind w:left="0" w:firstLine="360"/>
        <w:jc w:val="both"/>
        <w:rPr>
          <w:color w:val="000000"/>
          <w:sz w:val="28"/>
          <w:szCs w:val="28"/>
        </w:rPr>
      </w:pPr>
      <w:r>
        <w:rPr>
          <w:color w:val="000000"/>
          <w:sz w:val="28"/>
          <w:szCs w:val="28"/>
        </w:rPr>
        <w:t>в</w:t>
      </w:r>
      <w:r w:rsidRPr="001F687E">
        <w:rPr>
          <w:color w:val="000000"/>
          <w:sz w:val="28"/>
          <w:szCs w:val="28"/>
        </w:rPr>
        <w:t>провадження нових форм госпіталізації щодо скорочення термінів перебування пацієнтів, і на цій основі скорочення ліжкового фонду</w:t>
      </w:r>
      <w:r w:rsidRPr="002F0B4F">
        <w:rPr>
          <w:color w:val="000000"/>
          <w:sz w:val="28"/>
          <w:szCs w:val="28"/>
        </w:rPr>
        <w:t xml:space="preserve">; </w:t>
      </w:r>
    </w:p>
    <w:p w:rsidR="009D26C7" w:rsidRPr="001F687E" w:rsidRDefault="009D26C7" w:rsidP="009D26C7">
      <w:pPr>
        <w:pStyle w:val="a3"/>
        <w:numPr>
          <w:ilvl w:val="0"/>
          <w:numId w:val="29"/>
        </w:numPr>
        <w:shd w:val="clear" w:color="auto" w:fill="FFFFFF"/>
        <w:spacing w:before="0" w:beforeAutospacing="0" w:after="120" w:afterAutospacing="0"/>
        <w:ind w:left="0" w:firstLine="360"/>
        <w:jc w:val="both"/>
        <w:rPr>
          <w:color w:val="000000"/>
          <w:sz w:val="28"/>
          <w:szCs w:val="28"/>
        </w:rPr>
      </w:pPr>
      <w:r>
        <w:rPr>
          <w:color w:val="000000"/>
          <w:sz w:val="28"/>
          <w:szCs w:val="28"/>
        </w:rPr>
        <w:t>з</w:t>
      </w:r>
      <w:r w:rsidRPr="001F687E">
        <w:rPr>
          <w:color w:val="000000"/>
          <w:sz w:val="28"/>
          <w:szCs w:val="28"/>
        </w:rPr>
        <w:t xml:space="preserve">меншення тривалості перебування у відділеннях невідкладної допомоги; </w:t>
      </w:r>
    </w:p>
    <w:p w:rsidR="009D26C7" w:rsidRPr="001F687E" w:rsidRDefault="009D26C7" w:rsidP="009D26C7">
      <w:pPr>
        <w:pStyle w:val="a3"/>
        <w:numPr>
          <w:ilvl w:val="0"/>
          <w:numId w:val="29"/>
        </w:numPr>
        <w:shd w:val="clear" w:color="auto" w:fill="FFFFFF"/>
        <w:spacing w:before="0" w:beforeAutospacing="0" w:after="120" w:afterAutospacing="0"/>
        <w:ind w:left="0" w:firstLine="360"/>
        <w:jc w:val="both"/>
        <w:rPr>
          <w:color w:val="000000"/>
          <w:sz w:val="28"/>
          <w:szCs w:val="28"/>
        </w:rPr>
      </w:pPr>
      <w:r>
        <w:rPr>
          <w:color w:val="000000"/>
          <w:sz w:val="28"/>
          <w:szCs w:val="28"/>
        </w:rPr>
        <w:t>розширення мережі закладів паліа</w:t>
      </w:r>
      <w:r w:rsidRPr="001F687E">
        <w:rPr>
          <w:color w:val="000000"/>
          <w:sz w:val="28"/>
          <w:szCs w:val="28"/>
        </w:rPr>
        <w:t xml:space="preserve">тивної та хоспісної допомоги; </w:t>
      </w:r>
    </w:p>
    <w:p w:rsidR="009D26C7" w:rsidRPr="001543F1" w:rsidRDefault="009D26C7" w:rsidP="009D26C7">
      <w:pPr>
        <w:pStyle w:val="a3"/>
        <w:numPr>
          <w:ilvl w:val="0"/>
          <w:numId w:val="29"/>
        </w:numPr>
        <w:shd w:val="clear" w:color="auto" w:fill="FFFFFF"/>
        <w:spacing w:before="0" w:beforeAutospacing="0" w:after="120" w:afterAutospacing="0"/>
        <w:ind w:left="0" w:firstLine="360"/>
        <w:jc w:val="both"/>
        <w:rPr>
          <w:color w:val="000000"/>
          <w:sz w:val="28"/>
          <w:szCs w:val="28"/>
        </w:rPr>
      </w:pPr>
      <w:r>
        <w:rPr>
          <w:color w:val="000000"/>
          <w:sz w:val="28"/>
          <w:szCs w:val="28"/>
        </w:rPr>
        <w:t>п</w:t>
      </w:r>
      <w:r w:rsidRPr="001F687E">
        <w:rPr>
          <w:color w:val="000000"/>
          <w:sz w:val="28"/>
          <w:szCs w:val="28"/>
        </w:rPr>
        <w:t>ередача значної кількості обов’язків лікарів середньому медичному персоналу та впровадження аутсорсінгу (зовнішніх постачальників неклінічних послуг</w:t>
      </w:r>
      <w:r>
        <w:rPr>
          <w:color w:val="000000"/>
          <w:sz w:val="28"/>
          <w:szCs w:val="28"/>
        </w:rPr>
        <w:t>, поточних ремонтів,</w:t>
      </w:r>
      <w:r>
        <w:rPr>
          <w:color w:val="000000"/>
          <w:sz w:val="28"/>
          <w:szCs w:val="28"/>
          <w:lang w:val="uk-UA"/>
        </w:rPr>
        <w:t xml:space="preserve"> </w:t>
      </w:r>
      <w:r>
        <w:rPr>
          <w:color w:val="000000"/>
          <w:sz w:val="28"/>
          <w:szCs w:val="28"/>
        </w:rPr>
        <w:t>обслуговування мереж,</w:t>
      </w:r>
      <w:r>
        <w:rPr>
          <w:color w:val="000000"/>
          <w:sz w:val="28"/>
          <w:szCs w:val="28"/>
          <w:lang w:val="uk-UA"/>
        </w:rPr>
        <w:t xml:space="preserve"> </w:t>
      </w:r>
      <w:r>
        <w:rPr>
          <w:color w:val="000000"/>
          <w:sz w:val="28"/>
          <w:szCs w:val="28"/>
        </w:rPr>
        <w:t>автогосподарство,тощо</w:t>
      </w:r>
      <w:r w:rsidRPr="001F687E">
        <w:rPr>
          <w:color w:val="000000"/>
          <w:sz w:val="28"/>
          <w:szCs w:val="28"/>
        </w:rPr>
        <w:t xml:space="preserve">). </w:t>
      </w:r>
    </w:p>
    <w:p w:rsidR="009D26C7" w:rsidRPr="007B7365" w:rsidRDefault="009D26C7" w:rsidP="009D26C7">
      <w:pPr>
        <w:spacing w:after="120"/>
        <w:ind w:firstLine="709"/>
        <w:jc w:val="center"/>
        <w:rPr>
          <w:b/>
          <w:lang w:val="uk-UA"/>
        </w:rPr>
      </w:pPr>
      <w:r w:rsidRPr="00C90688">
        <w:rPr>
          <w:b/>
          <w:lang w:val="uk-UA"/>
        </w:rPr>
        <w:t>К</w:t>
      </w:r>
      <w:r w:rsidRPr="00C90688">
        <w:rPr>
          <w:b/>
        </w:rPr>
        <w:t xml:space="preserve">омунальне некомерційне підприємство </w:t>
      </w:r>
      <w:r w:rsidRPr="00C90688">
        <w:rPr>
          <w:b/>
          <w:lang w:val="uk-UA"/>
        </w:rPr>
        <w:t>«</w:t>
      </w:r>
      <w:r w:rsidRPr="00C90688">
        <w:rPr>
          <w:b/>
        </w:rPr>
        <w:t>Лубенський м</w:t>
      </w:r>
      <w:r>
        <w:rPr>
          <w:b/>
        </w:rPr>
        <w:t>іський центр первинної медико-</w:t>
      </w:r>
      <w:r w:rsidRPr="00C90688">
        <w:rPr>
          <w:b/>
        </w:rPr>
        <w:t>санітарної допомоги</w:t>
      </w:r>
      <w:r w:rsidRPr="00C90688">
        <w:rPr>
          <w:b/>
          <w:lang w:val="uk-UA"/>
        </w:rPr>
        <w:t>»</w:t>
      </w:r>
    </w:p>
    <w:p w:rsidR="009D26C7" w:rsidRDefault="009D26C7" w:rsidP="00BF7AD7">
      <w:pPr>
        <w:spacing w:after="120"/>
        <w:ind w:firstLine="709"/>
        <w:jc w:val="both"/>
        <w:rPr>
          <w:lang w:val="uk-UA"/>
        </w:rPr>
      </w:pPr>
      <w:r w:rsidRPr="00C91D88">
        <w:rPr>
          <w:lang w:val="uk-UA"/>
        </w:rPr>
        <w:t xml:space="preserve">Після проведеної реорганізації шляхом перетворення та реєстрації в Єдиному державному реєстрі юридичних осіб, фізичних осіб-підприємців та громадських формувань підприємство 05 червня 2018 року підписало з </w:t>
      </w:r>
      <w:r w:rsidRPr="00C91D88">
        <w:rPr>
          <w:lang w:val="uk-UA"/>
        </w:rPr>
        <w:lastRenderedPageBreak/>
        <w:t>Націона</w:t>
      </w:r>
      <w:r>
        <w:rPr>
          <w:lang w:val="uk-UA"/>
        </w:rPr>
        <w:t xml:space="preserve">льною службою здоров’я України </w:t>
      </w:r>
      <w:r w:rsidRPr="00C91D88">
        <w:rPr>
          <w:lang w:val="uk-UA"/>
        </w:rPr>
        <w:t>Договір про медичне обслуговування населення за програмою медичних гарантій. Відповідно до укладеного договору з НСЗУ, КП «Комунальне некомерційне підприємство Лубенський міський центр ПМСД» (надалі – КП«КНП ЛМЦ ПМСД») отримує фінансування залежно від кількості пацієнтів, які вибрали лікарів нашого закладу шляхом укладання декларацій</w:t>
      </w:r>
    </w:p>
    <w:p w:rsidR="009D26C7" w:rsidRPr="00C90688" w:rsidRDefault="009D26C7" w:rsidP="009D26C7">
      <w:pPr>
        <w:spacing w:after="120"/>
        <w:ind w:firstLine="709"/>
        <w:jc w:val="both"/>
      </w:pPr>
      <w:r w:rsidRPr="00C90688">
        <w:t>Відповідно до вимог Наказу МОЗ України від 19.03.2018 №504 заклад надає наступні медичні послуги:</w:t>
      </w:r>
    </w:p>
    <w:p w:rsidR="009D26C7" w:rsidRPr="001D3439" w:rsidRDefault="009D26C7" w:rsidP="009D26C7">
      <w:pPr>
        <w:spacing w:after="120"/>
        <w:ind w:firstLine="709"/>
        <w:jc w:val="both"/>
        <w:rPr>
          <w:lang w:val="uk-UA"/>
        </w:rPr>
      </w:pPr>
      <w:r w:rsidRPr="00C90688">
        <w:t>-</w:t>
      </w:r>
      <w:r>
        <w:rPr>
          <w:lang w:val="uk-UA"/>
        </w:rPr>
        <w:t xml:space="preserve"> </w:t>
      </w:r>
      <w:r w:rsidRPr="00C90688">
        <w:t>динамічне спостереження за станом здоров’я пацієнтів із використанням фізикальних, лабораторних та інструментальних досліджень (загальний аналіз крові з лейкоцитарною формулою, загальний аналіз сечі, глюкоза крові, загальний холестерин, вимірювання артеріального тиску, електрокардіограма, вимірювання ваги, зросту, окружності талії, швидкі тести на вагітність, тро</w:t>
      </w:r>
      <w:r>
        <w:t xml:space="preserve">поніни, ВІЛ, вірусні гепатити) </w:t>
      </w:r>
      <w:r w:rsidRPr="00C90688">
        <w:t>відповідно до галузевих стандартів у сфері охорони здоров’я;</w:t>
      </w:r>
      <w:r>
        <w:rPr>
          <w:lang w:val="uk-UA"/>
        </w:rPr>
        <w:t xml:space="preserve"> </w:t>
      </w:r>
    </w:p>
    <w:p w:rsidR="009D26C7" w:rsidRPr="00A46F5D" w:rsidRDefault="009D26C7" w:rsidP="009D26C7">
      <w:pPr>
        <w:spacing w:after="120"/>
        <w:ind w:firstLine="709"/>
        <w:jc w:val="both"/>
        <w:rPr>
          <w:lang w:val="uk-UA"/>
        </w:rPr>
      </w:pPr>
      <w:r w:rsidRPr="00A46F5D">
        <w:rPr>
          <w:lang w:val="uk-UA"/>
        </w:rPr>
        <w:t>-</w:t>
      </w:r>
      <w:r>
        <w:rPr>
          <w:lang w:val="uk-UA"/>
        </w:rPr>
        <w:t xml:space="preserve"> </w:t>
      </w:r>
      <w:r w:rsidRPr="00A46F5D">
        <w:rPr>
          <w:lang w:val="uk-UA"/>
        </w:rPr>
        <w:t>проведення діагностики та лікування найбільш поширених хвороб, травм, отруєнь, патологічних, фізіологічних (під час вагітності) станів;</w:t>
      </w:r>
    </w:p>
    <w:p w:rsidR="009D26C7" w:rsidRDefault="009D26C7" w:rsidP="009D26C7">
      <w:pPr>
        <w:spacing w:after="120"/>
        <w:ind w:firstLine="709"/>
        <w:jc w:val="both"/>
        <w:rPr>
          <w:lang w:val="uk-UA"/>
        </w:rPr>
      </w:pPr>
      <w:r w:rsidRPr="00C90688">
        <w:t>-</w:t>
      </w:r>
      <w:r>
        <w:rPr>
          <w:lang w:val="uk-UA"/>
        </w:rPr>
        <w:t xml:space="preserve"> </w:t>
      </w:r>
      <w:r w:rsidRPr="00C90688">
        <w:t>здійснення медичного спостереження за здоровою дитиною тощо.</w:t>
      </w:r>
    </w:p>
    <w:p w:rsidR="009D26C7" w:rsidRPr="00BF7AD7" w:rsidRDefault="009D26C7" w:rsidP="00BF7AD7">
      <w:pPr>
        <w:spacing w:after="120"/>
        <w:ind w:firstLine="709"/>
        <w:jc w:val="both"/>
        <w:rPr>
          <w:color w:val="000000"/>
          <w:spacing w:val="-3"/>
          <w:lang w:val="uk-UA"/>
        </w:rPr>
      </w:pPr>
      <w:r w:rsidRPr="002F0B4F">
        <w:rPr>
          <w:color w:val="000000"/>
          <w:spacing w:val="-1"/>
          <w:lang w:val="uk-UA"/>
        </w:rPr>
        <w:t xml:space="preserve">У 2017р. на базі закладу, після попереднього капітального ремонту </w:t>
      </w:r>
      <w:r w:rsidRPr="002F0B4F">
        <w:rPr>
          <w:rFonts w:ascii="Arial" w:hAnsi="Arial"/>
          <w:color w:val="000000"/>
          <w:spacing w:val="-1"/>
          <w:lang w:val="uk-UA"/>
        </w:rPr>
        <w:t xml:space="preserve"> </w:t>
      </w:r>
      <w:r w:rsidRPr="002F0B4F">
        <w:rPr>
          <w:color w:val="000000"/>
          <w:spacing w:val="-8"/>
          <w:lang w:val="uk-UA"/>
        </w:rPr>
        <w:t>приміщення за кошти місцевого бюджету, створено міжрайонний учбовий тренінговий</w:t>
      </w:r>
      <w:r w:rsidRPr="002F0B4F">
        <w:rPr>
          <w:rFonts w:ascii="Arial" w:hAnsi="Arial"/>
          <w:color w:val="000000"/>
          <w:spacing w:val="-8"/>
          <w:lang w:val="uk-UA"/>
        </w:rPr>
        <w:t xml:space="preserve"> </w:t>
      </w:r>
      <w:r w:rsidRPr="002F0B4F">
        <w:rPr>
          <w:color w:val="000000"/>
          <w:spacing w:val="-5"/>
          <w:lang w:val="uk-UA"/>
        </w:rPr>
        <w:t>центр, де протягом 2017-2019 р.р проводяться заняття для центрів ПМСД 6-ти районів</w:t>
      </w:r>
      <w:r w:rsidRPr="002F0B4F">
        <w:rPr>
          <w:rFonts w:ascii="Arial" w:hAnsi="Arial"/>
          <w:color w:val="000000"/>
          <w:spacing w:val="-5"/>
          <w:lang w:val="uk-UA"/>
        </w:rPr>
        <w:t xml:space="preserve"> </w:t>
      </w:r>
      <w:r w:rsidRPr="002F0B4F">
        <w:rPr>
          <w:color w:val="000000"/>
          <w:spacing w:val="-3"/>
          <w:lang w:val="uk-UA"/>
        </w:rPr>
        <w:t>щодо діагностики та профілактики найпоширен</w:t>
      </w:r>
      <w:r w:rsidR="00BF7AD7">
        <w:rPr>
          <w:color w:val="000000"/>
          <w:spacing w:val="-3"/>
          <w:lang w:val="uk-UA"/>
        </w:rPr>
        <w:t>іших неінфекційних захворювань.</w:t>
      </w:r>
    </w:p>
    <w:p w:rsidR="009D26C7" w:rsidRPr="00BF7AD7" w:rsidRDefault="009D26C7" w:rsidP="00BF7AD7">
      <w:pPr>
        <w:spacing w:after="120"/>
        <w:ind w:firstLine="720"/>
        <w:jc w:val="both"/>
        <w:rPr>
          <w:snapToGrid w:val="0"/>
          <w:color w:val="000000"/>
          <w:w w:val="0"/>
          <w:sz w:val="0"/>
          <w:szCs w:val="0"/>
          <w:u w:color="000000"/>
          <w:bdr w:val="none" w:sz="0" w:space="0" w:color="000000"/>
          <w:shd w:val="clear" w:color="000000" w:fill="000000"/>
          <w:lang w:val="x-none" w:eastAsia="x-none" w:bidi="x-none"/>
        </w:rPr>
      </w:pPr>
      <w:r w:rsidRPr="007C4B26">
        <w:rPr>
          <w:color w:val="000000"/>
          <w:spacing w:val="-2"/>
          <w:sz w:val="27"/>
          <w:lang w:val="uk-UA"/>
        </w:rPr>
        <w:t xml:space="preserve">На базі Лубенського міжрайонного </w:t>
      </w:r>
      <w:r w:rsidRPr="007C4B26">
        <w:rPr>
          <w:color w:val="000000"/>
          <w:spacing w:val="-2"/>
          <w:sz w:val="26"/>
          <w:lang w:val="uk-UA"/>
        </w:rPr>
        <w:t xml:space="preserve">тренінгового центру систематично </w:t>
      </w:r>
      <w:r w:rsidRPr="007C4B26">
        <w:rPr>
          <w:color w:val="000000"/>
          <w:spacing w:val="-2"/>
          <w:sz w:val="27"/>
          <w:lang w:val="uk-UA"/>
        </w:rPr>
        <w:t>згідно</w:t>
      </w:r>
      <w:r w:rsidRPr="007C4B26">
        <w:rPr>
          <w:rFonts w:ascii="Arial" w:hAnsi="Arial"/>
          <w:color w:val="000000"/>
          <w:spacing w:val="-2"/>
          <w:sz w:val="6"/>
          <w:lang w:val="uk-UA"/>
        </w:rPr>
        <w:t xml:space="preserve"> </w:t>
      </w:r>
      <w:r w:rsidRPr="007C4B26">
        <w:rPr>
          <w:color w:val="000000"/>
          <w:sz w:val="27"/>
          <w:lang w:val="uk-UA"/>
        </w:rPr>
        <w:t xml:space="preserve">затвердженого ДОЗ графіку проводиться заняття-тренінг </w:t>
      </w:r>
      <w:r w:rsidRPr="007C4B26">
        <w:rPr>
          <w:color w:val="000000"/>
          <w:sz w:val="26"/>
          <w:lang w:val="uk-UA"/>
        </w:rPr>
        <w:t xml:space="preserve">для фахівців </w:t>
      </w:r>
      <w:r w:rsidRPr="007C4B26">
        <w:rPr>
          <w:color w:val="000000"/>
          <w:sz w:val="27"/>
          <w:lang w:val="uk-UA"/>
        </w:rPr>
        <w:t>вторинног</w:t>
      </w:r>
      <w:r>
        <w:rPr>
          <w:color w:val="000000"/>
          <w:sz w:val="27"/>
          <w:lang w:val="uk-UA"/>
        </w:rPr>
        <w:t xml:space="preserve">о </w:t>
      </w:r>
      <w:r w:rsidRPr="007C4B26">
        <w:rPr>
          <w:color w:val="000000"/>
          <w:spacing w:val="-1"/>
          <w:sz w:val="27"/>
          <w:lang w:val="uk-UA"/>
        </w:rPr>
        <w:t>рівня надання медичної допомоги по відпрацюванню навиків кардіореанімації на</w:t>
      </w:r>
      <w:r w:rsidRPr="007C4B26">
        <w:rPr>
          <w:rFonts w:ascii="Arial" w:hAnsi="Arial"/>
          <w:color w:val="000000"/>
          <w:spacing w:val="-1"/>
          <w:sz w:val="6"/>
          <w:lang w:val="uk-UA"/>
        </w:rPr>
        <w:t xml:space="preserve"> </w:t>
      </w:r>
      <w:r w:rsidRPr="007C4B26">
        <w:rPr>
          <w:color w:val="000000"/>
          <w:spacing w:val="-2"/>
          <w:sz w:val="27"/>
          <w:lang w:val="uk-UA"/>
        </w:rPr>
        <w:t>госпіт</w:t>
      </w:r>
      <w:r w:rsidRPr="007C4B26">
        <w:rPr>
          <w:color w:val="000000"/>
          <w:spacing w:val="-2"/>
          <w:sz w:val="27"/>
        </w:rPr>
        <w:t>a</w:t>
      </w:r>
      <w:r w:rsidRPr="007C4B26">
        <w:rPr>
          <w:color w:val="000000"/>
          <w:spacing w:val="-2"/>
          <w:sz w:val="27"/>
          <w:lang w:val="uk-UA"/>
        </w:rPr>
        <w:t xml:space="preserve">льному </w:t>
      </w:r>
      <w:r w:rsidRPr="007C4B26">
        <w:rPr>
          <w:color w:val="000000"/>
          <w:spacing w:val="-2"/>
          <w:sz w:val="26"/>
          <w:lang w:val="uk-UA"/>
        </w:rPr>
        <w:t>етапі.</w:t>
      </w:r>
      <w:r w:rsidRPr="00A80591">
        <w:rPr>
          <w:snapToGrid w:val="0"/>
          <w:color w:val="000000"/>
          <w:w w:val="0"/>
          <w:sz w:val="0"/>
          <w:szCs w:val="0"/>
          <w:u w:color="000000"/>
          <w:bdr w:val="none" w:sz="0" w:space="0" w:color="000000"/>
          <w:shd w:val="clear" w:color="000000" w:fill="000000"/>
          <w:lang w:val="x-none" w:eastAsia="x-none" w:bidi="x-none"/>
        </w:rPr>
        <w:t xml:space="preserve"> </w:t>
      </w:r>
    </w:p>
    <w:p w:rsidR="009D26C7" w:rsidRPr="00BF7AD7" w:rsidRDefault="009D26C7" w:rsidP="00BF7AD7">
      <w:pPr>
        <w:spacing w:after="120"/>
        <w:ind w:firstLine="720"/>
        <w:jc w:val="both"/>
        <w:rPr>
          <w:snapToGrid w:val="0"/>
          <w:color w:val="000000"/>
          <w:w w:val="0"/>
          <w:sz w:val="0"/>
          <w:szCs w:val="0"/>
          <w:u w:color="000000"/>
          <w:bdr w:val="none" w:sz="0" w:space="0" w:color="000000"/>
          <w:shd w:val="clear" w:color="000000" w:fill="000000"/>
          <w:lang w:val="uk-UA" w:eastAsia="x-none" w:bidi="x-none"/>
        </w:rPr>
      </w:pPr>
      <w:r>
        <w:rPr>
          <w:snapToGrid w:val="0"/>
          <w:color w:val="000000"/>
          <w:w w:val="0"/>
          <w:sz w:val="0"/>
          <w:szCs w:val="0"/>
          <w:u w:color="000000"/>
          <w:bdr w:val="none" w:sz="0" w:space="0" w:color="000000"/>
          <w:shd w:val="clear" w:color="000000" w:fill="000000"/>
          <w:lang w:val="uk-UA" w:eastAsia="x-none" w:bidi="x-none"/>
        </w:rPr>
        <w:t xml:space="preserve"> </w:t>
      </w:r>
    </w:p>
    <w:p w:rsidR="009D26C7" w:rsidRPr="00944915" w:rsidRDefault="009D26C7" w:rsidP="009D26C7">
      <w:pPr>
        <w:spacing w:after="120"/>
        <w:ind w:firstLine="708"/>
        <w:jc w:val="both"/>
      </w:pPr>
      <w:r w:rsidRPr="007C4B26">
        <w:t>Чисельність населення, що прикріплена на обслуговування, становить 4</w:t>
      </w:r>
      <w:r w:rsidRPr="007C4B26">
        <w:rPr>
          <w:lang w:val="uk-UA"/>
        </w:rPr>
        <w:t>2708</w:t>
      </w:r>
      <w:r w:rsidRPr="007C4B26">
        <w:t xml:space="preserve"> особи. На кінець 201</w:t>
      </w:r>
      <w:r w:rsidRPr="007C4B26">
        <w:rPr>
          <w:lang w:val="uk-UA"/>
        </w:rPr>
        <w:t>9</w:t>
      </w:r>
      <w:r w:rsidRPr="007C4B26">
        <w:t xml:space="preserve"> року кількість населення, що підписали декларації з лікарями</w:t>
      </w:r>
      <w:r w:rsidRPr="007C4B26">
        <w:rPr>
          <w:lang w:val="uk-UA"/>
        </w:rPr>
        <w:t xml:space="preserve"> збільшилася у порівнянні з минулим роком на 13,9%, що</w:t>
      </w:r>
      <w:r w:rsidRPr="007C4B26">
        <w:t xml:space="preserve"> становить всього </w:t>
      </w:r>
      <w:r w:rsidRPr="007C4B26">
        <w:rPr>
          <w:lang w:val="uk-UA"/>
        </w:rPr>
        <w:t>93,4</w:t>
      </w:r>
      <w:r w:rsidRPr="007C4B26">
        <w:t>%</w:t>
      </w:r>
      <w:r w:rsidRPr="007C4B26">
        <w:rPr>
          <w:lang w:val="uk-UA"/>
        </w:rPr>
        <w:t xml:space="preserve"> населення м.Лубни</w:t>
      </w:r>
      <w:r w:rsidRPr="007C4B26">
        <w:t>.  З сімейними лікарями загальної практики –</w:t>
      </w:r>
      <w:r w:rsidRPr="007C4B26">
        <w:rPr>
          <w:lang w:val="uk-UA"/>
        </w:rPr>
        <w:t xml:space="preserve"> </w:t>
      </w:r>
      <w:r w:rsidRPr="007C4B26">
        <w:t xml:space="preserve">сімейної медицини підписано </w:t>
      </w:r>
      <w:r w:rsidRPr="007C4B26">
        <w:rPr>
          <w:lang w:val="uk-UA"/>
        </w:rPr>
        <w:t>34617</w:t>
      </w:r>
      <w:r w:rsidRPr="007C4B26">
        <w:t xml:space="preserve"> декларацій, з педіатрами підписано </w:t>
      </w:r>
      <w:r w:rsidRPr="007C4B26">
        <w:rPr>
          <w:lang w:val="uk-UA"/>
        </w:rPr>
        <w:t>8091</w:t>
      </w:r>
      <w:r w:rsidRPr="007C4B26">
        <w:t xml:space="preserve"> декларацій.</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23"/>
        <w:gridCol w:w="1399"/>
        <w:gridCol w:w="1331"/>
        <w:gridCol w:w="1754"/>
      </w:tblGrid>
      <w:tr w:rsidR="009D26C7" w:rsidRPr="0065260A" w:rsidTr="00E628E0">
        <w:tc>
          <w:tcPr>
            <w:tcW w:w="594" w:type="dxa"/>
          </w:tcPr>
          <w:p w:rsidR="009D26C7" w:rsidRPr="0065260A" w:rsidRDefault="009D26C7" w:rsidP="00E628E0">
            <w:pPr>
              <w:spacing w:after="120"/>
              <w:jc w:val="both"/>
              <w:rPr>
                <w:lang w:val="uk-UA"/>
              </w:rPr>
            </w:pPr>
            <w:r w:rsidRPr="0065260A">
              <w:rPr>
                <w:lang w:val="uk-UA"/>
              </w:rPr>
              <w:t>№ п/п</w:t>
            </w:r>
          </w:p>
        </w:tc>
        <w:tc>
          <w:tcPr>
            <w:tcW w:w="4023" w:type="dxa"/>
            <w:vAlign w:val="center"/>
          </w:tcPr>
          <w:p w:rsidR="009D26C7" w:rsidRPr="0065260A" w:rsidRDefault="009D26C7" w:rsidP="00E628E0">
            <w:pPr>
              <w:spacing w:after="120"/>
              <w:jc w:val="center"/>
              <w:rPr>
                <w:lang w:val="uk-UA"/>
              </w:rPr>
            </w:pPr>
            <w:r w:rsidRPr="0065260A">
              <w:rPr>
                <w:lang w:val="uk-UA"/>
              </w:rPr>
              <w:t>Назва показника</w:t>
            </w:r>
          </w:p>
        </w:tc>
        <w:tc>
          <w:tcPr>
            <w:tcW w:w="1399" w:type="dxa"/>
            <w:vAlign w:val="center"/>
          </w:tcPr>
          <w:p w:rsidR="009D26C7" w:rsidRPr="0065260A" w:rsidRDefault="009D26C7" w:rsidP="00E628E0">
            <w:pPr>
              <w:spacing w:after="120"/>
              <w:jc w:val="center"/>
              <w:rPr>
                <w:lang w:val="uk-UA"/>
              </w:rPr>
            </w:pPr>
            <w:r w:rsidRPr="0065260A">
              <w:rPr>
                <w:lang w:val="uk-UA"/>
              </w:rPr>
              <w:t>2018 рік</w:t>
            </w:r>
          </w:p>
        </w:tc>
        <w:tc>
          <w:tcPr>
            <w:tcW w:w="1331" w:type="dxa"/>
            <w:vAlign w:val="center"/>
          </w:tcPr>
          <w:p w:rsidR="009D26C7" w:rsidRPr="0065260A" w:rsidRDefault="009D26C7" w:rsidP="00E628E0">
            <w:pPr>
              <w:spacing w:after="120"/>
              <w:jc w:val="center"/>
              <w:rPr>
                <w:lang w:val="uk-UA"/>
              </w:rPr>
            </w:pPr>
            <w:r w:rsidRPr="0065260A">
              <w:rPr>
                <w:lang w:val="uk-UA"/>
              </w:rPr>
              <w:t>2019 рік</w:t>
            </w:r>
          </w:p>
        </w:tc>
        <w:tc>
          <w:tcPr>
            <w:tcW w:w="1754" w:type="dxa"/>
            <w:vAlign w:val="center"/>
          </w:tcPr>
          <w:p w:rsidR="009D26C7" w:rsidRPr="0065260A" w:rsidRDefault="009D26C7" w:rsidP="00E628E0">
            <w:pPr>
              <w:spacing w:after="120"/>
              <w:jc w:val="center"/>
              <w:rPr>
                <w:lang w:val="uk-UA"/>
              </w:rPr>
            </w:pPr>
            <w:r w:rsidRPr="0065260A">
              <w:rPr>
                <w:lang w:val="uk-UA"/>
              </w:rPr>
              <w:t>Відхилення</w:t>
            </w:r>
          </w:p>
        </w:tc>
      </w:tr>
      <w:tr w:rsidR="009D26C7" w:rsidRPr="0065260A" w:rsidTr="00E628E0">
        <w:tc>
          <w:tcPr>
            <w:tcW w:w="594" w:type="dxa"/>
          </w:tcPr>
          <w:p w:rsidR="009D26C7" w:rsidRPr="0065260A" w:rsidRDefault="009D26C7" w:rsidP="00E628E0">
            <w:pPr>
              <w:spacing w:after="120"/>
              <w:jc w:val="both"/>
              <w:rPr>
                <w:lang w:val="uk-UA"/>
              </w:rPr>
            </w:pPr>
            <w:r w:rsidRPr="0065260A">
              <w:rPr>
                <w:lang w:val="uk-UA"/>
              </w:rPr>
              <w:t>1</w:t>
            </w:r>
          </w:p>
        </w:tc>
        <w:tc>
          <w:tcPr>
            <w:tcW w:w="4023" w:type="dxa"/>
          </w:tcPr>
          <w:p w:rsidR="009D26C7" w:rsidRPr="0065260A" w:rsidRDefault="009D26C7" w:rsidP="00E628E0">
            <w:pPr>
              <w:spacing w:after="120"/>
              <w:rPr>
                <w:lang w:val="uk-UA"/>
              </w:rPr>
            </w:pPr>
            <w:r w:rsidRPr="0065260A">
              <w:rPr>
                <w:lang w:val="uk-UA"/>
              </w:rPr>
              <w:t>Кількість лікарських відвідувань</w:t>
            </w:r>
            <w:r>
              <w:rPr>
                <w:lang w:val="uk-UA"/>
              </w:rPr>
              <w:t>, в т.ч.:</w:t>
            </w:r>
          </w:p>
        </w:tc>
        <w:tc>
          <w:tcPr>
            <w:tcW w:w="1399" w:type="dxa"/>
            <w:vAlign w:val="center"/>
          </w:tcPr>
          <w:p w:rsidR="009D26C7" w:rsidRPr="0065260A" w:rsidRDefault="009D26C7" w:rsidP="00E628E0">
            <w:pPr>
              <w:spacing w:after="120"/>
              <w:jc w:val="center"/>
              <w:rPr>
                <w:lang w:val="uk-UA"/>
              </w:rPr>
            </w:pPr>
            <w:r>
              <w:rPr>
                <w:lang w:val="uk-UA"/>
              </w:rPr>
              <w:t>144 868</w:t>
            </w:r>
          </w:p>
        </w:tc>
        <w:tc>
          <w:tcPr>
            <w:tcW w:w="1331" w:type="dxa"/>
            <w:vAlign w:val="center"/>
          </w:tcPr>
          <w:p w:rsidR="009D26C7" w:rsidRPr="0065260A" w:rsidRDefault="009D26C7" w:rsidP="00E628E0">
            <w:pPr>
              <w:spacing w:after="120"/>
              <w:jc w:val="center"/>
              <w:rPr>
                <w:lang w:val="uk-UA"/>
              </w:rPr>
            </w:pPr>
            <w:r>
              <w:rPr>
                <w:lang w:val="uk-UA"/>
              </w:rPr>
              <w:t>131 158</w:t>
            </w:r>
          </w:p>
        </w:tc>
        <w:tc>
          <w:tcPr>
            <w:tcW w:w="1754" w:type="dxa"/>
            <w:vAlign w:val="center"/>
          </w:tcPr>
          <w:p w:rsidR="009D26C7" w:rsidRPr="0065260A" w:rsidRDefault="009D26C7" w:rsidP="00E628E0">
            <w:pPr>
              <w:spacing w:after="120"/>
              <w:jc w:val="center"/>
              <w:rPr>
                <w:lang w:val="uk-UA"/>
              </w:rPr>
            </w:pPr>
            <w:r>
              <w:rPr>
                <w:lang w:val="uk-UA"/>
              </w:rPr>
              <w:t>-13 710</w:t>
            </w:r>
          </w:p>
        </w:tc>
      </w:tr>
      <w:tr w:rsidR="009D26C7" w:rsidRPr="0065260A" w:rsidTr="00E628E0">
        <w:tc>
          <w:tcPr>
            <w:tcW w:w="594" w:type="dxa"/>
          </w:tcPr>
          <w:p w:rsidR="009D26C7" w:rsidRPr="0065260A" w:rsidRDefault="009D26C7" w:rsidP="00E628E0">
            <w:pPr>
              <w:spacing w:after="120"/>
              <w:jc w:val="both"/>
              <w:rPr>
                <w:lang w:val="uk-UA"/>
              </w:rPr>
            </w:pPr>
            <w:r w:rsidRPr="0065260A">
              <w:rPr>
                <w:lang w:val="uk-UA"/>
              </w:rPr>
              <w:t>2</w:t>
            </w:r>
          </w:p>
        </w:tc>
        <w:tc>
          <w:tcPr>
            <w:tcW w:w="4023" w:type="dxa"/>
          </w:tcPr>
          <w:p w:rsidR="009D26C7" w:rsidRPr="0065260A" w:rsidRDefault="009D26C7" w:rsidP="00E628E0">
            <w:pPr>
              <w:spacing w:after="120"/>
              <w:rPr>
                <w:lang w:val="uk-UA"/>
              </w:rPr>
            </w:pPr>
            <w:r>
              <w:rPr>
                <w:lang w:val="uk-UA"/>
              </w:rPr>
              <w:t>Доросле населення</w:t>
            </w:r>
          </w:p>
        </w:tc>
        <w:tc>
          <w:tcPr>
            <w:tcW w:w="1399" w:type="dxa"/>
            <w:vAlign w:val="center"/>
          </w:tcPr>
          <w:p w:rsidR="009D26C7" w:rsidRPr="0065260A" w:rsidRDefault="009D26C7" w:rsidP="00E628E0">
            <w:pPr>
              <w:spacing w:after="120"/>
              <w:jc w:val="center"/>
              <w:rPr>
                <w:lang w:val="uk-UA"/>
              </w:rPr>
            </w:pPr>
            <w:r>
              <w:rPr>
                <w:lang w:val="uk-UA"/>
              </w:rPr>
              <w:t>91 858</w:t>
            </w:r>
          </w:p>
        </w:tc>
        <w:tc>
          <w:tcPr>
            <w:tcW w:w="1331" w:type="dxa"/>
            <w:vAlign w:val="center"/>
          </w:tcPr>
          <w:p w:rsidR="009D26C7" w:rsidRPr="0065260A" w:rsidRDefault="009D26C7" w:rsidP="00E628E0">
            <w:pPr>
              <w:spacing w:after="120"/>
              <w:jc w:val="center"/>
              <w:rPr>
                <w:lang w:val="uk-UA"/>
              </w:rPr>
            </w:pPr>
            <w:r>
              <w:rPr>
                <w:lang w:val="uk-UA"/>
              </w:rPr>
              <w:t>83 476</w:t>
            </w:r>
          </w:p>
        </w:tc>
        <w:tc>
          <w:tcPr>
            <w:tcW w:w="1754" w:type="dxa"/>
            <w:vAlign w:val="center"/>
          </w:tcPr>
          <w:p w:rsidR="009D26C7" w:rsidRPr="0065260A" w:rsidRDefault="009D26C7" w:rsidP="00E628E0">
            <w:pPr>
              <w:spacing w:after="120"/>
              <w:jc w:val="center"/>
              <w:rPr>
                <w:lang w:val="uk-UA"/>
              </w:rPr>
            </w:pPr>
            <w:r>
              <w:rPr>
                <w:lang w:val="uk-UA"/>
              </w:rPr>
              <w:t>-8 382</w:t>
            </w:r>
          </w:p>
        </w:tc>
      </w:tr>
      <w:tr w:rsidR="009D26C7" w:rsidRPr="0065260A" w:rsidTr="00E628E0">
        <w:tc>
          <w:tcPr>
            <w:tcW w:w="594" w:type="dxa"/>
          </w:tcPr>
          <w:p w:rsidR="009D26C7" w:rsidRPr="0065260A" w:rsidRDefault="009D26C7" w:rsidP="00E628E0">
            <w:pPr>
              <w:spacing w:after="120"/>
              <w:jc w:val="both"/>
              <w:rPr>
                <w:lang w:val="uk-UA"/>
              </w:rPr>
            </w:pPr>
            <w:r w:rsidRPr="0065260A">
              <w:rPr>
                <w:lang w:val="uk-UA"/>
              </w:rPr>
              <w:t>3</w:t>
            </w:r>
          </w:p>
        </w:tc>
        <w:tc>
          <w:tcPr>
            <w:tcW w:w="4023" w:type="dxa"/>
          </w:tcPr>
          <w:p w:rsidR="009D26C7" w:rsidRPr="0065260A" w:rsidRDefault="009D26C7" w:rsidP="00E628E0">
            <w:pPr>
              <w:spacing w:after="120"/>
              <w:rPr>
                <w:lang w:val="uk-UA"/>
              </w:rPr>
            </w:pPr>
            <w:r>
              <w:rPr>
                <w:lang w:val="uk-UA"/>
              </w:rPr>
              <w:t>Діти та підлітки</w:t>
            </w:r>
          </w:p>
        </w:tc>
        <w:tc>
          <w:tcPr>
            <w:tcW w:w="1399" w:type="dxa"/>
            <w:vAlign w:val="center"/>
          </w:tcPr>
          <w:p w:rsidR="009D26C7" w:rsidRPr="0065260A" w:rsidRDefault="009D26C7" w:rsidP="00E628E0">
            <w:pPr>
              <w:spacing w:after="120"/>
              <w:jc w:val="center"/>
              <w:rPr>
                <w:lang w:val="uk-UA"/>
              </w:rPr>
            </w:pPr>
            <w:r>
              <w:rPr>
                <w:lang w:val="uk-UA"/>
              </w:rPr>
              <w:t>53 010</w:t>
            </w:r>
          </w:p>
        </w:tc>
        <w:tc>
          <w:tcPr>
            <w:tcW w:w="1331" w:type="dxa"/>
            <w:vAlign w:val="center"/>
          </w:tcPr>
          <w:p w:rsidR="009D26C7" w:rsidRPr="0065260A" w:rsidRDefault="009D26C7" w:rsidP="00E628E0">
            <w:pPr>
              <w:spacing w:after="120"/>
              <w:jc w:val="center"/>
              <w:rPr>
                <w:lang w:val="uk-UA"/>
              </w:rPr>
            </w:pPr>
            <w:r>
              <w:rPr>
                <w:lang w:val="uk-UA"/>
              </w:rPr>
              <w:t>47 682</w:t>
            </w:r>
          </w:p>
        </w:tc>
        <w:tc>
          <w:tcPr>
            <w:tcW w:w="1754" w:type="dxa"/>
            <w:vAlign w:val="center"/>
          </w:tcPr>
          <w:p w:rsidR="009D26C7" w:rsidRPr="0065260A" w:rsidRDefault="009D26C7" w:rsidP="00E628E0">
            <w:pPr>
              <w:spacing w:after="120"/>
              <w:jc w:val="center"/>
              <w:rPr>
                <w:lang w:val="uk-UA"/>
              </w:rPr>
            </w:pPr>
            <w:r>
              <w:rPr>
                <w:lang w:val="uk-UA"/>
              </w:rPr>
              <w:t>-5 328</w:t>
            </w:r>
          </w:p>
        </w:tc>
      </w:tr>
    </w:tbl>
    <w:p w:rsidR="009D26C7" w:rsidRPr="000C0A27" w:rsidRDefault="009D26C7" w:rsidP="009D26C7">
      <w:pPr>
        <w:spacing w:after="120"/>
        <w:jc w:val="both"/>
        <w:rPr>
          <w:b/>
          <w:lang w:val="uk-UA"/>
        </w:rPr>
      </w:pPr>
    </w:p>
    <w:p w:rsidR="009D26C7" w:rsidRPr="00424B45" w:rsidRDefault="009D26C7" w:rsidP="00BF7AD7">
      <w:pPr>
        <w:pStyle w:val="a9"/>
        <w:ind w:right="111" w:firstLine="360"/>
        <w:jc w:val="both"/>
        <w:rPr>
          <w:b/>
          <w:sz w:val="28"/>
          <w:szCs w:val="28"/>
          <w:lang w:val="uk-UA"/>
        </w:rPr>
      </w:pPr>
      <w:r w:rsidRPr="003458BD">
        <w:rPr>
          <w:sz w:val="28"/>
          <w:szCs w:val="28"/>
        </w:rPr>
        <w:t>Одним із елементів договору з НСЗУ є забезпечення для населення пакету гарантованих медичних послуг (визначених наказом МОЗ України №504 від 19.03.2018). З цією метою КП«КНП ЛМЦ ПМСД» придбав (уже за кошти, отримані від НСЗУ) та оснастив кожну амбулаторію лабораторними аналізаторами: гематологічними, біохімічним та для визначення швидкості осідання еритроцитів на загальну суму 1 441,6 тис.грн. На даний час кожна амбулаторія оснащена засобами експрес-діагностики: глюкометри (для скринінгового обстеження населення на предмет порушення обміну вуглеводнів), тест-системи для діагностики гострого інфаркту міокарду, та тест-системи для</w:t>
      </w:r>
      <w:r>
        <w:rPr>
          <w:sz w:val="28"/>
          <w:szCs w:val="28"/>
          <w:lang w:val="uk-UA"/>
        </w:rPr>
        <w:t xml:space="preserve"> </w:t>
      </w:r>
      <w:r w:rsidRPr="003458BD">
        <w:rPr>
          <w:sz w:val="28"/>
          <w:szCs w:val="28"/>
          <w:lang w:val="uk-UA"/>
        </w:rPr>
        <w:t>діагностики ряду актуальних інфекційних захворювань (ВІЛ, вірусні гепатити, грип тощо). Кожна амбулаторія забезпечена засобами ЕКГ-діагностики (у т.ч. з можливістю телеметричної передачі інформації на вторинний та третинний рівень надання медичної допомоги).</w:t>
      </w:r>
      <w:r>
        <w:rPr>
          <w:sz w:val="28"/>
          <w:szCs w:val="28"/>
          <w:lang w:val="uk-UA"/>
        </w:rPr>
        <w:t xml:space="preserve"> </w:t>
      </w:r>
    </w:p>
    <w:p w:rsidR="009D26C7" w:rsidRDefault="009D26C7" w:rsidP="00BF7AD7">
      <w:pPr>
        <w:spacing w:after="120"/>
        <w:ind w:firstLine="708"/>
        <w:jc w:val="both"/>
        <w:rPr>
          <w:lang w:val="uk-UA"/>
        </w:rPr>
      </w:pPr>
      <w:r>
        <w:t>Заклад активно працює над реалізацією</w:t>
      </w:r>
      <w:r w:rsidRPr="00737A54">
        <w:t xml:space="preserve"> Урядової програми «Доступні ліки», завдяки чому було виписано </w:t>
      </w:r>
      <w:r w:rsidRPr="00737A54">
        <w:rPr>
          <w:lang w:val="uk-UA"/>
        </w:rPr>
        <w:t>30499</w:t>
      </w:r>
      <w:r w:rsidRPr="00737A54">
        <w:t xml:space="preserve"> рецепти на забезпечення населення лікарськими засобами безкоштовно або за зниженими цінами</w:t>
      </w:r>
      <w:r w:rsidRPr="00737A54">
        <w:rPr>
          <w:lang w:val="uk-UA"/>
        </w:rPr>
        <w:t>.</w:t>
      </w:r>
      <w:r w:rsidR="00BF7AD7">
        <w:rPr>
          <w:lang w:val="uk-UA"/>
        </w:rPr>
        <w:t xml:space="preserve"> </w:t>
      </w:r>
    </w:p>
    <w:p w:rsidR="009D26C7" w:rsidRPr="00A4497E" w:rsidRDefault="009D26C7" w:rsidP="009D26C7">
      <w:pPr>
        <w:spacing w:after="120"/>
        <w:ind w:firstLine="708"/>
        <w:jc w:val="both"/>
        <w:rPr>
          <w:lang w:val="uk-UA"/>
        </w:rPr>
      </w:pPr>
      <w:r w:rsidRPr="00A4497E">
        <w:rPr>
          <w:lang w:val="uk-UA"/>
        </w:rPr>
        <w:t>Для забезпечення основної діяльності установи протягом 2019 року надійшло 25 676,5 тис. грн. бюджетних коштів, з них  1546,3 тис. грн. – кошти місцевого бюджету,  24 119,7 тис. грн. – кошти НСЗУ, 10,5 тис.грн. – власні надходження.</w:t>
      </w:r>
    </w:p>
    <w:p w:rsidR="009D26C7" w:rsidRPr="00944915" w:rsidRDefault="009D26C7" w:rsidP="009D26C7">
      <w:pPr>
        <w:spacing w:after="120"/>
        <w:ind w:firstLine="709"/>
        <w:jc w:val="both"/>
        <w:rPr>
          <w:b/>
          <w:color w:val="000000"/>
          <w:spacing w:val="-6"/>
          <w:lang w:val="uk-UA"/>
        </w:rPr>
      </w:pPr>
      <w:r w:rsidRPr="00944915">
        <w:rPr>
          <w:color w:val="000000"/>
          <w:spacing w:val="6"/>
          <w:lang w:val="uk-UA"/>
        </w:rPr>
        <w:t>З метою досягнення відповідності укомплектації підприємства вимогам</w:t>
      </w:r>
      <w:r w:rsidRPr="00944915">
        <w:rPr>
          <w:rFonts w:ascii="Arial" w:hAnsi="Arial"/>
          <w:color w:val="000000"/>
          <w:spacing w:val="6"/>
          <w:lang w:val="uk-UA"/>
        </w:rPr>
        <w:t xml:space="preserve"> </w:t>
      </w:r>
      <w:r w:rsidRPr="00944915">
        <w:rPr>
          <w:color w:val="000000"/>
          <w:spacing w:val="-6"/>
          <w:lang w:val="uk-UA"/>
        </w:rPr>
        <w:t>договору з НСЗУ протягом 2019р. підприємством були проведені закупівлі медичного</w:t>
      </w:r>
      <w:r w:rsidRPr="00944915">
        <w:rPr>
          <w:rFonts w:ascii="Arial" w:hAnsi="Arial"/>
          <w:color w:val="000000"/>
          <w:spacing w:val="-6"/>
          <w:lang w:val="uk-UA"/>
        </w:rPr>
        <w:t xml:space="preserve"> </w:t>
      </w:r>
      <w:r w:rsidRPr="00944915">
        <w:rPr>
          <w:color w:val="000000"/>
          <w:lang w:val="uk-UA"/>
        </w:rPr>
        <w:t>обладнання:</w:t>
      </w:r>
      <w:r w:rsidRPr="00944915">
        <w:rPr>
          <w:b/>
          <w:color w:val="000000"/>
          <w:spacing w:val="-6"/>
          <w:lang w:val="uk-UA"/>
        </w:rPr>
        <w:t xml:space="preserve"> </w:t>
      </w:r>
    </w:p>
    <w:p w:rsidR="009D26C7" w:rsidRPr="00A4497E" w:rsidRDefault="009D26C7" w:rsidP="009D26C7">
      <w:pPr>
        <w:spacing w:after="120"/>
        <w:rPr>
          <w:color w:val="000000"/>
          <w:spacing w:val="-6"/>
        </w:rPr>
      </w:pPr>
      <w:r w:rsidRPr="00A4497E">
        <w:rPr>
          <w:color w:val="000000"/>
          <w:spacing w:val="-6"/>
          <w:lang w:val="uk-UA"/>
        </w:rPr>
        <w:t>За 2019р.</w:t>
      </w:r>
      <w:r w:rsidRPr="00A4497E">
        <w:rPr>
          <w:color w:val="000000"/>
          <w:spacing w:val="-6"/>
          <w:vertAlign w:val="subscript"/>
          <w:lang w:val="uk-UA"/>
        </w:rPr>
        <w:t xml:space="preserve"> </w:t>
      </w:r>
      <w:r w:rsidRPr="00A4497E">
        <w:rPr>
          <w:color w:val="000000"/>
          <w:spacing w:val="-6"/>
          <w:lang w:val="uk-UA"/>
        </w:rPr>
        <w:t xml:space="preserve"> </w:t>
      </w:r>
      <w:r w:rsidRPr="00A4497E">
        <w:rPr>
          <w:color w:val="000000"/>
          <w:spacing w:val="-6"/>
        </w:rPr>
        <w:t xml:space="preserve">було придбано для оснащення амбулаторій на </w:t>
      </w:r>
      <w:r w:rsidRPr="00944915">
        <w:rPr>
          <w:b/>
          <w:color w:val="000000"/>
          <w:spacing w:val="-6"/>
        </w:rPr>
        <w:t xml:space="preserve">суму </w:t>
      </w:r>
      <w:r w:rsidRPr="00944915">
        <w:rPr>
          <w:b/>
          <w:color w:val="130C13"/>
        </w:rPr>
        <w:t>732 151,00 грн</w:t>
      </w:r>
      <w:r w:rsidRPr="00A4497E">
        <w:rPr>
          <w:color w:val="130C13"/>
        </w:rPr>
        <w:t>.</w:t>
      </w:r>
      <w:r w:rsidRPr="00A4497E">
        <w:rPr>
          <w:color w:val="000000"/>
          <w:spacing w:val="-6"/>
        </w:rPr>
        <w:t>:</w:t>
      </w:r>
    </w:p>
    <w:p w:rsidR="009D26C7" w:rsidRPr="00944915" w:rsidRDefault="009D26C7" w:rsidP="009D26C7">
      <w:pPr>
        <w:pStyle w:val="af0"/>
        <w:numPr>
          <w:ilvl w:val="0"/>
          <w:numId w:val="37"/>
        </w:numPr>
        <w:spacing w:after="120"/>
        <w:rPr>
          <w:color w:val="000000"/>
          <w:spacing w:val="-6"/>
          <w:sz w:val="28"/>
          <w:szCs w:val="28"/>
        </w:rPr>
      </w:pPr>
      <w:r w:rsidRPr="00944915">
        <w:rPr>
          <w:color w:val="000000"/>
          <w:spacing w:val="-6"/>
          <w:sz w:val="28"/>
          <w:szCs w:val="28"/>
        </w:rPr>
        <w:t>Аналізатор гематологічний MicroCC-20 Plus —1 шт.</w:t>
      </w:r>
    </w:p>
    <w:p w:rsidR="009D26C7" w:rsidRPr="00944915" w:rsidRDefault="009D26C7" w:rsidP="009D26C7">
      <w:pPr>
        <w:pStyle w:val="af0"/>
        <w:numPr>
          <w:ilvl w:val="0"/>
          <w:numId w:val="37"/>
        </w:numPr>
        <w:spacing w:after="120"/>
        <w:rPr>
          <w:color w:val="000000"/>
          <w:spacing w:val="-4"/>
          <w:sz w:val="28"/>
          <w:szCs w:val="28"/>
        </w:rPr>
      </w:pPr>
      <w:r w:rsidRPr="00944915">
        <w:rPr>
          <w:color w:val="000000"/>
          <w:spacing w:val="-4"/>
          <w:sz w:val="28"/>
          <w:szCs w:val="28"/>
        </w:rPr>
        <w:t>Анaлізатор гематологічний DF 50 CRP.</w:t>
      </w:r>
    </w:p>
    <w:p w:rsidR="009D26C7" w:rsidRPr="00944915" w:rsidRDefault="009D26C7" w:rsidP="009D26C7">
      <w:pPr>
        <w:pStyle w:val="af0"/>
        <w:numPr>
          <w:ilvl w:val="0"/>
          <w:numId w:val="37"/>
        </w:numPr>
        <w:spacing w:after="120"/>
        <w:ind w:right="792"/>
        <w:rPr>
          <w:color w:val="000000"/>
          <w:spacing w:val="-7"/>
          <w:sz w:val="28"/>
          <w:szCs w:val="28"/>
        </w:rPr>
      </w:pPr>
      <w:r w:rsidRPr="00944915">
        <w:rPr>
          <w:color w:val="000000"/>
          <w:spacing w:val="-7"/>
          <w:sz w:val="28"/>
          <w:szCs w:val="28"/>
        </w:rPr>
        <w:t>Анaлізатор біохімічний напівавтоматичний Gesan Chem 100 — 1шт.</w:t>
      </w:r>
    </w:p>
    <w:p w:rsidR="009D26C7" w:rsidRPr="00944915" w:rsidRDefault="009D26C7" w:rsidP="009D26C7">
      <w:pPr>
        <w:pStyle w:val="af0"/>
        <w:numPr>
          <w:ilvl w:val="0"/>
          <w:numId w:val="37"/>
        </w:numPr>
        <w:spacing w:after="120"/>
        <w:ind w:right="792"/>
        <w:rPr>
          <w:color w:val="000000"/>
          <w:spacing w:val="-7"/>
          <w:sz w:val="28"/>
          <w:szCs w:val="28"/>
        </w:rPr>
      </w:pPr>
      <w:r w:rsidRPr="00944915">
        <w:rPr>
          <w:color w:val="000000"/>
          <w:spacing w:val="-8"/>
          <w:sz w:val="28"/>
          <w:szCs w:val="28"/>
        </w:rPr>
        <w:t>Аналізатор ШОЕ MINI С</w:t>
      </w:r>
      <w:r w:rsidRPr="00944915">
        <w:rPr>
          <w:color w:val="000000"/>
          <w:spacing w:val="-8"/>
          <w:sz w:val="28"/>
          <w:szCs w:val="28"/>
          <w:lang w:val="en-US"/>
        </w:rPr>
        <w:t>U</w:t>
      </w:r>
      <w:r w:rsidRPr="00944915">
        <w:rPr>
          <w:color w:val="000000"/>
          <w:spacing w:val="-8"/>
          <w:sz w:val="28"/>
          <w:szCs w:val="28"/>
        </w:rPr>
        <w:t>ВЕ — по 1 шт.</w:t>
      </w:r>
    </w:p>
    <w:p w:rsidR="009D26C7" w:rsidRPr="00944915" w:rsidRDefault="009D26C7" w:rsidP="009D26C7">
      <w:pPr>
        <w:pStyle w:val="af0"/>
        <w:numPr>
          <w:ilvl w:val="0"/>
          <w:numId w:val="37"/>
        </w:numPr>
        <w:spacing w:after="120"/>
        <w:rPr>
          <w:color w:val="000000"/>
          <w:spacing w:val="-8"/>
          <w:sz w:val="28"/>
          <w:szCs w:val="28"/>
        </w:rPr>
      </w:pPr>
      <w:r w:rsidRPr="00944915">
        <w:rPr>
          <w:color w:val="000000"/>
          <w:spacing w:val="-8"/>
          <w:sz w:val="28"/>
          <w:szCs w:val="28"/>
        </w:rPr>
        <w:t>УтилізаторУМГ- 1 —2шт.</w:t>
      </w:r>
    </w:p>
    <w:p w:rsidR="009D26C7" w:rsidRPr="00944915" w:rsidRDefault="009D26C7" w:rsidP="009D26C7">
      <w:pPr>
        <w:pStyle w:val="af0"/>
        <w:numPr>
          <w:ilvl w:val="0"/>
          <w:numId w:val="37"/>
        </w:numPr>
        <w:spacing w:after="120"/>
        <w:rPr>
          <w:color w:val="000000"/>
          <w:spacing w:val="-7"/>
          <w:sz w:val="28"/>
          <w:szCs w:val="28"/>
        </w:rPr>
      </w:pPr>
      <w:r w:rsidRPr="00944915">
        <w:rPr>
          <w:color w:val="000000"/>
          <w:spacing w:val="-7"/>
          <w:sz w:val="28"/>
          <w:szCs w:val="28"/>
        </w:rPr>
        <w:t>Індикатор внутрішньоочного тиску ИДГ-02»ПРА»Diathera — 1 шт.</w:t>
      </w:r>
    </w:p>
    <w:p w:rsidR="009D26C7" w:rsidRPr="00BF7AD7" w:rsidRDefault="009D26C7" w:rsidP="00BF7AD7">
      <w:pPr>
        <w:pStyle w:val="af0"/>
        <w:numPr>
          <w:ilvl w:val="0"/>
          <w:numId w:val="37"/>
        </w:numPr>
        <w:spacing w:after="120"/>
        <w:rPr>
          <w:color w:val="130C13"/>
          <w:sz w:val="28"/>
          <w:szCs w:val="28"/>
        </w:rPr>
      </w:pPr>
      <w:r w:rsidRPr="00944915">
        <w:rPr>
          <w:color w:val="130C13"/>
          <w:sz w:val="28"/>
          <w:szCs w:val="28"/>
        </w:rPr>
        <w:t>Візок інвалідний OST-ST-50 - 1шт.</w:t>
      </w:r>
    </w:p>
    <w:p w:rsidR="009D26C7" w:rsidRPr="00BF7AD7" w:rsidRDefault="009D26C7" w:rsidP="00BF7AD7">
      <w:pPr>
        <w:spacing w:after="120"/>
        <w:ind w:right="72" w:firstLine="426"/>
        <w:jc w:val="both"/>
        <w:rPr>
          <w:color w:val="130C13"/>
          <w:spacing w:val="2"/>
          <w:lang w:val="uk-UA"/>
        </w:rPr>
      </w:pPr>
      <w:r w:rsidRPr="00D63961">
        <w:rPr>
          <w:color w:val="130C13"/>
          <w:spacing w:val="5"/>
        </w:rPr>
        <w:t>У 2018-2019 р.р. за кошти,</w:t>
      </w:r>
      <w:r w:rsidRPr="00D63961">
        <w:rPr>
          <w:rFonts w:ascii="Arial" w:hAnsi="Arial"/>
          <w:color w:val="130C13"/>
          <w:spacing w:val="5"/>
        </w:rPr>
        <w:t xml:space="preserve"> </w:t>
      </w:r>
      <w:r w:rsidRPr="00D63961">
        <w:rPr>
          <w:color w:val="130C13"/>
          <w:spacing w:val="-6"/>
        </w:rPr>
        <w:t>отримані від НСЗУ за надані медичні послуги, придбано автомобіль та сучасне медичне</w:t>
      </w:r>
      <w:r w:rsidRPr="00D63961">
        <w:rPr>
          <w:rFonts w:ascii="Arial" w:hAnsi="Arial"/>
          <w:color w:val="130C13"/>
          <w:spacing w:val="-6"/>
        </w:rPr>
        <w:t xml:space="preserve"> </w:t>
      </w:r>
      <w:r w:rsidRPr="00D63961">
        <w:rPr>
          <w:color w:val="130C13"/>
          <w:spacing w:val="2"/>
        </w:rPr>
        <w:t xml:space="preserve">обладнання для проведення діагностичного обстеження населення міста. </w:t>
      </w:r>
      <w:r w:rsidR="00BF7AD7">
        <w:rPr>
          <w:color w:val="130C13"/>
          <w:spacing w:val="2"/>
          <w:lang w:val="uk-UA"/>
        </w:rPr>
        <w:t xml:space="preserve"> </w:t>
      </w:r>
    </w:p>
    <w:p w:rsidR="009D26C7" w:rsidRPr="00BF7AD7" w:rsidRDefault="009D26C7" w:rsidP="00BF7AD7">
      <w:pPr>
        <w:spacing w:after="120"/>
        <w:ind w:right="72" w:firstLine="426"/>
        <w:jc w:val="both"/>
        <w:rPr>
          <w:b/>
          <w:color w:val="130C13"/>
          <w:spacing w:val="2"/>
          <w:lang w:val="uk-UA"/>
        </w:rPr>
      </w:pPr>
      <w:r w:rsidRPr="00D63961">
        <w:rPr>
          <w:color w:val="130C13"/>
          <w:spacing w:val="2"/>
          <w:lang w:val="uk-UA"/>
        </w:rPr>
        <w:t>За кошти місцевого бюджету, з</w:t>
      </w:r>
      <w:r w:rsidRPr="00D63961">
        <w:rPr>
          <w:color w:val="130C13"/>
          <w:spacing w:val="2"/>
        </w:rPr>
        <w:t xml:space="preserve"> метою</w:t>
      </w:r>
      <w:r w:rsidRPr="00D63961">
        <w:rPr>
          <w:rFonts w:ascii="Arial" w:hAnsi="Arial"/>
          <w:color w:val="130C13"/>
          <w:spacing w:val="2"/>
        </w:rPr>
        <w:t xml:space="preserve"> </w:t>
      </w:r>
      <w:r w:rsidRPr="00D63961">
        <w:rPr>
          <w:color w:val="130C13"/>
          <w:spacing w:val="-3"/>
        </w:rPr>
        <w:t>енергозбереження</w:t>
      </w:r>
      <w:r w:rsidRPr="00D63961">
        <w:rPr>
          <w:color w:val="130C13"/>
          <w:spacing w:val="-3"/>
          <w:lang w:val="uk-UA"/>
        </w:rPr>
        <w:t>,</w:t>
      </w:r>
      <w:r w:rsidRPr="00D63961">
        <w:rPr>
          <w:color w:val="130C13"/>
          <w:spacing w:val="-3"/>
        </w:rPr>
        <w:t xml:space="preserve"> проведено капітальні ремонти по заміні вікон у двох амбулаторіях</w:t>
      </w:r>
      <w:r w:rsidRPr="00D63961">
        <w:rPr>
          <w:rFonts w:ascii="Arial" w:hAnsi="Arial"/>
          <w:color w:val="130C13"/>
          <w:spacing w:val="-3"/>
        </w:rPr>
        <w:t xml:space="preserve"> </w:t>
      </w:r>
      <w:r w:rsidRPr="00D63961">
        <w:rPr>
          <w:color w:val="130C13"/>
        </w:rPr>
        <w:t>загальної практики сімейної медицини</w:t>
      </w:r>
      <w:r w:rsidRPr="00D63961">
        <w:rPr>
          <w:color w:val="130C13"/>
          <w:lang w:val="uk-UA"/>
        </w:rPr>
        <w:t xml:space="preserve"> на суму 296,1 тис.грн.</w:t>
      </w:r>
      <w:r w:rsidRPr="00D63961">
        <w:rPr>
          <w:color w:val="130C13"/>
        </w:rPr>
        <w:t>.</w:t>
      </w:r>
      <w:r w:rsidRPr="00424B45">
        <w:rPr>
          <w:b/>
          <w:color w:val="130C13"/>
          <w:spacing w:val="2"/>
          <w:lang w:val="uk-UA"/>
        </w:rPr>
        <w:t xml:space="preserve"> </w:t>
      </w:r>
    </w:p>
    <w:p w:rsidR="009D26C7" w:rsidRPr="00A4497E" w:rsidRDefault="009D26C7" w:rsidP="009D26C7">
      <w:pPr>
        <w:spacing w:after="120"/>
        <w:ind w:firstLine="426"/>
        <w:jc w:val="both"/>
        <w:rPr>
          <w:color w:val="000000"/>
          <w:spacing w:val="-4"/>
          <w:lang w:val="uk-UA"/>
        </w:rPr>
      </w:pPr>
      <w:r w:rsidRPr="00A4497E">
        <w:rPr>
          <w:color w:val="130C13"/>
          <w:spacing w:val="-2"/>
        </w:rPr>
        <w:lastRenderedPageBreak/>
        <w:t>На кінець 2019р. укомплектованість підприємства фізичними особами лікарів</w:t>
      </w:r>
      <w:r w:rsidRPr="00A4497E">
        <w:rPr>
          <w:rFonts w:ascii="Arial" w:hAnsi="Arial"/>
          <w:color w:val="130C13"/>
          <w:spacing w:val="-2"/>
        </w:rPr>
        <w:t xml:space="preserve"> </w:t>
      </w:r>
      <w:r w:rsidRPr="00A4497E">
        <w:rPr>
          <w:color w:val="130C13"/>
        </w:rPr>
        <w:t>ЗПСМ - 94,3%, середнім медичним персоналом - 99,6</w:t>
      </w:r>
      <w:r w:rsidRPr="00A4497E">
        <w:rPr>
          <w:color w:val="130C13"/>
          <w:lang w:val="uk-UA"/>
        </w:rPr>
        <w:t>%</w:t>
      </w:r>
      <w:r w:rsidRPr="00A4497E">
        <w:rPr>
          <w:color w:val="130C13"/>
        </w:rPr>
        <w:t>.</w:t>
      </w:r>
      <w:r w:rsidRPr="00A4497E">
        <w:t xml:space="preserve"> </w:t>
      </w:r>
      <w:r w:rsidRPr="00A4497E">
        <w:rPr>
          <w:lang w:val="uk-UA"/>
        </w:rPr>
        <w:t>Р</w:t>
      </w:r>
      <w:r w:rsidRPr="00A4497E">
        <w:t xml:space="preserve">озмір середньої заробітної плати медичного персоналу становить: лікарі – </w:t>
      </w:r>
      <w:r w:rsidRPr="00A4497E">
        <w:rPr>
          <w:lang w:val="uk-UA"/>
        </w:rPr>
        <w:t>14008,0</w:t>
      </w:r>
      <w:r w:rsidRPr="00A4497E">
        <w:t xml:space="preserve"> грн., що на 1,7</w:t>
      </w:r>
      <w:r w:rsidRPr="00A4497E">
        <w:rPr>
          <w:lang w:val="uk-UA"/>
        </w:rPr>
        <w:t>9</w:t>
      </w:r>
      <w:r w:rsidRPr="00A4497E">
        <w:t xml:space="preserve"> % більше порівняно з даними за 2018 р</w:t>
      </w:r>
      <w:r w:rsidRPr="00A4497E">
        <w:rPr>
          <w:lang w:val="uk-UA"/>
        </w:rPr>
        <w:t>.</w:t>
      </w:r>
      <w:r w:rsidRPr="00A4497E">
        <w:t xml:space="preserve">, середній медичний персонал – </w:t>
      </w:r>
      <w:r w:rsidRPr="00A4497E">
        <w:rPr>
          <w:lang w:val="uk-UA"/>
        </w:rPr>
        <w:t>8003,0</w:t>
      </w:r>
      <w:r w:rsidRPr="00A4497E">
        <w:t xml:space="preserve"> грн., що на 1,</w:t>
      </w:r>
      <w:r w:rsidRPr="00A4497E">
        <w:rPr>
          <w:lang w:val="uk-UA"/>
        </w:rPr>
        <w:t>67</w:t>
      </w:r>
      <w:r w:rsidRPr="00A4497E">
        <w:t xml:space="preserve"> % більше порівняно з даними за 2018 р</w:t>
      </w:r>
      <w:r w:rsidRPr="00A4497E">
        <w:rPr>
          <w:lang w:val="uk-UA"/>
        </w:rPr>
        <w:t>.</w:t>
      </w:r>
      <w:r w:rsidRPr="00A4497E">
        <w:rPr>
          <w:color w:val="000000"/>
          <w:spacing w:val="-5"/>
          <w:sz w:val="27"/>
        </w:rPr>
        <w:t xml:space="preserve"> </w:t>
      </w:r>
      <w:r w:rsidRPr="00A4497E">
        <w:rPr>
          <w:color w:val="000000"/>
          <w:spacing w:val="-5"/>
        </w:rPr>
        <w:t>3 метою заохочення роботи медичних працівників у сфері надання первинної</w:t>
      </w:r>
      <w:r w:rsidRPr="00A4497E">
        <w:rPr>
          <w:rFonts w:ascii="Arial" w:hAnsi="Arial"/>
          <w:color w:val="000000"/>
          <w:spacing w:val="-5"/>
        </w:rPr>
        <w:t xml:space="preserve"> </w:t>
      </w:r>
      <w:r w:rsidRPr="00A4497E">
        <w:rPr>
          <w:color w:val="000000"/>
          <w:spacing w:val="-4"/>
        </w:rPr>
        <w:t>медичної допомоги застосовуються системи надбавок за якісні показники роботи.</w:t>
      </w:r>
    </w:p>
    <w:p w:rsidR="009D26C7" w:rsidRPr="00424B45" w:rsidRDefault="009D26C7" w:rsidP="009D26C7">
      <w:pPr>
        <w:spacing w:after="120"/>
        <w:ind w:right="72" w:firstLine="426"/>
        <w:jc w:val="both"/>
        <w:rPr>
          <w:b/>
          <w:color w:val="130C13"/>
          <w:spacing w:val="2"/>
          <w:lang w:val="uk-UA"/>
        </w:rPr>
      </w:pPr>
      <w:r w:rsidRPr="00A4497E">
        <w:rPr>
          <w:color w:val="130C13"/>
        </w:rPr>
        <w:t>На даний час робоче місце кожного сімейного лікаря та м/сестри ЗПСМ</w:t>
      </w:r>
      <w:r w:rsidRPr="00A4497E">
        <w:rPr>
          <w:rFonts w:ascii="Arial" w:hAnsi="Arial"/>
          <w:color w:val="130C13"/>
        </w:rPr>
        <w:t xml:space="preserve"> </w:t>
      </w:r>
      <w:r w:rsidRPr="00A4497E">
        <w:rPr>
          <w:color w:val="130C13"/>
          <w:spacing w:val="-1"/>
        </w:rPr>
        <w:t>укомплектоване комп'ютерною технікою, функціонує кабінет телемедицини, в усіх</w:t>
      </w:r>
      <w:r w:rsidRPr="00A4497E">
        <w:rPr>
          <w:rFonts w:ascii="Arial" w:hAnsi="Arial"/>
          <w:color w:val="130C13"/>
          <w:spacing w:val="-1"/>
        </w:rPr>
        <w:t xml:space="preserve"> </w:t>
      </w:r>
      <w:r w:rsidRPr="00A4497E">
        <w:rPr>
          <w:color w:val="130C13"/>
          <w:spacing w:val="-5"/>
        </w:rPr>
        <w:t>структурних підрозділах закладу виконано роботи по встановленню якісного інтернет</w:t>
      </w:r>
      <w:r w:rsidRPr="00A4497E">
        <w:rPr>
          <w:color w:val="130C13"/>
          <w:spacing w:val="-5"/>
          <w:lang w:val="uk-UA"/>
        </w:rPr>
        <w:t xml:space="preserve"> </w:t>
      </w:r>
      <w:r w:rsidRPr="00A4497E">
        <w:rPr>
          <w:color w:val="130C13"/>
          <w:spacing w:val="-5"/>
        </w:rPr>
        <w:t>-</w:t>
      </w:r>
      <w:r w:rsidRPr="00A4497E">
        <w:rPr>
          <w:rFonts w:ascii="Arial" w:hAnsi="Arial"/>
          <w:color w:val="130C13"/>
          <w:spacing w:val="-5"/>
        </w:rPr>
        <w:t xml:space="preserve"> </w:t>
      </w:r>
      <w:r w:rsidRPr="00A4497E">
        <w:rPr>
          <w:color w:val="130C13"/>
          <w:spacing w:val="3"/>
        </w:rPr>
        <w:t>зв'язку. 3 метою автоматизації установи та інтеграції до єдиного інформаційного</w:t>
      </w:r>
      <w:r w:rsidRPr="00A4497E">
        <w:rPr>
          <w:rFonts w:ascii="Arial" w:hAnsi="Arial"/>
          <w:color w:val="130C13"/>
          <w:spacing w:val="3"/>
        </w:rPr>
        <w:t xml:space="preserve"> </w:t>
      </w:r>
      <w:r w:rsidRPr="00A4497E">
        <w:rPr>
          <w:color w:val="130C13"/>
          <w:spacing w:val="-3"/>
        </w:rPr>
        <w:t>простору мережі медичних закладів впроваджено медичну інформаційну систему, та</w:t>
      </w:r>
      <w:r w:rsidRPr="00A4497E">
        <w:rPr>
          <w:rFonts w:ascii="Arial" w:hAnsi="Arial"/>
          <w:color w:val="130C13"/>
          <w:spacing w:val="-3"/>
        </w:rPr>
        <w:t xml:space="preserve"> </w:t>
      </w:r>
      <w:r w:rsidRPr="00A4497E">
        <w:rPr>
          <w:color w:val="130C13"/>
          <w:spacing w:val="8"/>
        </w:rPr>
        <w:t>проведено навчання персоналу по роботі в ній та станом на сьогодні ведеться</w:t>
      </w:r>
      <w:r w:rsidRPr="00A4497E">
        <w:rPr>
          <w:rFonts w:ascii="Arial" w:hAnsi="Arial"/>
          <w:color w:val="130C13"/>
          <w:spacing w:val="8"/>
        </w:rPr>
        <w:t xml:space="preserve"> </w:t>
      </w:r>
      <w:r w:rsidRPr="00A4497E">
        <w:rPr>
          <w:color w:val="130C13"/>
          <w:spacing w:val="-5"/>
        </w:rPr>
        <w:t>електронна амбулаторна карта на кожному випадку амбулаторного прийому пацієнта,</w:t>
      </w:r>
      <w:r w:rsidRPr="00A4497E">
        <w:rPr>
          <w:rFonts w:ascii="Arial" w:hAnsi="Arial"/>
          <w:color w:val="130C13"/>
          <w:spacing w:val="-5"/>
        </w:rPr>
        <w:t xml:space="preserve"> </w:t>
      </w:r>
      <w:r w:rsidRPr="00A4497E">
        <w:rPr>
          <w:color w:val="130C13"/>
          <w:spacing w:val="1"/>
        </w:rPr>
        <w:t>активно використовується можливість виписки електронного рецепта при участі в</w:t>
      </w:r>
      <w:r w:rsidRPr="00A4497E">
        <w:rPr>
          <w:rFonts w:ascii="Arial" w:hAnsi="Arial"/>
          <w:color w:val="130C13"/>
          <w:spacing w:val="1"/>
          <w:sz w:val="6"/>
        </w:rPr>
        <w:t xml:space="preserve"> </w:t>
      </w:r>
      <w:r w:rsidRPr="00A4497E">
        <w:rPr>
          <w:color w:val="130C13"/>
          <w:sz w:val="26"/>
        </w:rPr>
        <w:t>Державній програмі «Доступні ліки».</w:t>
      </w:r>
      <w:r w:rsidRPr="00424B45">
        <w:rPr>
          <w:b/>
          <w:color w:val="130C13"/>
          <w:spacing w:val="2"/>
          <w:lang w:val="uk-UA"/>
        </w:rPr>
        <w:t xml:space="preserve"> </w:t>
      </w:r>
    </w:p>
    <w:p w:rsidR="009D26C7" w:rsidRDefault="009D26C7" w:rsidP="009D26C7">
      <w:pPr>
        <w:spacing w:after="120"/>
        <w:ind w:right="74"/>
        <w:rPr>
          <w:b/>
          <w:lang w:val="uk-UA"/>
        </w:rPr>
      </w:pPr>
    </w:p>
    <w:p w:rsidR="009D26C7" w:rsidRPr="00944915" w:rsidRDefault="009D26C7" w:rsidP="009D26C7">
      <w:pPr>
        <w:spacing w:after="120"/>
        <w:ind w:right="74" w:firstLine="646"/>
        <w:jc w:val="center"/>
        <w:rPr>
          <w:b/>
          <w:lang w:val="uk-UA"/>
        </w:rPr>
      </w:pPr>
      <w:r w:rsidRPr="0065260A">
        <w:rPr>
          <w:b/>
          <w:lang w:val="uk-UA"/>
        </w:rPr>
        <w:t>Комунальне підприємство "Лубенська міська клінічна стоматологічна поліклініка" Лубенської міської ради</w:t>
      </w:r>
    </w:p>
    <w:p w:rsidR="009D26C7" w:rsidRPr="005F3A04" w:rsidRDefault="009D26C7" w:rsidP="009D26C7">
      <w:pPr>
        <w:ind w:firstLine="709"/>
        <w:jc w:val="both"/>
        <w:rPr>
          <w:lang w:val="uk-UA"/>
        </w:rPr>
      </w:pPr>
      <w:r w:rsidRPr="005F3A04">
        <w:rPr>
          <w:lang w:val="uk-UA"/>
        </w:rPr>
        <w:t>У 2019 році Комунальним підприємством "Лубенська міська клінічна стоматологічна поліклініка" Лубенської міської ради було отримано бюджетних асигнувань на суму 7964247,25 грн.:</w:t>
      </w:r>
    </w:p>
    <w:p w:rsidR="009D26C7" w:rsidRPr="00944915" w:rsidRDefault="009D26C7" w:rsidP="009D26C7">
      <w:pPr>
        <w:ind w:firstLine="709"/>
        <w:jc w:val="both"/>
      </w:pPr>
      <w:r w:rsidRPr="00944915">
        <w:t>- 1770530 грн. медична субвенція;</w:t>
      </w:r>
    </w:p>
    <w:p w:rsidR="009D26C7" w:rsidRPr="00944915" w:rsidRDefault="009D26C7" w:rsidP="009D26C7">
      <w:pPr>
        <w:ind w:firstLine="709"/>
        <w:jc w:val="both"/>
      </w:pPr>
      <w:r w:rsidRPr="00944915">
        <w:t>- 4115999,97 грн. кошти НСЗУ;</w:t>
      </w:r>
    </w:p>
    <w:p w:rsidR="009D26C7" w:rsidRPr="00944915" w:rsidRDefault="009D26C7" w:rsidP="009D26C7">
      <w:pPr>
        <w:ind w:firstLine="709"/>
        <w:jc w:val="both"/>
      </w:pPr>
      <w:r w:rsidRPr="00944915">
        <w:t>- 488410 грн. кошти місцевого бюджету;</w:t>
      </w:r>
    </w:p>
    <w:p w:rsidR="009D26C7" w:rsidRPr="00944915" w:rsidRDefault="009D26C7" w:rsidP="009D26C7">
      <w:pPr>
        <w:ind w:firstLine="709"/>
        <w:jc w:val="both"/>
      </w:pPr>
      <w:r w:rsidRPr="00944915">
        <w:t>- 203060 грн. бюджет розвитку;</w:t>
      </w:r>
    </w:p>
    <w:p w:rsidR="009D26C7" w:rsidRPr="00944915" w:rsidRDefault="009D26C7" w:rsidP="009D26C7">
      <w:pPr>
        <w:ind w:firstLine="709"/>
        <w:jc w:val="both"/>
      </w:pPr>
      <w:r w:rsidRPr="00944915">
        <w:t>- 1360001,42 грн. власні надходження (послуги по зубопротезуванню);</w:t>
      </w:r>
    </w:p>
    <w:p w:rsidR="009D26C7" w:rsidRPr="00944915" w:rsidRDefault="009D26C7" w:rsidP="009D26C7">
      <w:pPr>
        <w:ind w:firstLine="709"/>
        <w:jc w:val="both"/>
      </w:pPr>
      <w:r w:rsidRPr="00944915">
        <w:t>- 2</w:t>
      </w:r>
      <w:r>
        <w:t>6245,86 грн. благодійні внески.</w:t>
      </w:r>
    </w:p>
    <w:p w:rsidR="009D26C7" w:rsidRPr="0065260A" w:rsidRDefault="009D26C7" w:rsidP="00BF7AD7">
      <w:pPr>
        <w:spacing w:after="120"/>
        <w:ind w:firstLine="708"/>
        <w:jc w:val="both"/>
        <w:rPr>
          <w:lang w:val="uk-UA"/>
        </w:rPr>
      </w:pPr>
      <w:r w:rsidRPr="0065260A">
        <w:rPr>
          <w:lang w:val="uk-UA"/>
        </w:rPr>
        <w:t>На пільгове зубопротезування у 20</w:t>
      </w:r>
      <w:r>
        <w:rPr>
          <w:lang w:val="uk-UA"/>
        </w:rPr>
        <w:t>19</w:t>
      </w:r>
      <w:r w:rsidRPr="0065260A">
        <w:rPr>
          <w:lang w:val="uk-UA"/>
        </w:rPr>
        <w:t xml:space="preserve"> році було виділено</w:t>
      </w:r>
      <w:r>
        <w:rPr>
          <w:lang w:val="uk-UA"/>
        </w:rPr>
        <w:t xml:space="preserve"> </w:t>
      </w:r>
      <w:r w:rsidRPr="0065260A">
        <w:rPr>
          <w:lang w:val="uk-UA"/>
        </w:rPr>
        <w:t xml:space="preserve">256171,82  </w:t>
      </w:r>
      <w:r>
        <w:rPr>
          <w:lang w:val="uk-UA"/>
        </w:rPr>
        <w:t>грн..</w:t>
      </w:r>
      <w:r w:rsidRPr="0065260A">
        <w:rPr>
          <w:lang w:val="uk-UA"/>
        </w:rPr>
        <w:t xml:space="preserve"> </w:t>
      </w:r>
    </w:p>
    <w:p w:rsidR="009D26C7" w:rsidRPr="00376922" w:rsidRDefault="009D26C7" w:rsidP="009D26C7">
      <w:pPr>
        <w:spacing w:after="120"/>
        <w:ind w:firstLine="708"/>
        <w:rPr>
          <w:b/>
          <w:lang w:val="uk-UA"/>
        </w:rPr>
      </w:pPr>
      <w:r>
        <w:rPr>
          <w:b/>
          <w:lang w:val="uk-UA"/>
        </w:rPr>
        <w:t xml:space="preserve">             </w:t>
      </w:r>
      <w:r w:rsidRPr="00376922">
        <w:rPr>
          <w:b/>
          <w:lang w:val="uk-UA"/>
        </w:rPr>
        <w:t>Аналіз основних показників роботи закладу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3"/>
        <w:gridCol w:w="1428"/>
        <w:gridCol w:w="1361"/>
        <w:gridCol w:w="1606"/>
      </w:tblGrid>
      <w:tr w:rsidR="009D26C7" w:rsidRPr="0065260A" w:rsidTr="00E628E0">
        <w:tc>
          <w:tcPr>
            <w:tcW w:w="530" w:type="dxa"/>
          </w:tcPr>
          <w:p w:rsidR="009D26C7" w:rsidRPr="0065260A" w:rsidRDefault="009D26C7" w:rsidP="00E628E0">
            <w:pPr>
              <w:spacing w:after="120"/>
              <w:jc w:val="both"/>
              <w:rPr>
                <w:lang w:val="uk-UA"/>
              </w:rPr>
            </w:pPr>
            <w:r w:rsidRPr="0065260A">
              <w:rPr>
                <w:lang w:val="uk-UA"/>
              </w:rPr>
              <w:t>№ п/п</w:t>
            </w:r>
          </w:p>
        </w:tc>
        <w:tc>
          <w:tcPr>
            <w:tcW w:w="4681" w:type="dxa"/>
            <w:vAlign w:val="center"/>
          </w:tcPr>
          <w:p w:rsidR="009D26C7" w:rsidRPr="0065260A" w:rsidRDefault="009D26C7" w:rsidP="00E628E0">
            <w:pPr>
              <w:spacing w:after="120"/>
              <w:jc w:val="center"/>
              <w:rPr>
                <w:lang w:val="uk-UA"/>
              </w:rPr>
            </w:pPr>
            <w:r w:rsidRPr="0065260A">
              <w:rPr>
                <w:lang w:val="uk-UA"/>
              </w:rPr>
              <w:t>Назва показника</w:t>
            </w:r>
          </w:p>
        </w:tc>
        <w:tc>
          <w:tcPr>
            <w:tcW w:w="1573" w:type="dxa"/>
            <w:vAlign w:val="center"/>
          </w:tcPr>
          <w:p w:rsidR="009D26C7" w:rsidRPr="0065260A" w:rsidRDefault="009D26C7" w:rsidP="00E628E0">
            <w:pPr>
              <w:spacing w:after="120"/>
              <w:jc w:val="center"/>
              <w:rPr>
                <w:lang w:val="uk-UA"/>
              </w:rPr>
            </w:pPr>
            <w:r w:rsidRPr="0065260A">
              <w:rPr>
                <w:lang w:val="uk-UA"/>
              </w:rPr>
              <w:t>2018 рік</w:t>
            </w:r>
          </w:p>
        </w:tc>
        <w:tc>
          <w:tcPr>
            <w:tcW w:w="1486" w:type="dxa"/>
            <w:vAlign w:val="center"/>
          </w:tcPr>
          <w:p w:rsidR="009D26C7" w:rsidRPr="0065260A" w:rsidRDefault="009D26C7" w:rsidP="00E628E0">
            <w:pPr>
              <w:spacing w:after="120"/>
              <w:jc w:val="center"/>
              <w:rPr>
                <w:lang w:val="uk-UA"/>
              </w:rPr>
            </w:pPr>
            <w:r w:rsidRPr="0065260A">
              <w:rPr>
                <w:lang w:val="uk-UA"/>
              </w:rPr>
              <w:t>2019 рік</w:t>
            </w:r>
          </w:p>
        </w:tc>
        <w:tc>
          <w:tcPr>
            <w:tcW w:w="1486" w:type="dxa"/>
            <w:vAlign w:val="center"/>
          </w:tcPr>
          <w:p w:rsidR="009D26C7" w:rsidRPr="0065260A" w:rsidRDefault="009D26C7" w:rsidP="00E628E0">
            <w:pPr>
              <w:spacing w:after="120"/>
              <w:jc w:val="center"/>
              <w:rPr>
                <w:lang w:val="uk-UA"/>
              </w:rPr>
            </w:pPr>
            <w:r w:rsidRPr="0065260A">
              <w:rPr>
                <w:lang w:val="uk-UA"/>
              </w:rPr>
              <w:t>Відхилення</w:t>
            </w:r>
          </w:p>
        </w:tc>
      </w:tr>
      <w:tr w:rsidR="009D26C7" w:rsidRPr="0065260A" w:rsidTr="00E628E0">
        <w:tc>
          <w:tcPr>
            <w:tcW w:w="530" w:type="dxa"/>
          </w:tcPr>
          <w:p w:rsidR="009D26C7" w:rsidRPr="0065260A" w:rsidRDefault="009D26C7" w:rsidP="00E628E0">
            <w:pPr>
              <w:spacing w:after="120"/>
              <w:jc w:val="both"/>
              <w:rPr>
                <w:lang w:val="uk-UA"/>
              </w:rPr>
            </w:pPr>
            <w:r w:rsidRPr="0065260A">
              <w:rPr>
                <w:lang w:val="uk-UA"/>
              </w:rPr>
              <w:t>1</w:t>
            </w:r>
          </w:p>
        </w:tc>
        <w:tc>
          <w:tcPr>
            <w:tcW w:w="4681" w:type="dxa"/>
          </w:tcPr>
          <w:p w:rsidR="009D26C7" w:rsidRPr="0065260A" w:rsidRDefault="009D26C7" w:rsidP="00E628E0">
            <w:pPr>
              <w:spacing w:after="120"/>
              <w:rPr>
                <w:lang w:val="uk-UA"/>
              </w:rPr>
            </w:pPr>
            <w:r w:rsidRPr="0065260A">
              <w:rPr>
                <w:lang w:val="uk-UA"/>
              </w:rPr>
              <w:t>Кількість лікарських відвідувань</w:t>
            </w:r>
          </w:p>
        </w:tc>
        <w:tc>
          <w:tcPr>
            <w:tcW w:w="1573" w:type="dxa"/>
            <w:vAlign w:val="center"/>
          </w:tcPr>
          <w:p w:rsidR="009D26C7" w:rsidRPr="0065260A" w:rsidRDefault="009D26C7" w:rsidP="00E628E0">
            <w:pPr>
              <w:spacing w:after="120"/>
              <w:jc w:val="center"/>
              <w:rPr>
                <w:lang w:val="uk-UA"/>
              </w:rPr>
            </w:pPr>
            <w:r w:rsidRPr="0065260A">
              <w:rPr>
                <w:lang w:val="uk-UA"/>
              </w:rPr>
              <w:t>43390</w:t>
            </w:r>
          </w:p>
        </w:tc>
        <w:tc>
          <w:tcPr>
            <w:tcW w:w="1486" w:type="dxa"/>
            <w:vAlign w:val="center"/>
          </w:tcPr>
          <w:p w:rsidR="009D26C7" w:rsidRPr="0065260A" w:rsidRDefault="009D26C7" w:rsidP="00E628E0">
            <w:pPr>
              <w:spacing w:after="120"/>
              <w:jc w:val="center"/>
              <w:rPr>
                <w:lang w:val="uk-UA"/>
              </w:rPr>
            </w:pPr>
            <w:r w:rsidRPr="0065260A">
              <w:rPr>
                <w:lang w:val="uk-UA"/>
              </w:rPr>
              <w:t>50379</w:t>
            </w:r>
          </w:p>
        </w:tc>
        <w:tc>
          <w:tcPr>
            <w:tcW w:w="1486" w:type="dxa"/>
            <w:vAlign w:val="center"/>
          </w:tcPr>
          <w:p w:rsidR="009D26C7" w:rsidRPr="0065260A" w:rsidRDefault="009D26C7" w:rsidP="00E628E0">
            <w:pPr>
              <w:spacing w:after="120"/>
              <w:jc w:val="center"/>
              <w:rPr>
                <w:lang w:val="uk-UA"/>
              </w:rPr>
            </w:pPr>
            <w:r w:rsidRPr="0065260A">
              <w:rPr>
                <w:lang w:val="uk-UA"/>
              </w:rPr>
              <w:t>+6989</w:t>
            </w:r>
          </w:p>
        </w:tc>
      </w:tr>
      <w:tr w:rsidR="009D26C7" w:rsidRPr="0065260A" w:rsidTr="00E628E0">
        <w:tc>
          <w:tcPr>
            <w:tcW w:w="530" w:type="dxa"/>
          </w:tcPr>
          <w:p w:rsidR="009D26C7" w:rsidRPr="0065260A" w:rsidRDefault="009D26C7" w:rsidP="00E628E0">
            <w:pPr>
              <w:spacing w:after="120"/>
              <w:jc w:val="both"/>
              <w:rPr>
                <w:lang w:val="uk-UA"/>
              </w:rPr>
            </w:pPr>
            <w:r w:rsidRPr="0065260A">
              <w:rPr>
                <w:lang w:val="uk-UA"/>
              </w:rPr>
              <w:t>2</w:t>
            </w:r>
          </w:p>
        </w:tc>
        <w:tc>
          <w:tcPr>
            <w:tcW w:w="4681" w:type="dxa"/>
          </w:tcPr>
          <w:p w:rsidR="009D26C7" w:rsidRPr="0065260A" w:rsidRDefault="009D26C7" w:rsidP="00E628E0">
            <w:pPr>
              <w:spacing w:after="120"/>
              <w:rPr>
                <w:lang w:val="uk-UA"/>
              </w:rPr>
            </w:pPr>
            <w:r w:rsidRPr="0065260A">
              <w:rPr>
                <w:lang w:val="uk-UA"/>
              </w:rPr>
              <w:t>Запломбовано зубів</w:t>
            </w:r>
          </w:p>
        </w:tc>
        <w:tc>
          <w:tcPr>
            <w:tcW w:w="1573" w:type="dxa"/>
            <w:vAlign w:val="center"/>
          </w:tcPr>
          <w:p w:rsidR="009D26C7" w:rsidRPr="0065260A" w:rsidRDefault="009D26C7" w:rsidP="00E628E0">
            <w:pPr>
              <w:spacing w:after="120"/>
              <w:jc w:val="center"/>
              <w:rPr>
                <w:lang w:val="uk-UA"/>
              </w:rPr>
            </w:pPr>
            <w:r w:rsidRPr="0065260A">
              <w:rPr>
                <w:lang w:val="uk-UA"/>
              </w:rPr>
              <w:t>34768</w:t>
            </w:r>
          </w:p>
        </w:tc>
        <w:tc>
          <w:tcPr>
            <w:tcW w:w="1486" w:type="dxa"/>
            <w:vAlign w:val="center"/>
          </w:tcPr>
          <w:p w:rsidR="009D26C7" w:rsidRPr="0065260A" w:rsidRDefault="009D26C7" w:rsidP="00E628E0">
            <w:pPr>
              <w:spacing w:after="120"/>
              <w:jc w:val="center"/>
              <w:rPr>
                <w:lang w:val="uk-UA"/>
              </w:rPr>
            </w:pPr>
            <w:r w:rsidRPr="0065260A">
              <w:rPr>
                <w:lang w:val="uk-UA"/>
              </w:rPr>
              <w:t>34747</w:t>
            </w:r>
          </w:p>
        </w:tc>
        <w:tc>
          <w:tcPr>
            <w:tcW w:w="1486" w:type="dxa"/>
            <w:vAlign w:val="center"/>
          </w:tcPr>
          <w:p w:rsidR="009D26C7" w:rsidRPr="0065260A" w:rsidRDefault="009D26C7" w:rsidP="00E628E0">
            <w:pPr>
              <w:spacing w:after="120"/>
              <w:jc w:val="center"/>
              <w:rPr>
                <w:lang w:val="uk-UA"/>
              </w:rPr>
            </w:pPr>
            <w:r w:rsidRPr="0065260A">
              <w:rPr>
                <w:lang w:val="uk-UA"/>
              </w:rPr>
              <w:t>-21</w:t>
            </w:r>
          </w:p>
        </w:tc>
      </w:tr>
      <w:tr w:rsidR="009D26C7" w:rsidRPr="0065260A" w:rsidTr="00E628E0">
        <w:tc>
          <w:tcPr>
            <w:tcW w:w="530" w:type="dxa"/>
          </w:tcPr>
          <w:p w:rsidR="009D26C7" w:rsidRPr="0065260A" w:rsidRDefault="009D26C7" w:rsidP="00E628E0">
            <w:pPr>
              <w:spacing w:after="120"/>
              <w:jc w:val="both"/>
              <w:rPr>
                <w:lang w:val="uk-UA"/>
              </w:rPr>
            </w:pPr>
            <w:r w:rsidRPr="0065260A">
              <w:rPr>
                <w:lang w:val="uk-UA"/>
              </w:rPr>
              <w:t>3</w:t>
            </w:r>
          </w:p>
        </w:tc>
        <w:tc>
          <w:tcPr>
            <w:tcW w:w="4681" w:type="dxa"/>
          </w:tcPr>
          <w:p w:rsidR="009D26C7" w:rsidRPr="0065260A" w:rsidRDefault="009D26C7" w:rsidP="00E628E0">
            <w:pPr>
              <w:spacing w:after="120"/>
              <w:rPr>
                <w:lang w:val="uk-UA"/>
              </w:rPr>
            </w:pPr>
            <w:r w:rsidRPr="0065260A">
              <w:rPr>
                <w:lang w:val="uk-UA"/>
              </w:rPr>
              <w:t>Видалено зубів</w:t>
            </w:r>
          </w:p>
        </w:tc>
        <w:tc>
          <w:tcPr>
            <w:tcW w:w="1573" w:type="dxa"/>
            <w:vAlign w:val="center"/>
          </w:tcPr>
          <w:p w:rsidR="009D26C7" w:rsidRPr="0065260A" w:rsidRDefault="009D26C7" w:rsidP="00E628E0">
            <w:pPr>
              <w:spacing w:after="120"/>
              <w:jc w:val="center"/>
              <w:rPr>
                <w:lang w:val="uk-UA"/>
              </w:rPr>
            </w:pPr>
            <w:r w:rsidRPr="0065260A">
              <w:rPr>
                <w:lang w:val="uk-UA"/>
              </w:rPr>
              <w:t>8033</w:t>
            </w:r>
          </w:p>
        </w:tc>
        <w:tc>
          <w:tcPr>
            <w:tcW w:w="1486" w:type="dxa"/>
            <w:vAlign w:val="center"/>
          </w:tcPr>
          <w:p w:rsidR="009D26C7" w:rsidRPr="0065260A" w:rsidRDefault="009D26C7" w:rsidP="00E628E0">
            <w:pPr>
              <w:spacing w:after="120"/>
              <w:jc w:val="center"/>
              <w:rPr>
                <w:lang w:val="uk-UA"/>
              </w:rPr>
            </w:pPr>
            <w:r w:rsidRPr="0065260A">
              <w:rPr>
                <w:lang w:val="uk-UA"/>
              </w:rPr>
              <w:t>11659</w:t>
            </w:r>
          </w:p>
        </w:tc>
        <w:tc>
          <w:tcPr>
            <w:tcW w:w="1486" w:type="dxa"/>
            <w:vAlign w:val="center"/>
          </w:tcPr>
          <w:p w:rsidR="009D26C7" w:rsidRPr="0065260A" w:rsidRDefault="009D26C7" w:rsidP="00E628E0">
            <w:pPr>
              <w:spacing w:after="120"/>
              <w:jc w:val="center"/>
              <w:rPr>
                <w:lang w:val="uk-UA"/>
              </w:rPr>
            </w:pPr>
            <w:r w:rsidRPr="0065260A">
              <w:rPr>
                <w:lang w:val="uk-UA"/>
              </w:rPr>
              <w:t>+3626</w:t>
            </w:r>
          </w:p>
        </w:tc>
      </w:tr>
      <w:tr w:rsidR="009D26C7" w:rsidRPr="0065260A" w:rsidTr="00E628E0">
        <w:tc>
          <w:tcPr>
            <w:tcW w:w="530" w:type="dxa"/>
          </w:tcPr>
          <w:p w:rsidR="009D26C7" w:rsidRPr="0065260A" w:rsidRDefault="009D26C7" w:rsidP="00E628E0">
            <w:pPr>
              <w:spacing w:after="120"/>
              <w:jc w:val="both"/>
              <w:rPr>
                <w:lang w:val="uk-UA"/>
              </w:rPr>
            </w:pPr>
            <w:r w:rsidRPr="0065260A">
              <w:rPr>
                <w:lang w:val="uk-UA"/>
              </w:rPr>
              <w:lastRenderedPageBreak/>
              <w:t>4</w:t>
            </w:r>
          </w:p>
        </w:tc>
        <w:tc>
          <w:tcPr>
            <w:tcW w:w="4681" w:type="dxa"/>
          </w:tcPr>
          <w:p w:rsidR="009D26C7" w:rsidRPr="0065260A" w:rsidRDefault="009D26C7" w:rsidP="00E628E0">
            <w:pPr>
              <w:spacing w:after="120"/>
              <w:rPr>
                <w:lang w:val="uk-UA"/>
              </w:rPr>
            </w:pPr>
            <w:r w:rsidRPr="0065260A">
              <w:rPr>
                <w:lang w:val="uk-UA"/>
              </w:rPr>
              <w:t>Зроблено операцій</w:t>
            </w:r>
          </w:p>
        </w:tc>
        <w:tc>
          <w:tcPr>
            <w:tcW w:w="1573" w:type="dxa"/>
            <w:vAlign w:val="center"/>
          </w:tcPr>
          <w:p w:rsidR="009D26C7" w:rsidRPr="0065260A" w:rsidRDefault="009D26C7" w:rsidP="00E628E0">
            <w:pPr>
              <w:spacing w:after="120"/>
              <w:jc w:val="center"/>
              <w:rPr>
                <w:lang w:val="uk-UA"/>
              </w:rPr>
            </w:pPr>
            <w:r w:rsidRPr="0065260A">
              <w:rPr>
                <w:lang w:val="uk-UA"/>
              </w:rPr>
              <w:t>347</w:t>
            </w:r>
          </w:p>
        </w:tc>
        <w:tc>
          <w:tcPr>
            <w:tcW w:w="1486" w:type="dxa"/>
            <w:vAlign w:val="center"/>
          </w:tcPr>
          <w:p w:rsidR="009D26C7" w:rsidRPr="0065260A" w:rsidRDefault="009D26C7" w:rsidP="00E628E0">
            <w:pPr>
              <w:spacing w:after="120"/>
              <w:jc w:val="center"/>
              <w:rPr>
                <w:lang w:val="uk-UA"/>
              </w:rPr>
            </w:pPr>
            <w:r w:rsidRPr="0065260A">
              <w:rPr>
                <w:lang w:val="uk-UA"/>
              </w:rPr>
              <w:t>363</w:t>
            </w:r>
          </w:p>
        </w:tc>
        <w:tc>
          <w:tcPr>
            <w:tcW w:w="1486" w:type="dxa"/>
            <w:vAlign w:val="center"/>
          </w:tcPr>
          <w:p w:rsidR="009D26C7" w:rsidRPr="0065260A" w:rsidRDefault="009D26C7" w:rsidP="00E628E0">
            <w:pPr>
              <w:spacing w:after="120"/>
              <w:jc w:val="center"/>
              <w:rPr>
                <w:lang w:val="uk-UA"/>
              </w:rPr>
            </w:pPr>
            <w:r w:rsidRPr="0065260A">
              <w:rPr>
                <w:lang w:val="uk-UA"/>
              </w:rPr>
              <w:t>+16</w:t>
            </w:r>
          </w:p>
        </w:tc>
      </w:tr>
    </w:tbl>
    <w:p w:rsidR="009D26C7" w:rsidRPr="0065260A" w:rsidRDefault="009D26C7" w:rsidP="009D26C7">
      <w:pPr>
        <w:spacing w:after="120"/>
        <w:jc w:val="both"/>
        <w:rPr>
          <w:lang w:val="uk-UA"/>
        </w:rPr>
      </w:pPr>
    </w:p>
    <w:p w:rsidR="009D26C7" w:rsidRPr="0065260A" w:rsidRDefault="009D26C7" w:rsidP="009D26C7">
      <w:pPr>
        <w:spacing w:after="120"/>
        <w:ind w:firstLine="708"/>
        <w:jc w:val="both"/>
        <w:rPr>
          <w:lang w:val="uk-UA"/>
        </w:rPr>
      </w:pPr>
      <w:r>
        <w:rPr>
          <w:lang w:val="uk-UA"/>
        </w:rPr>
        <w:t>Впродовж</w:t>
      </w:r>
      <w:r w:rsidRPr="0065260A">
        <w:rPr>
          <w:lang w:val="uk-UA"/>
        </w:rPr>
        <w:t xml:space="preserve"> 2019 року було придбано за кошти міс</w:t>
      </w:r>
      <w:r>
        <w:rPr>
          <w:lang w:val="uk-UA"/>
        </w:rPr>
        <w:t>цев</w:t>
      </w:r>
      <w:r w:rsidRPr="0065260A">
        <w:rPr>
          <w:lang w:val="uk-UA"/>
        </w:rPr>
        <w:t>ого бюджету обладнання і предметів довгострокового користування на суму 203060 грн.:</w:t>
      </w:r>
    </w:p>
    <w:p w:rsidR="009D26C7" w:rsidRDefault="009D26C7" w:rsidP="009D26C7">
      <w:pPr>
        <w:spacing w:after="120"/>
        <w:jc w:val="both"/>
        <w:rPr>
          <w:lang w:val="uk-UA"/>
        </w:rPr>
      </w:pPr>
      <w:r w:rsidRPr="0065260A">
        <w:rPr>
          <w:lang w:val="uk-UA"/>
        </w:rPr>
        <w:t>- 2 установки стоматологічні на суму 99800 грн.;</w:t>
      </w:r>
    </w:p>
    <w:p w:rsidR="009D26C7" w:rsidRDefault="009D26C7" w:rsidP="009D26C7">
      <w:pPr>
        <w:spacing w:after="120"/>
        <w:jc w:val="both"/>
        <w:rPr>
          <w:lang w:val="uk-UA"/>
        </w:rPr>
      </w:pPr>
      <w:r w:rsidRPr="0065260A">
        <w:rPr>
          <w:lang w:val="uk-UA"/>
        </w:rPr>
        <w:t>- 2 персональні комп’ютери на суму 37260 грн.;</w:t>
      </w:r>
    </w:p>
    <w:p w:rsidR="009D26C7" w:rsidRDefault="009D26C7" w:rsidP="00BF7AD7">
      <w:pPr>
        <w:spacing w:after="120"/>
        <w:jc w:val="both"/>
        <w:rPr>
          <w:lang w:val="uk-UA"/>
        </w:rPr>
      </w:pPr>
      <w:r w:rsidRPr="0065260A">
        <w:rPr>
          <w:lang w:val="uk-UA"/>
        </w:rPr>
        <w:t>- 3 компресори безмасляних на суму 58530 грн.;</w:t>
      </w:r>
    </w:p>
    <w:p w:rsidR="009D26C7" w:rsidRDefault="009D26C7" w:rsidP="00BF7AD7">
      <w:pPr>
        <w:spacing w:after="120"/>
        <w:jc w:val="both"/>
        <w:rPr>
          <w:lang w:val="uk-UA"/>
        </w:rPr>
      </w:pPr>
      <w:r w:rsidRPr="0065260A">
        <w:rPr>
          <w:lang w:val="uk-UA"/>
        </w:rPr>
        <w:t>- 1 системний блок на суму 7470 грн.</w:t>
      </w:r>
    </w:p>
    <w:p w:rsidR="009D26C7" w:rsidRDefault="009D26C7" w:rsidP="009D26C7">
      <w:pPr>
        <w:spacing w:after="120"/>
        <w:ind w:firstLine="709"/>
        <w:jc w:val="both"/>
        <w:rPr>
          <w:color w:val="000000"/>
          <w:shd w:val="clear" w:color="auto" w:fill="F7F7F7"/>
          <w:lang w:val="uk-UA"/>
        </w:rPr>
      </w:pPr>
      <w:r w:rsidRPr="00B84DA7">
        <w:rPr>
          <w:color w:val="000000"/>
          <w:shd w:val="clear" w:color="auto" w:fill="F7F7F7"/>
          <w:lang w:val="uk-UA"/>
        </w:rPr>
        <w:t>Враховуючи, що стоматологічні послуги з 1</w:t>
      </w:r>
      <w:r>
        <w:rPr>
          <w:color w:val="000000"/>
          <w:shd w:val="clear" w:color="auto" w:fill="F7F7F7"/>
          <w:lang w:val="uk-UA"/>
        </w:rPr>
        <w:t>.04.2020 р будуть відшкодовані коштами НСЗУ частково (</w:t>
      </w:r>
      <w:r w:rsidRPr="00B84DA7">
        <w:rPr>
          <w:color w:val="000000"/>
          <w:shd w:val="clear" w:color="auto" w:fill="F7F7F7"/>
          <w:lang w:val="uk-UA"/>
        </w:rPr>
        <w:t>дитяча та невідкладна стоматологія), планується оптимізувати мережу надання стоматологічних послуг та частково перевести стоматол</w:t>
      </w:r>
      <w:r>
        <w:rPr>
          <w:color w:val="000000"/>
          <w:shd w:val="clear" w:color="auto" w:fill="F7F7F7"/>
          <w:lang w:val="uk-UA"/>
        </w:rPr>
        <w:t xml:space="preserve">огічне поліклінічне відділення </w:t>
      </w:r>
      <w:r w:rsidRPr="00B84DA7">
        <w:rPr>
          <w:color w:val="000000"/>
          <w:shd w:val="clear" w:color="auto" w:fill="F7F7F7"/>
          <w:lang w:val="uk-UA"/>
        </w:rPr>
        <w:t>на роботу в умовах самоокупності.</w:t>
      </w:r>
    </w:p>
    <w:p w:rsidR="009D26C7" w:rsidRPr="00F46363" w:rsidRDefault="009D26C7" w:rsidP="009D26C7">
      <w:pPr>
        <w:spacing w:before="252"/>
        <w:ind w:right="72" w:firstLine="709"/>
        <w:jc w:val="both"/>
        <w:rPr>
          <w:color w:val="696969"/>
          <w:shd w:val="clear" w:color="auto" w:fill="FFFFFF"/>
          <w:lang w:val="uk-UA"/>
        </w:rPr>
      </w:pPr>
      <w:r w:rsidRPr="00F46363">
        <w:rPr>
          <w:shd w:val="clear" w:color="auto" w:fill="FFFFFF"/>
          <w:lang w:val="uk-UA"/>
        </w:rPr>
        <w:t>Протягом 2019року діяльність закладів охорони здоров'я м. Лубни була спрямована на підвищення якості і доступності медичної допомоги населенню міста, подальший розвиток інституту сімейної медицини, профілактику і зниження рівня захворюваності, інвалідності і передчасної смертності населення міста, вирішення проблем охорони материнства та дитинства; боротьбу із соціально-небезпечними хворобами</w:t>
      </w:r>
      <w:r w:rsidRPr="00F46363">
        <w:rPr>
          <w:color w:val="696969"/>
          <w:shd w:val="clear" w:color="auto" w:fill="FFFFFF"/>
          <w:lang w:val="uk-UA"/>
        </w:rPr>
        <w:t>.</w:t>
      </w:r>
      <w:r w:rsidRPr="00F46363">
        <w:rPr>
          <w:lang w:val="uk-UA"/>
        </w:rPr>
        <w:t xml:space="preserve"> Галузь охорони здоров’я міста продовжувала роботу щодо зміцнення матеріально-технічної бази, оснащення медичною апаратурою, запровадження нових форм роботи і передового досвіду, втілення нових методик діагностики та лікування</w:t>
      </w:r>
    </w:p>
    <w:p w:rsidR="009D26C7" w:rsidRPr="00F46363" w:rsidRDefault="009D26C7" w:rsidP="009D26C7">
      <w:pPr>
        <w:spacing w:before="252"/>
        <w:ind w:right="72" w:firstLine="709"/>
        <w:jc w:val="both"/>
        <w:rPr>
          <w:color w:val="696969"/>
          <w:shd w:val="clear" w:color="auto" w:fill="FFFFFF"/>
          <w:lang w:val="uk-UA"/>
        </w:rPr>
      </w:pPr>
      <w:r w:rsidRPr="00F46363">
        <w:rPr>
          <w:color w:val="000000"/>
          <w:shd w:val="clear" w:color="auto" w:fill="FDFDFD"/>
          <w:lang w:val="uk-UA"/>
        </w:rPr>
        <w:t>Підбиваючи підсумки роботи у сфері охорони здоров’я міста за 2019 рік, нео</w:t>
      </w:r>
      <w:r>
        <w:rPr>
          <w:color w:val="000000"/>
          <w:shd w:val="clear" w:color="auto" w:fill="FDFDFD"/>
          <w:lang w:val="uk-UA"/>
        </w:rPr>
        <w:t>б</w:t>
      </w:r>
      <w:r w:rsidRPr="00F46363">
        <w:rPr>
          <w:color w:val="000000"/>
          <w:shd w:val="clear" w:color="auto" w:fill="FDFDFD"/>
          <w:lang w:val="uk-UA"/>
        </w:rPr>
        <w:t xml:space="preserve">хідно відмітити, що у 2019 році в галузі відбулись суттєві зміни. Зокрема, рік розпочався з автономізації закладів охорони здоров’я, що надають вторинну та </w:t>
      </w:r>
      <w:r>
        <w:rPr>
          <w:color w:val="000000"/>
          <w:shd w:val="clear" w:color="auto" w:fill="FDFDFD"/>
          <w:lang w:val="uk-UA"/>
        </w:rPr>
        <w:t xml:space="preserve">спеціалізовану медичну допомогу. </w:t>
      </w:r>
      <w:r w:rsidRPr="00F46363">
        <w:rPr>
          <w:color w:val="000000"/>
          <w:shd w:val="clear" w:color="auto" w:fill="FDFDFD"/>
          <w:lang w:val="uk-UA"/>
        </w:rPr>
        <w:t>Всіма закладами було заключено угоди з НСЗУ,</w:t>
      </w:r>
      <w:r>
        <w:rPr>
          <w:color w:val="000000"/>
          <w:shd w:val="clear" w:color="auto" w:fill="FDFDFD"/>
          <w:lang w:val="uk-UA"/>
        </w:rPr>
        <w:t xml:space="preserve"> </w:t>
      </w:r>
      <w:r w:rsidRPr="00F46363">
        <w:rPr>
          <w:color w:val="000000"/>
          <w:shd w:val="clear" w:color="auto" w:fill="FDFDFD"/>
          <w:lang w:val="uk-UA"/>
        </w:rPr>
        <w:t>всі заклади годові до участі в Програмі медичних гарантій.</w:t>
      </w:r>
    </w:p>
    <w:p w:rsidR="009D26C7" w:rsidRPr="00944915" w:rsidRDefault="009D26C7" w:rsidP="009D26C7">
      <w:pPr>
        <w:pStyle w:val="a3"/>
        <w:shd w:val="clear" w:color="auto" w:fill="FFFFFF"/>
        <w:spacing w:before="0" w:beforeAutospacing="0" w:after="200" w:afterAutospacing="0"/>
        <w:ind w:firstLine="709"/>
        <w:jc w:val="both"/>
        <w:rPr>
          <w:rFonts w:ascii="Arial" w:hAnsi="Arial" w:cs="Arial"/>
          <w:sz w:val="18"/>
          <w:szCs w:val="18"/>
          <w:lang w:val="uk-UA"/>
        </w:rPr>
      </w:pPr>
      <w:r w:rsidRPr="00546AA6">
        <w:rPr>
          <w:sz w:val="28"/>
          <w:szCs w:val="28"/>
          <w:lang w:val="uk-UA"/>
        </w:rPr>
        <w:t>На даному етапі свого розвитку галузь охорони здоров’я міста Лубни, реалізуючи державну політику, функціонує як єдиний медичний простір, що дає можливість отримати жителям міста і та інших населених пунктів повноцінну медичну допомогу від первинної ланки до високоспеціалізованої</w:t>
      </w:r>
      <w:r w:rsidRPr="00546AA6">
        <w:rPr>
          <w:rFonts w:ascii="Arial" w:hAnsi="Arial" w:cs="Arial"/>
          <w:sz w:val="18"/>
          <w:szCs w:val="18"/>
          <w:lang w:val="uk-UA"/>
        </w:rPr>
        <w:t>.</w:t>
      </w:r>
    </w:p>
    <w:p w:rsidR="009D26C7" w:rsidRDefault="009D26C7" w:rsidP="009D26C7">
      <w:pPr>
        <w:ind w:firstLine="720"/>
        <w:jc w:val="both"/>
        <w:rPr>
          <w:b/>
          <w:u w:val="single"/>
          <w:lang w:val="uk-UA"/>
        </w:rPr>
      </w:pPr>
      <w:r>
        <w:rPr>
          <w:b/>
          <w:u w:val="single"/>
          <w:lang w:val="uk-UA"/>
        </w:rPr>
        <w:t>Реалізація повноважень у галузі</w:t>
      </w:r>
      <w:r w:rsidRPr="00AE4299">
        <w:rPr>
          <w:b/>
          <w:u w:val="single"/>
          <w:lang w:val="uk-UA"/>
        </w:rPr>
        <w:t xml:space="preserve"> культури</w:t>
      </w:r>
    </w:p>
    <w:p w:rsidR="009D26C7" w:rsidRPr="00923839" w:rsidRDefault="009D26C7" w:rsidP="009D26C7">
      <w:pPr>
        <w:ind w:firstLine="709"/>
        <w:jc w:val="both"/>
        <w:rPr>
          <w:lang w:val="uk-UA"/>
        </w:rPr>
      </w:pPr>
      <w:r w:rsidRPr="00923839">
        <w:rPr>
          <w:lang w:val="uk-UA"/>
        </w:rPr>
        <w:t xml:space="preserve">Робота управління культури і мистецтв виконавчого комітету Лубенської міської ради спрямована на  забезпечення реалізації державної політики у сфері культури і мистецтва, охорони культурної спадщини, національної музейної політики, бібліотечної справи. </w:t>
      </w:r>
    </w:p>
    <w:p w:rsidR="009D26C7" w:rsidRPr="00923839" w:rsidRDefault="009D26C7" w:rsidP="009D26C7">
      <w:pPr>
        <w:ind w:firstLine="720"/>
        <w:jc w:val="both"/>
        <w:rPr>
          <w:lang w:val="uk-UA"/>
        </w:rPr>
      </w:pPr>
      <w:r w:rsidRPr="00923839">
        <w:rPr>
          <w:lang w:val="uk-UA"/>
        </w:rPr>
        <w:lastRenderedPageBreak/>
        <w:t>Управлінням культури і мистецтв виконавчого комітету міської ради  здійснюється реалізація галузевих програм: «Програми розвитку Лубенського краєзнавчого музею на 2018-2020 роки», «Програми</w:t>
      </w:r>
      <w:r>
        <w:rPr>
          <w:lang w:val="uk-UA"/>
        </w:rPr>
        <w:t xml:space="preserve"> зі збереження та забезпечення </w:t>
      </w:r>
      <w:r w:rsidRPr="00923839">
        <w:rPr>
          <w:lang w:val="uk-UA"/>
        </w:rPr>
        <w:t>охорони об’єктів культурної спадщини на 2018-2022 роки», «Програми розвитку туризму в м. Лубни на 2016-2020 роки», «Програми розвитку Лубенської комунальної дирекції кінотеатру на 2019 рік», «Програми розвитку Комунального міського парку культури та відпочинку на 2019 рік».</w:t>
      </w:r>
    </w:p>
    <w:p w:rsidR="009D26C7" w:rsidRDefault="009D26C7" w:rsidP="009D26C7">
      <w:pPr>
        <w:jc w:val="both"/>
        <w:rPr>
          <w:lang w:val="uk-UA"/>
        </w:rPr>
      </w:pPr>
      <w:r w:rsidRPr="00923839">
        <w:rPr>
          <w:lang w:val="uk-UA"/>
        </w:rPr>
        <w:tab/>
        <w:t>Культурні послуги в місті здійснюють</w:t>
      </w:r>
      <w:r>
        <w:rPr>
          <w:lang w:val="uk-UA"/>
        </w:rPr>
        <w:t xml:space="preserve"> міський будинок культури, </w:t>
      </w:r>
      <w:r w:rsidRPr="00923839">
        <w:rPr>
          <w:lang w:val="uk-UA"/>
        </w:rPr>
        <w:t>краєзнавчий музей ім. Г.Я. Стеллецького, три міських б</w:t>
      </w:r>
      <w:r>
        <w:rPr>
          <w:lang w:val="uk-UA"/>
        </w:rPr>
        <w:t>ібліотеки – для дорослих ім. В.</w:t>
      </w:r>
      <w:r w:rsidRPr="00923839">
        <w:rPr>
          <w:lang w:val="uk-UA"/>
        </w:rPr>
        <w:t xml:space="preserve">Леонтовича, для дітей, бібліотека №2, початкові спеціалізовані мистецькі навчальні заклади музична та художня школи, комунальний міський парк культури та відпочинку, комунальна дирекція кінотеатру. </w:t>
      </w:r>
    </w:p>
    <w:p w:rsidR="009D26C7" w:rsidRPr="00923839" w:rsidRDefault="009D26C7" w:rsidP="009D26C7">
      <w:pPr>
        <w:ind w:firstLine="709"/>
        <w:jc w:val="both"/>
        <w:rPr>
          <w:lang w:val="uk-UA"/>
        </w:rPr>
      </w:pPr>
      <w:r w:rsidRPr="00923839">
        <w:rPr>
          <w:lang w:val="uk-UA"/>
        </w:rPr>
        <w:t>Роботу закладів культури  та мистецтва забезпечують 132 працівники.</w:t>
      </w:r>
    </w:p>
    <w:p w:rsidR="009D26C7" w:rsidRPr="00923839" w:rsidRDefault="009D26C7" w:rsidP="009D26C7">
      <w:pPr>
        <w:ind w:firstLine="709"/>
        <w:jc w:val="both"/>
        <w:rPr>
          <w:lang w:val="uk-UA"/>
        </w:rPr>
      </w:pPr>
      <w:r w:rsidRPr="00923839">
        <w:rPr>
          <w:lang w:val="uk-UA"/>
        </w:rPr>
        <w:t>У 2018р. на сферу культури було виділено з міського бюджету кош</w:t>
      </w:r>
      <w:r>
        <w:rPr>
          <w:lang w:val="uk-UA"/>
        </w:rPr>
        <w:t>ти в сумі 11292,8 тис. грн., на</w:t>
      </w:r>
      <w:r w:rsidRPr="00923839">
        <w:rPr>
          <w:lang w:val="uk-UA"/>
        </w:rPr>
        <w:t xml:space="preserve"> капітальні </w:t>
      </w:r>
      <w:r>
        <w:rPr>
          <w:lang w:val="uk-UA"/>
        </w:rPr>
        <w:t>видатки</w:t>
      </w:r>
      <w:r w:rsidRPr="00923839">
        <w:rPr>
          <w:lang w:val="uk-UA"/>
        </w:rPr>
        <w:t xml:space="preserve"> - 3301,0 тис. грн. У 2019 р. фінансування склало 13712,8 тис.грн.,на капітальні видатки 2161,5 тис. грн.</w:t>
      </w:r>
    </w:p>
    <w:p w:rsidR="009D26C7" w:rsidRPr="00923839" w:rsidRDefault="009D26C7" w:rsidP="009D26C7">
      <w:pPr>
        <w:ind w:firstLine="709"/>
        <w:jc w:val="both"/>
        <w:rPr>
          <w:bCs/>
          <w:i/>
          <w:color w:val="000000"/>
          <w:lang w:val="uk-UA"/>
        </w:rPr>
      </w:pPr>
      <w:r w:rsidRPr="00923839">
        <w:rPr>
          <w:color w:val="000000"/>
          <w:lang w:val="uk-UA"/>
        </w:rPr>
        <w:t>Протягом 2018 -2019 рр. проведено ремонт музичної школи із заміною вікон, вхідних дверей і ін. У 2018р.- ремонт фасадної частини будівлі художньої школи на суму 89,5 тис. грн, у 2019 р. - заміна покрівлі на суму 695,1 тис. грн.. Здійснювався  ремонт кімнат МБК на суму 141,9 тис. грн. Для забезпечення культурно-мистецьких потреб жителів мікрорайону №</w:t>
      </w:r>
      <w:r>
        <w:rPr>
          <w:color w:val="000000"/>
          <w:lang w:val="uk-UA"/>
        </w:rPr>
        <w:t xml:space="preserve"> 8 проводився частковий ремонт </w:t>
      </w:r>
      <w:r w:rsidRPr="00923839">
        <w:rPr>
          <w:color w:val="000000"/>
          <w:lang w:val="uk-UA"/>
        </w:rPr>
        <w:t xml:space="preserve">приміщення бібліотеки № 2 на суму 223,4 тис. грн.. </w:t>
      </w:r>
    </w:p>
    <w:p w:rsidR="009D26C7" w:rsidRDefault="009D26C7" w:rsidP="00BF7AD7">
      <w:pPr>
        <w:ind w:firstLine="720"/>
        <w:jc w:val="both"/>
        <w:rPr>
          <w:lang w:val="uk-UA"/>
        </w:rPr>
      </w:pPr>
      <w:r w:rsidRPr="00923839">
        <w:rPr>
          <w:lang w:val="uk-UA"/>
        </w:rPr>
        <w:t xml:space="preserve">В початкових спеціалізованих мистецьких навчальних закладах </w:t>
      </w:r>
      <w:r w:rsidRPr="00923839">
        <w:rPr>
          <w:b/>
          <w:lang w:val="uk-UA"/>
        </w:rPr>
        <w:t xml:space="preserve">музичній та художній школах </w:t>
      </w:r>
      <w:r w:rsidRPr="00923839">
        <w:rPr>
          <w:lang w:val="uk-UA"/>
        </w:rPr>
        <w:t>47 викладачі</w:t>
      </w:r>
      <w:r w:rsidRPr="00923839">
        <w:rPr>
          <w:b/>
          <w:lang w:val="uk-UA"/>
        </w:rPr>
        <w:t xml:space="preserve"> </w:t>
      </w:r>
      <w:r w:rsidRPr="00923839">
        <w:rPr>
          <w:lang w:val="uk-UA"/>
        </w:rPr>
        <w:t>навчають 648 дітей.</w:t>
      </w:r>
    </w:p>
    <w:p w:rsidR="009D26C7" w:rsidRPr="00923839" w:rsidRDefault="009D26C7" w:rsidP="00BF7AD7">
      <w:pPr>
        <w:ind w:firstLine="709"/>
        <w:jc w:val="both"/>
        <w:rPr>
          <w:color w:val="333333"/>
          <w:shd w:val="clear" w:color="auto" w:fill="FFFFFF"/>
          <w:lang w:val="uk-UA"/>
        </w:rPr>
      </w:pPr>
      <w:r w:rsidRPr="00923839">
        <w:rPr>
          <w:lang w:val="uk-UA"/>
        </w:rPr>
        <w:t>Рішенням виконкому від 28.08.2019 № 209 у музичну школу збільш</w:t>
      </w:r>
      <w:r>
        <w:rPr>
          <w:lang w:val="uk-UA"/>
        </w:rPr>
        <w:t xml:space="preserve">ено контингент учнів на 35 чол. </w:t>
      </w:r>
      <w:r w:rsidRPr="00923839">
        <w:rPr>
          <w:lang w:val="uk-UA"/>
        </w:rPr>
        <w:t xml:space="preserve">87 учнів навчаються безкоштовно. Це діти з  багатодітних, малозабезпечених сімей, діти - сироти, діти - інваліди, діти - позбавлені  батьківського піклування. 75 учнів та 28 творчих колективів мистецьких шкіл стали переможцями обласних, Всеукраїнських Міжнародних фестивалів.  Як підсумок, </w:t>
      </w:r>
      <w:r w:rsidRPr="00923839">
        <w:rPr>
          <w:color w:val="333333"/>
          <w:shd w:val="clear" w:color="auto" w:fill="FFFFFF"/>
          <w:lang w:val="uk-UA"/>
        </w:rPr>
        <w:t xml:space="preserve"> Департаментом культури і туризму облдержадміністрації  18 грудня декілька з них були запрошені у Полтавський академічний обласний український музично-драматичний театр імені М.В. Гоголя для участі в концерті кращих учнів мистецьких шкіл області «До Миколая на гостини – всі таланти Полтавщини».</w:t>
      </w:r>
    </w:p>
    <w:p w:rsidR="009D26C7" w:rsidRDefault="009D26C7" w:rsidP="009D26C7">
      <w:pPr>
        <w:ind w:firstLine="851"/>
        <w:jc w:val="both"/>
        <w:rPr>
          <w:lang w:val="uk-UA"/>
        </w:rPr>
      </w:pPr>
      <w:r>
        <w:rPr>
          <w:b/>
          <w:lang w:val="uk-UA"/>
        </w:rPr>
        <w:t>Краєзнавчий музей ім.</w:t>
      </w:r>
      <w:r w:rsidRPr="00923839">
        <w:rPr>
          <w:b/>
          <w:lang w:val="uk-UA"/>
        </w:rPr>
        <w:t xml:space="preserve"> Гната Стеллецького</w:t>
      </w:r>
      <w:r w:rsidRPr="00923839">
        <w:rPr>
          <w:lang w:val="uk-UA"/>
        </w:rPr>
        <w:t xml:space="preserve"> у своєму зібранні має близько 17,6 тис.  </w:t>
      </w:r>
    </w:p>
    <w:p w:rsidR="009D26C7" w:rsidRPr="00923839" w:rsidRDefault="009D26C7" w:rsidP="00BF7AD7">
      <w:pPr>
        <w:ind w:firstLine="851"/>
        <w:jc w:val="both"/>
        <w:rPr>
          <w:lang w:val="uk-UA"/>
        </w:rPr>
      </w:pPr>
      <w:r w:rsidRPr="00923839">
        <w:rPr>
          <w:lang w:val="uk-UA"/>
        </w:rPr>
        <w:t>предметів основного фонду. Невід’ємною частиною діяльності музею є фондова робота. Вона включає в себе наукове опрацювання фондової колекції,  її поповнення новими надходженнями, популяризація музейного зібрання.</w:t>
      </w:r>
    </w:p>
    <w:p w:rsidR="009D26C7" w:rsidRPr="00923839" w:rsidRDefault="009D26C7" w:rsidP="00BF7AD7">
      <w:pPr>
        <w:ind w:firstLine="720"/>
        <w:jc w:val="both"/>
        <w:rPr>
          <w:lang w:val="uk-UA"/>
        </w:rPr>
      </w:pPr>
      <w:r>
        <w:rPr>
          <w:lang w:val="uk-UA"/>
        </w:rPr>
        <w:lastRenderedPageBreak/>
        <w:t>У 2019р. продовжено роботи з художнього оформлення</w:t>
      </w:r>
      <w:r w:rsidRPr="00923839">
        <w:rPr>
          <w:lang w:val="uk-UA"/>
        </w:rPr>
        <w:t xml:space="preserve"> експозиційних залів музею, що висвітлюють історію Х</w:t>
      </w:r>
      <w:r w:rsidRPr="00923839">
        <w:rPr>
          <w:lang w:val="en-US"/>
        </w:rPr>
        <w:t>I</w:t>
      </w:r>
      <w:r w:rsidRPr="00923839">
        <w:rPr>
          <w:lang w:val="uk-UA"/>
        </w:rPr>
        <w:t>Х, ХХ століть на суму 313,0 тис. грн. У приміщенні краєзнавчого музею  ім. Г. Стеллецького встановлена в</w:t>
      </w:r>
      <w:r>
        <w:rPr>
          <w:lang w:val="uk-UA"/>
        </w:rPr>
        <w:t>ідомча та протипожежна охорона.</w:t>
      </w:r>
    </w:p>
    <w:p w:rsidR="009D26C7" w:rsidRPr="00147A05" w:rsidRDefault="009D26C7" w:rsidP="009D26C7">
      <w:pPr>
        <w:ind w:firstLine="709"/>
        <w:jc w:val="both"/>
      </w:pPr>
      <w:r w:rsidRPr="00147A05">
        <w:t xml:space="preserve">У 2018р. краєзнавчий музей та галерею образотворчого мистецтва відвідали 18,6 тис. відвідувачів, проведено 233 екскурсії. У 2019р. відвідування склало 23,1 тис. чол. та проведено 292 екскурсії. Платні послуги які здійснив музей за 2019 рік становлять 44,4 тис. грн. </w:t>
      </w:r>
    </w:p>
    <w:p w:rsidR="009D26C7" w:rsidRPr="00923839" w:rsidRDefault="009D26C7" w:rsidP="00BF7AD7">
      <w:pPr>
        <w:ind w:firstLine="709"/>
        <w:jc w:val="both"/>
        <w:rPr>
          <w:lang w:val="uk-UA"/>
        </w:rPr>
      </w:pPr>
      <w:r w:rsidRPr="00923839">
        <w:rPr>
          <w:lang w:val="uk-UA"/>
        </w:rPr>
        <w:t>У краєзнавчому музеї за звітний період проведено біля 30 масових заходів, в галереї образотворчого мистецтва відбулося 38 виставок художніх творів, фотовиставок та робіт народних майстрів. Декілька з них: цікаві, професійні - виставка живопису членів Національної спілки художників України, подружжя Олексія та Оксани Іванюків (м. Пирятин), виставка етнографічної збірки «Древо» з Хорольської землі, виставка живопису Ярослава Милосердного «Час цвітіння», м. Жовті Води, виставка Українського інституту національної пам’яті «Донбас»: пере</w:t>
      </w:r>
      <w:r w:rsidRPr="00923839">
        <w:t>PRO</w:t>
      </w:r>
      <w:r w:rsidRPr="00923839">
        <w:rPr>
          <w:lang w:val="uk-UA"/>
        </w:rPr>
        <w:t>читання образу», виставка живопису члена НСХУ Богдана Макаренка «На рідній землі», м. Київ, круглий стіл «Професор Анастасій Єгорович Зайкевич – агроном, дослідник, етнограф», виставка живопису заслуженого художника України Костянтина Чернявського, м. Київ. Приємно було 20 грудня поздоровити на звітній виставці нових членів Національної спілки художників України, які стали у 2019 році: Володимира Пашкевича, Олександра Мірощніченка, Ольгу Таран, Ігоря Рудя.</w:t>
      </w:r>
    </w:p>
    <w:p w:rsidR="009D26C7" w:rsidRPr="00923839" w:rsidRDefault="009D26C7" w:rsidP="00BF7AD7">
      <w:pPr>
        <w:ind w:firstLine="720"/>
        <w:jc w:val="both"/>
        <w:rPr>
          <w:lang w:val="uk-UA"/>
        </w:rPr>
      </w:pPr>
      <w:r w:rsidRPr="00923839">
        <w:rPr>
          <w:lang w:val="uk-UA"/>
        </w:rPr>
        <w:t xml:space="preserve">Під охороною держави перебуває 95 </w:t>
      </w:r>
      <w:r w:rsidRPr="00923839">
        <w:rPr>
          <w:b/>
          <w:lang w:val="uk-UA"/>
        </w:rPr>
        <w:t>об’єктів культурної спадщини міста</w:t>
      </w:r>
      <w:r w:rsidRPr="00923839">
        <w:rPr>
          <w:lang w:val="uk-UA"/>
        </w:rPr>
        <w:t>. Виготовлено та затверджено облікову документацію на пам’ятки архітектури – колишні торгові ряди (нині адміністративно-торгові приміщення), колишні будівлі земської лікарні (нині дитяча поліклініка)  та жіночого єпархіального училища (нині ЗОШ № 10). В 2019 році будівлю земської лікарні внесено до Державного реєстру нерухомих пам’яток України місцевого значення. Виготовлену облікову документацію на 6 об’єктів пам’ятки археології направлено до Міністерства культури для проходження Державної реєстрації. На даний час комісією з питань інвентаризації об’єктів культурної спадщини м. Лубни проводиться інвентаризація об’єктів культурної спадщини міста. Оглянуто 75 об’єктів, с</w:t>
      </w:r>
      <w:r>
        <w:rPr>
          <w:lang w:val="uk-UA"/>
        </w:rPr>
        <w:t xml:space="preserve">кладено акти технічного стану. </w:t>
      </w:r>
      <w:r w:rsidRPr="00923839">
        <w:rPr>
          <w:lang w:val="uk-UA"/>
        </w:rPr>
        <w:t xml:space="preserve">Ведеться підготовка облікової документації на пам’ятки історії та монументального мистецтва з метою надання їм статусу щойно виявлених та подальшої процедури занесення до Державного реєстру нерухомих пам’яток України. </w:t>
      </w:r>
    </w:p>
    <w:p w:rsidR="009D26C7" w:rsidRPr="00923839" w:rsidRDefault="009D26C7" w:rsidP="00BF7AD7">
      <w:pPr>
        <w:pStyle w:val="13"/>
        <w:ind w:firstLine="720"/>
        <w:jc w:val="both"/>
        <w:rPr>
          <w:rFonts w:ascii="Times New Roman" w:hAnsi="Times New Roman"/>
          <w:sz w:val="28"/>
          <w:szCs w:val="28"/>
          <w:lang w:val="uk-UA"/>
        </w:rPr>
      </w:pPr>
      <w:r w:rsidRPr="00923839">
        <w:rPr>
          <w:rFonts w:ascii="Times New Roman" w:hAnsi="Times New Roman"/>
          <w:sz w:val="28"/>
          <w:szCs w:val="28"/>
          <w:lang w:val="uk-UA" w:eastAsia="ru-RU"/>
        </w:rPr>
        <w:t xml:space="preserve">Послугами </w:t>
      </w:r>
      <w:r w:rsidRPr="00923839">
        <w:rPr>
          <w:rFonts w:ascii="Times New Roman" w:hAnsi="Times New Roman"/>
          <w:b/>
          <w:sz w:val="28"/>
          <w:szCs w:val="28"/>
          <w:lang w:val="uk-UA" w:eastAsia="ru-RU"/>
        </w:rPr>
        <w:t>бібліотек,</w:t>
      </w:r>
      <w:r w:rsidRPr="00923839">
        <w:rPr>
          <w:rFonts w:ascii="Times New Roman" w:hAnsi="Times New Roman"/>
          <w:sz w:val="28"/>
          <w:szCs w:val="28"/>
          <w:lang w:val="uk-UA" w:eastAsia="ru-RU"/>
        </w:rPr>
        <w:t xml:space="preserve"> підпорядкованих управлінню культури і мистецтв, у 2018 році скористалися  4950  користувачів (майже на 500 чоловік більше попереднього року), їм видано 81,4 тис. примірників документів. За  2019р.  користувачів – 4897 книговидача становить 111,6 тис. примірників.  Для бібліотек міста придбано літератури та періодики на суму 99,5 у 2018р. та на суму 80,6 тис. грн. у 2019 р. У бібліотеках </w:t>
      </w:r>
      <w:r w:rsidRPr="00923839">
        <w:rPr>
          <w:rFonts w:ascii="Times New Roman" w:hAnsi="Times New Roman"/>
          <w:sz w:val="28"/>
          <w:szCs w:val="28"/>
          <w:lang w:val="uk-UA" w:eastAsia="ru-RU"/>
        </w:rPr>
        <w:lastRenderedPageBreak/>
        <w:t>впроваджені сучасні інформаційні технології, є доступ до мережі ІНТЕРНЕТ.</w:t>
      </w:r>
      <w:r w:rsidRPr="00923839">
        <w:rPr>
          <w:rFonts w:ascii="Times New Roman" w:hAnsi="Times New Roman"/>
          <w:sz w:val="28"/>
          <w:szCs w:val="28"/>
          <w:lang w:val="uk-UA"/>
        </w:rPr>
        <w:t xml:space="preserve"> В міській бібліотеці для дітей встановлено пожежну охорону на суму 42,0 тис. грн.</w:t>
      </w:r>
    </w:p>
    <w:p w:rsidR="009D26C7" w:rsidRPr="00923839" w:rsidRDefault="009D26C7" w:rsidP="00BF7AD7">
      <w:pPr>
        <w:ind w:firstLine="709"/>
        <w:jc w:val="both"/>
        <w:rPr>
          <w:lang w:val="uk-UA"/>
        </w:rPr>
      </w:pPr>
      <w:r w:rsidRPr="00923839">
        <w:rPr>
          <w:lang w:val="uk-UA"/>
        </w:rPr>
        <w:t xml:space="preserve">Користувачі бібліотеки для дітей два роки поспіль 2018, 2019  виборюють І місце в обласному конкурсі «Найкращий читач Полтавщини». З метою популяризації книги </w:t>
      </w:r>
      <w:r w:rsidRPr="00923839">
        <w:t>у бібліотек</w:t>
      </w:r>
      <w:r w:rsidRPr="00923839">
        <w:rPr>
          <w:lang w:val="uk-UA"/>
        </w:rPr>
        <w:t>ах</w:t>
      </w:r>
      <w:r w:rsidRPr="00923839">
        <w:t xml:space="preserve"> </w:t>
      </w:r>
      <w:r w:rsidRPr="00923839">
        <w:rPr>
          <w:lang w:val="uk-UA"/>
        </w:rPr>
        <w:t xml:space="preserve"> проводяться різноманітні за формою культурно-масові заходи, працюють клуби за інтересами.</w:t>
      </w:r>
    </w:p>
    <w:p w:rsidR="009D26C7" w:rsidRPr="00923839" w:rsidRDefault="009D26C7" w:rsidP="00BF7AD7">
      <w:pPr>
        <w:ind w:firstLine="709"/>
        <w:jc w:val="both"/>
        <w:rPr>
          <w:lang w:val="uk-UA"/>
        </w:rPr>
      </w:pPr>
      <w:r w:rsidRPr="00923839">
        <w:rPr>
          <w:lang w:val="uk-UA"/>
        </w:rPr>
        <w:t>У 2019 р.</w:t>
      </w:r>
      <w:r w:rsidRPr="00923839">
        <w:rPr>
          <w:b/>
          <w:lang w:val="uk-UA"/>
        </w:rPr>
        <w:t xml:space="preserve"> міським будинком культури</w:t>
      </w:r>
      <w:r w:rsidRPr="00923839">
        <w:rPr>
          <w:lang w:val="uk-UA"/>
        </w:rPr>
        <w:t xml:space="preserve"> було проведено 72 загальноміських культурно-масових заходів, які відвідали 32,3 тис. чоловік. Традиційно проводяться театралізовані мистецькі свята, народні гуляння: зустріч Нового року та Різдва,  День молоді, День захисту дітей, свято Івана Купала, День Не</w:t>
      </w:r>
      <w:r>
        <w:rPr>
          <w:lang w:val="uk-UA"/>
        </w:rPr>
        <w:t>залежності України, День міста,</w:t>
      </w:r>
      <w:r w:rsidRPr="00923839">
        <w:rPr>
          <w:lang w:val="uk-UA"/>
        </w:rPr>
        <w:t xml:space="preserve"> День Гідності та Свободи, День пам’яті та примирення, свято Козацтва, та культурно-масові заходи по мікрорайонах  міста, ін.. У цих дійствах активну участь </w:t>
      </w:r>
      <w:r>
        <w:rPr>
          <w:lang w:val="uk-UA"/>
        </w:rPr>
        <w:t xml:space="preserve">беруть 12 клубних формувань </w:t>
      </w:r>
      <w:r w:rsidRPr="00923839">
        <w:rPr>
          <w:lang w:val="uk-UA"/>
        </w:rPr>
        <w:t xml:space="preserve">де займаються 226 учасників різних вікових категорій. Дев’ять колективів </w:t>
      </w:r>
      <w:r>
        <w:rPr>
          <w:lang w:val="uk-UA"/>
        </w:rPr>
        <w:t>мають почесне звання «народний»</w:t>
      </w:r>
      <w:r w:rsidRPr="00923839">
        <w:rPr>
          <w:lang w:val="uk-UA"/>
        </w:rPr>
        <w:t xml:space="preserve"> та «зразковий». Ці колективи постійно підтверджують високий рівень майстерності на різноманітних конкурсах та фестивалях.</w:t>
      </w:r>
    </w:p>
    <w:p w:rsidR="009D26C7" w:rsidRDefault="009D26C7" w:rsidP="00BF7AD7">
      <w:pPr>
        <w:ind w:left="-142" w:firstLine="567"/>
        <w:jc w:val="both"/>
        <w:rPr>
          <w:lang w:val="uk-UA"/>
        </w:rPr>
      </w:pPr>
      <w:r w:rsidRPr="00923839">
        <w:rPr>
          <w:lang w:val="uk-UA"/>
        </w:rPr>
        <w:t xml:space="preserve"> У 2019 р. взяли участь у Міжнародному  гастрофестивалі «Полтавська галушка» народний пісенно-танцювальний колектив «Посульська рапсодія</w:t>
      </w:r>
      <w:r w:rsidRPr="00923839">
        <w:rPr>
          <w:b/>
          <w:lang w:val="uk-UA"/>
        </w:rPr>
        <w:t>»</w:t>
      </w:r>
      <w:r w:rsidRPr="00923839">
        <w:rPr>
          <w:lang w:val="uk-UA"/>
        </w:rPr>
        <w:t xml:space="preserve"> та народний аматорський ансамбль танцю «Юність» (диплом 1 ступеня у номінації народно-сценічний танець). Народний аматорський академічний хор </w:t>
      </w:r>
      <w:r w:rsidRPr="00923839">
        <w:rPr>
          <w:b/>
          <w:lang w:val="uk-UA"/>
        </w:rPr>
        <w:t>«</w:t>
      </w:r>
      <w:r w:rsidRPr="00923839">
        <w:rPr>
          <w:lang w:val="uk-UA"/>
        </w:rPr>
        <w:t xml:space="preserve">Камертон» став учасником Всеукраїнського фестивалю-конкурсу народної творчості «Джерело духовності», та пісенного конкурсу «З любов’ю до життя» ( м. Київ),  є переможцем Всеукраїнського фестивалю-конкурсу «Вишгородська Покрова» у номінації «Академічний спів» (ІІІ місце), а також нагороджений за 2019р. дипломом лауреата літературно-мистецької премії імені Василя Симоненка у номінації «Мистецтво і монументальна скульптура». </w:t>
      </w:r>
    </w:p>
    <w:p w:rsidR="009D26C7" w:rsidRPr="00BF7AD7" w:rsidRDefault="009D26C7" w:rsidP="00BF7AD7">
      <w:pPr>
        <w:ind w:left="-142" w:firstLine="567"/>
        <w:jc w:val="both"/>
        <w:rPr>
          <w:lang w:val="uk-UA"/>
        </w:rPr>
      </w:pPr>
      <w:r w:rsidRPr="00923839">
        <w:rPr>
          <w:lang w:val="uk-UA"/>
        </w:rPr>
        <w:t xml:space="preserve">Учасники зразкового аматорського колективу спортивного бального танцю </w:t>
      </w:r>
      <w:r w:rsidRPr="00923839">
        <w:rPr>
          <w:b/>
          <w:lang w:val="uk-UA"/>
        </w:rPr>
        <w:t>«</w:t>
      </w:r>
      <w:r w:rsidRPr="00923839">
        <w:rPr>
          <w:lang w:val="uk-UA"/>
        </w:rPr>
        <w:t xml:space="preserve">Стиль»  стали учасниками  Міжнародного фестивалю-конкурсу «Зіркафест. Київська веселка». Народний аматорський хор </w:t>
      </w:r>
      <w:r w:rsidRPr="00923839">
        <w:rPr>
          <w:b/>
          <w:lang w:val="uk-UA"/>
        </w:rPr>
        <w:t>«Родослав»</w:t>
      </w:r>
      <w:r w:rsidRPr="00923839">
        <w:rPr>
          <w:lang w:val="uk-UA"/>
        </w:rPr>
        <w:t xml:space="preserve">  взяв участь у регіональному фестивалі хорових колективів «П</w:t>
      </w:r>
      <w:r>
        <w:rPr>
          <w:lang w:val="uk-UA"/>
        </w:rPr>
        <w:t>ісенне Посулля» (Сумська обл.), а також</w:t>
      </w:r>
      <w:r w:rsidRPr="00923839">
        <w:rPr>
          <w:lang w:val="uk-UA"/>
        </w:rPr>
        <w:t xml:space="preserve"> нагороджені кількома нагородами  пісенного кон</w:t>
      </w:r>
      <w:r>
        <w:rPr>
          <w:lang w:val="uk-UA"/>
        </w:rPr>
        <w:t>курсу «З любов’ю до життя» (м.</w:t>
      </w:r>
      <w:r w:rsidRPr="00923839">
        <w:rPr>
          <w:lang w:val="uk-UA"/>
        </w:rPr>
        <w:t>Київ). Народний аматорський гурт військово-патріотичної пісні «Контингент</w:t>
      </w:r>
      <w:r w:rsidRPr="00923839">
        <w:rPr>
          <w:b/>
          <w:lang w:val="uk-UA"/>
        </w:rPr>
        <w:t>»</w:t>
      </w:r>
      <w:r w:rsidRPr="00923839">
        <w:rPr>
          <w:lang w:val="uk-UA"/>
        </w:rPr>
        <w:t xml:space="preserve"> взяли участь у фестивалі патріотичної пісні (м. Кривий Ріг), у концерті, присвяченому 30-річчю виведення рад</w:t>
      </w:r>
      <w:r>
        <w:rPr>
          <w:lang w:val="uk-UA"/>
        </w:rPr>
        <w:t>янських військ з Афганістану(м.</w:t>
      </w:r>
      <w:r w:rsidRPr="00923839">
        <w:rPr>
          <w:lang w:val="uk-UA"/>
        </w:rPr>
        <w:t>Київ, палац культури «Україна»), фестивалі військово-патріотичної пісні (Харківський національний академічний</w:t>
      </w:r>
      <w:r>
        <w:rPr>
          <w:lang w:val="uk-UA"/>
        </w:rPr>
        <w:t xml:space="preserve"> театр опери та балету імені М.В.</w:t>
      </w:r>
      <w:r w:rsidRPr="00923839">
        <w:rPr>
          <w:lang w:val="uk-UA"/>
        </w:rPr>
        <w:t>Лисенка</w:t>
      </w:r>
      <w:r>
        <w:rPr>
          <w:lang w:val="uk-UA"/>
        </w:rPr>
        <w:t>)</w:t>
      </w:r>
      <w:r w:rsidRPr="00923839">
        <w:rPr>
          <w:lang w:val="uk-UA"/>
        </w:rPr>
        <w:t xml:space="preserve">, а також колектив здійснює гастролі на території Донецької та Луганської областей в підтримку військових, які захищають нашу землю. </w:t>
      </w:r>
    </w:p>
    <w:p w:rsidR="009D26C7" w:rsidRPr="00923839" w:rsidRDefault="009D26C7" w:rsidP="00BF7AD7">
      <w:pPr>
        <w:ind w:firstLine="720"/>
        <w:jc w:val="both"/>
        <w:rPr>
          <w:lang w:val="uk-UA"/>
        </w:rPr>
      </w:pPr>
      <w:r w:rsidRPr="00923839">
        <w:rPr>
          <w:lang w:val="uk-UA"/>
        </w:rPr>
        <w:t xml:space="preserve">У 2019 році відбувалися концерти, які збирали повні зали та площі шанувальників, а саме виступи: народного пісенно – танцювального </w:t>
      </w:r>
      <w:r w:rsidRPr="00923839">
        <w:rPr>
          <w:lang w:val="uk-UA"/>
        </w:rPr>
        <w:lastRenderedPageBreak/>
        <w:t xml:space="preserve">колективу «Посульська рапсодія», зразкового колективу спортивного бального танцю «Стиль», народного гурту «Контингент», народного аматорського ансамблю танцю «Юність», народного аматорського академічного хору «Камертон», народного аматорського хору «Родослав», дитячого  колективу патріотичної пісні «Калиновий цвіт» . </w:t>
      </w:r>
    </w:p>
    <w:p w:rsidR="009D26C7" w:rsidRDefault="009D26C7" w:rsidP="00BF7AD7">
      <w:pPr>
        <w:ind w:firstLine="708"/>
        <w:jc w:val="both"/>
        <w:rPr>
          <w:lang w:val="uk-UA"/>
        </w:rPr>
      </w:pPr>
      <w:r w:rsidRPr="00923839">
        <w:rPr>
          <w:lang w:val="uk-UA"/>
        </w:rPr>
        <w:t>Проблемним питанням у місті залишається відсутність сучасного приміщення культурно-дозвіллєвого центру, який би міг задовольнити населення міста та поліпшити умови праці клубних працівників. Творчі колективи міського будинку культури працюють у різних пристосованих приміщеннях міста. На</w:t>
      </w:r>
      <w:r>
        <w:rPr>
          <w:lang w:val="uk-UA"/>
        </w:rPr>
        <w:t xml:space="preserve"> </w:t>
      </w:r>
      <w:r w:rsidRPr="00923839">
        <w:rPr>
          <w:lang w:val="uk-UA"/>
        </w:rPr>
        <w:t>жаль через це, спос</w:t>
      </w:r>
      <w:r>
        <w:rPr>
          <w:lang w:val="uk-UA"/>
        </w:rPr>
        <w:t xml:space="preserve">терігається динаміка зменшення </w:t>
      </w:r>
      <w:r w:rsidRPr="00923839">
        <w:rPr>
          <w:lang w:val="uk-UA"/>
        </w:rPr>
        <w:t>культурно-масових заход</w:t>
      </w:r>
      <w:r>
        <w:rPr>
          <w:lang w:val="uk-UA"/>
        </w:rPr>
        <w:t xml:space="preserve">ів та аматорських угрупувань. Так у 2018 р. </w:t>
      </w:r>
      <w:r w:rsidRPr="00923839">
        <w:rPr>
          <w:lang w:val="uk-UA"/>
        </w:rPr>
        <w:t>було проведено 96 загальноміських культурно-масових заходів, які ві</w:t>
      </w:r>
      <w:r>
        <w:rPr>
          <w:lang w:val="uk-UA"/>
        </w:rPr>
        <w:t xml:space="preserve">двідали  53,4 тис. чоловік, за </w:t>
      </w:r>
      <w:r w:rsidRPr="00923839">
        <w:rPr>
          <w:lang w:val="uk-UA"/>
        </w:rPr>
        <w:t>2019 р. – 72 , відвідали – 32,3 тис. чол.. Клубних формувань у 2018 р. було 17 в них</w:t>
      </w:r>
      <w:r>
        <w:rPr>
          <w:lang w:val="uk-UA"/>
        </w:rPr>
        <w:t xml:space="preserve"> учасників 315 чол., за 2019р. </w:t>
      </w:r>
      <w:r w:rsidRPr="00923839">
        <w:rPr>
          <w:lang w:val="uk-UA"/>
        </w:rPr>
        <w:t>клубних форм</w:t>
      </w:r>
      <w:r w:rsidR="00BF7AD7">
        <w:rPr>
          <w:lang w:val="uk-UA"/>
        </w:rPr>
        <w:t>увань – 12, учасників 226 чол.</w:t>
      </w:r>
    </w:p>
    <w:p w:rsidR="009D26C7" w:rsidRPr="00BF7AD7" w:rsidRDefault="009D26C7" w:rsidP="009D26C7">
      <w:pPr>
        <w:jc w:val="both"/>
        <w:rPr>
          <w:color w:val="000000"/>
          <w:lang w:val="uk-UA"/>
        </w:rPr>
      </w:pPr>
      <w:r w:rsidRPr="00923839">
        <w:rPr>
          <w:b/>
          <w:lang w:val="uk-UA"/>
        </w:rPr>
        <w:t>Комунальним міським парком культури та відпочинку,</w:t>
      </w:r>
      <w:r>
        <w:rPr>
          <w:lang w:val="uk-UA"/>
        </w:rPr>
        <w:t xml:space="preserve"> у складі якого</w:t>
      </w:r>
      <w:r w:rsidRPr="00923839">
        <w:rPr>
          <w:lang w:val="uk-UA"/>
        </w:rPr>
        <w:t xml:space="preserve"> 4 міських парки із загальною площею </w:t>
      </w:r>
      <w:smartTag w:uri="urn:schemas-microsoft-com:office:smarttags" w:element="metricconverter">
        <w:smartTagPr>
          <w:attr w:name="ProductID" w:val="26,5 га"/>
        </w:smartTagPr>
        <w:r w:rsidRPr="00923839">
          <w:rPr>
            <w:lang w:val="uk-UA"/>
          </w:rPr>
          <w:t>26,5 га</w:t>
        </w:r>
      </w:smartTag>
      <w:r w:rsidRPr="00923839">
        <w:rPr>
          <w:lang w:val="uk-UA"/>
        </w:rPr>
        <w:t>., згідно фінансування Програм розвитку парків</w:t>
      </w:r>
      <w:r>
        <w:rPr>
          <w:color w:val="000000"/>
          <w:lang w:val="uk-UA"/>
        </w:rPr>
        <w:t xml:space="preserve"> у </w:t>
      </w:r>
      <w:r w:rsidRPr="00923839">
        <w:rPr>
          <w:color w:val="000000"/>
          <w:lang w:val="uk-UA"/>
        </w:rPr>
        <w:t xml:space="preserve">2018р. було  використано коштів в сумі 535,3 тис. грн., </w:t>
      </w:r>
      <w:r>
        <w:rPr>
          <w:lang w:val="uk-UA"/>
        </w:rPr>
        <w:t>у 2019р. - 610,0 тис.</w:t>
      </w:r>
      <w:r w:rsidRPr="00923839">
        <w:rPr>
          <w:lang w:val="uk-UA"/>
        </w:rPr>
        <w:t>грн., що дало змогу приводити паркову з</w:t>
      </w:r>
      <w:r>
        <w:rPr>
          <w:lang w:val="uk-UA"/>
        </w:rPr>
        <w:t xml:space="preserve">ону в привабливий стан, </w:t>
      </w:r>
      <w:r w:rsidRPr="00923839">
        <w:rPr>
          <w:lang w:val="uk-UA"/>
        </w:rPr>
        <w:t xml:space="preserve">дозволило </w:t>
      </w:r>
      <w:r>
        <w:rPr>
          <w:lang w:val="uk-UA"/>
        </w:rPr>
        <w:t>паркам функціонувати як осередкам</w:t>
      </w:r>
      <w:r w:rsidRPr="00923839">
        <w:rPr>
          <w:lang w:val="uk-UA"/>
        </w:rPr>
        <w:t xml:space="preserve"> культури, де проводяться культурно-мистецькі, спортивні заходи, працюють атракціони, які</w:t>
      </w:r>
      <w:r w:rsidRPr="00923839">
        <w:rPr>
          <w:color w:val="000000"/>
          <w:lang w:val="uk-UA"/>
        </w:rPr>
        <w:t xml:space="preserve"> щороку проходять експертизу і технічний огляд експертно-технічним центром Держгірпромнагляду Україн</w:t>
      </w:r>
      <w:r>
        <w:rPr>
          <w:color w:val="000000"/>
          <w:lang w:val="uk-UA"/>
        </w:rPr>
        <w:t>и, отримуються</w:t>
      </w:r>
      <w:r w:rsidRPr="00923839">
        <w:rPr>
          <w:color w:val="000000"/>
          <w:lang w:val="uk-UA"/>
        </w:rPr>
        <w:t xml:space="preserve"> дозвільні документи на їх експлуатацію. </w:t>
      </w:r>
    </w:p>
    <w:p w:rsidR="009D26C7" w:rsidRPr="00923839" w:rsidRDefault="009D26C7" w:rsidP="00BF7AD7">
      <w:pPr>
        <w:ind w:firstLine="709"/>
        <w:jc w:val="both"/>
        <w:rPr>
          <w:lang w:val="uk-UA"/>
        </w:rPr>
      </w:pPr>
      <w:r w:rsidRPr="00923839">
        <w:rPr>
          <w:b/>
          <w:lang w:val="uk-UA"/>
        </w:rPr>
        <w:t>Комунальний кінотеатр “Київська Русь”</w:t>
      </w:r>
      <w:r>
        <w:rPr>
          <w:lang w:val="uk-UA"/>
        </w:rPr>
        <w:t xml:space="preserve">- госпрозрахунковий заклад, </w:t>
      </w:r>
      <w:r w:rsidRPr="00923839">
        <w:rPr>
          <w:lang w:val="uk-UA"/>
        </w:rPr>
        <w:t xml:space="preserve">де один із глядацьких залів переобладнано у кіноконцертний. У 2018 року в кінотеатрі  відбулося 59 кіносеансів, які відвідали  5,7 тис. </w:t>
      </w:r>
      <w:r w:rsidRPr="00923839">
        <w:rPr>
          <w:b/>
          <w:lang w:val="uk-UA"/>
        </w:rPr>
        <w:t xml:space="preserve"> </w:t>
      </w:r>
      <w:r w:rsidRPr="00923839">
        <w:rPr>
          <w:lang w:val="uk-UA"/>
        </w:rPr>
        <w:t>глядачів, з них дітей – 3,0 чол., в 2019 році відбулося 41  кіносеанс, 4,3 тис. –</w:t>
      </w:r>
      <w:r>
        <w:rPr>
          <w:lang w:val="uk-UA"/>
        </w:rPr>
        <w:t xml:space="preserve"> глядачів, із них 3,0 дітей. В </w:t>
      </w:r>
      <w:r w:rsidRPr="00923839">
        <w:rPr>
          <w:lang w:val="uk-UA"/>
        </w:rPr>
        <w:t xml:space="preserve">літній </w:t>
      </w:r>
      <w:r>
        <w:rPr>
          <w:lang w:val="uk-UA"/>
        </w:rPr>
        <w:t>період учні пришкільних таборів</w:t>
      </w:r>
      <w:r w:rsidRPr="00923839">
        <w:rPr>
          <w:lang w:val="uk-UA"/>
        </w:rPr>
        <w:t xml:space="preserve"> мають змогу  переглядати улюблені мультфільми, худо</w:t>
      </w:r>
      <w:r>
        <w:rPr>
          <w:lang w:val="uk-UA"/>
        </w:rPr>
        <w:t xml:space="preserve">жні фільми на великому екрані </w:t>
      </w:r>
      <w:r w:rsidRPr="00923839">
        <w:rPr>
          <w:lang w:val="uk-UA"/>
        </w:rPr>
        <w:t>з пільговою в</w:t>
      </w:r>
      <w:r>
        <w:rPr>
          <w:lang w:val="uk-UA"/>
        </w:rPr>
        <w:t xml:space="preserve">артістю квитків, </w:t>
      </w:r>
      <w:r w:rsidRPr="00923839">
        <w:rPr>
          <w:lang w:val="uk-UA"/>
        </w:rPr>
        <w:t>у святкові дні – демонструються тематичні безкоштовні сеанси.</w:t>
      </w:r>
    </w:p>
    <w:p w:rsidR="009D26C7" w:rsidRPr="00923839" w:rsidRDefault="009D26C7" w:rsidP="00BF7AD7">
      <w:pPr>
        <w:ind w:firstLine="709"/>
        <w:jc w:val="both"/>
        <w:rPr>
          <w:lang w:val="uk-UA"/>
        </w:rPr>
      </w:pPr>
      <w:r w:rsidRPr="00923839">
        <w:rPr>
          <w:lang w:val="uk-UA"/>
        </w:rPr>
        <w:t>У 2019 році відбулася прем’єра художнього фільму «Тарас. Повернення» за участю режисера, заслуженого діяча мистецтв України Олександра Денисенка.</w:t>
      </w:r>
    </w:p>
    <w:p w:rsidR="009D26C7" w:rsidRPr="00923839" w:rsidRDefault="009D26C7" w:rsidP="009D26C7">
      <w:pPr>
        <w:ind w:firstLine="709"/>
        <w:jc w:val="both"/>
        <w:rPr>
          <w:lang w:val="uk-UA"/>
        </w:rPr>
      </w:pPr>
      <w:r w:rsidRPr="00923839">
        <w:rPr>
          <w:lang w:val="uk-UA"/>
        </w:rPr>
        <w:t>У великому залі кінотеатру відбулося 23 загальноміських культурно-масових заходи, також мешканці міста мають змогу відвідати концерти, вистави за участю професійних  співаків, гуртів і ін..</w:t>
      </w:r>
    </w:p>
    <w:p w:rsidR="009D26C7" w:rsidRPr="00923839" w:rsidRDefault="009D26C7" w:rsidP="009D26C7">
      <w:pPr>
        <w:jc w:val="both"/>
        <w:rPr>
          <w:lang w:val="uk-UA"/>
        </w:rPr>
      </w:pPr>
      <w:r w:rsidRPr="00923839">
        <w:rPr>
          <w:lang w:val="uk-UA"/>
        </w:rPr>
        <w:t xml:space="preserve">З метою недопущення псування комунального майна, на фасаді кінотеатру «Київська Русь» було встановлено відеоспостереження на суму 30,0 </w:t>
      </w:r>
      <w:r>
        <w:rPr>
          <w:lang w:val="uk-UA"/>
        </w:rPr>
        <w:t xml:space="preserve">тис.грн., на даху </w:t>
      </w:r>
      <w:r w:rsidRPr="00923839">
        <w:rPr>
          <w:lang w:val="uk-UA"/>
        </w:rPr>
        <w:t>виконані роботи з прокладання кабелю з підігрівом від намерзання льоду на суму 12,0 тис. грн.. Адміністрацією кінотеатру, за сприянням орендарів, виготовлено рекламне табло з рухомим рядком</w:t>
      </w:r>
      <w:r>
        <w:rPr>
          <w:lang w:val="uk-UA"/>
        </w:rPr>
        <w:t>.</w:t>
      </w:r>
    </w:p>
    <w:p w:rsidR="009D26C7" w:rsidRDefault="009D26C7" w:rsidP="009D26C7">
      <w:pPr>
        <w:jc w:val="both"/>
        <w:rPr>
          <w:szCs w:val="20"/>
          <w:lang w:val="uk-UA"/>
        </w:rPr>
      </w:pPr>
    </w:p>
    <w:p w:rsidR="009D26C7" w:rsidRPr="00923839" w:rsidRDefault="009D26C7" w:rsidP="009D26C7">
      <w:pPr>
        <w:ind w:firstLine="720"/>
        <w:jc w:val="both"/>
        <w:rPr>
          <w:b/>
          <w:u w:val="single"/>
          <w:lang w:val="uk-UA"/>
        </w:rPr>
      </w:pPr>
      <w:r>
        <w:rPr>
          <w:b/>
          <w:u w:val="single"/>
          <w:lang w:val="uk-UA"/>
        </w:rPr>
        <w:lastRenderedPageBreak/>
        <w:t>Р</w:t>
      </w:r>
      <w:r w:rsidRPr="00AE4299">
        <w:rPr>
          <w:b/>
          <w:u w:val="single"/>
          <w:lang w:val="uk-UA"/>
        </w:rPr>
        <w:t>озви</w:t>
      </w:r>
      <w:r>
        <w:rPr>
          <w:b/>
          <w:u w:val="single"/>
          <w:lang w:val="uk-UA"/>
        </w:rPr>
        <w:t>ток фізичної культури та спорт</w:t>
      </w:r>
    </w:p>
    <w:p w:rsidR="009D26C7" w:rsidRDefault="009D26C7" w:rsidP="009D26C7">
      <w:pPr>
        <w:jc w:val="center"/>
        <w:rPr>
          <w:lang w:val="uk-UA"/>
        </w:rPr>
      </w:pPr>
    </w:p>
    <w:p w:rsidR="009D26C7" w:rsidRDefault="009D26C7" w:rsidP="009D26C7">
      <w:pPr>
        <w:ind w:firstLine="709"/>
        <w:jc w:val="both"/>
        <w:rPr>
          <w:b/>
          <w:lang w:val="uk-UA"/>
        </w:rPr>
      </w:pPr>
      <w:r>
        <w:rPr>
          <w:lang w:val="uk-UA"/>
        </w:rPr>
        <w:t>Відділ сім</w:t>
      </w:r>
      <w:r w:rsidRPr="008E231D">
        <w:rPr>
          <w:lang w:val="uk-UA"/>
        </w:rPr>
        <w:t>’</w:t>
      </w:r>
      <w:r>
        <w:rPr>
          <w:lang w:val="uk-UA"/>
        </w:rPr>
        <w:t>ї, молоді та спорту виконавчого комітету Лубенської міської ради забезпечує реалізацію на території міста державної політики у сфері фізичної культури та спорту.</w:t>
      </w:r>
      <w:r>
        <w:rPr>
          <w:b/>
          <w:lang w:val="uk-UA"/>
        </w:rPr>
        <w:t xml:space="preserve"> </w:t>
      </w:r>
    </w:p>
    <w:p w:rsidR="009D26C7" w:rsidRDefault="009D26C7" w:rsidP="009D26C7">
      <w:pPr>
        <w:ind w:firstLine="709"/>
        <w:jc w:val="both"/>
        <w:rPr>
          <w:lang w:val="uk-UA"/>
        </w:rPr>
      </w:pPr>
      <w:r>
        <w:rPr>
          <w:lang w:val="uk-UA"/>
        </w:rPr>
        <w:t xml:space="preserve">У своїй діяльності відділ, спільно з фізкультурно – спортивними товариствами та громадськими організаціями спрямовує свою роботу на розвиток фізичної культури та спорту серед молоді, активізації фізкультурно-оздоровчої і спортивно – масової роботи серед населення міста. </w:t>
      </w:r>
    </w:p>
    <w:p w:rsidR="009D26C7" w:rsidRDefault="009D26C7" w:rsidP="009D26C7">
      <w:pPr>
        <w:ind w:firstLine="709"/>
        <w:jc w:val="both"/>
        <w:rPr>
          <w:lang w:val="uk-UA"/>
        </w:rPr>
      </w:pPr>
      <w:r>
        <w:rPr>
          <w:lang w:val="uk-UA"/>
        </w:rPr>
        <w:t>Відділ у своїй роботі керувався у своїй роботі Законом України «Про фізичну культуру та спорт», міською програмою «Розвиток фізичної культури і спорту на 2017-2021роки» затвердженої рішенням сесії Лубенської міської ради від 10 листопада. 2017 року, відповідних розпоряджень обласної державної адміністрації, рішень сесії Лубенської міської ради, виконавчого комітету та розпоряджень міського голови. Важливе місце фізична культура займає у навчальних закладах нашого міста. У дев′ яти загальноосвітніх школах міста працює 24 вчителів фізичної культури (з них 5 жінок), з яких 23 мають вищу освіту.</w:t>
      </w:r>
    </w:p>
    <w:p w:rsidR="009D26C7" w:rsidRDefault="009D26C7" w:rsidP="009D26C7">
      <w:pPr>
        <w:jc w:val="both"/>
        <w:rPr>
          <w:lang w:val="uk-UA"/>
        </w:rPr>
      </w:pPr>
      <w:r>
        <w:rPr>
          <w:lang w:val="uk-UA"/>
        </w:rPr>
        <w:t xml:space="preserve">Основним позашкільним закладом міста є лубенська дитячо – юнацька спортивна школа (директор Семенець Олександр Володимирович). </w:t>
      </w:r>
    </w:p>
    <w:p w:rsidR="009D26C7" w:rsidRDefault="009D26C7" w:rsidP="009D26C7">
      <w:pPr>
        <w:ind w:firstLine="708"/>
        <w:jc w:val="both"/>
        <w:rPr>
          <w:lang w:val="uk-UA"/>
        </w:rPr>
      </w:pPr>
      <w:r>
        <w:rPr>
          <w:lang w:val="uk-UA"/>
        </w:rPr>
        <w:t xml:space="preserve">Дитячо – юнацька </w:t>
      </w:r>
      <w:r w:rsidRPr="00C90733">
        <w:rPr>
          <w:lang w:val="uk-UA"/>
        </w:rPr>
        <w:t>с</w:t>
      </w:r>
      <w:r>
        <w:rPr>
          <w:lang w:val="uk-UA"/>
        </w:rPr>
        <w:t xml:space="preserve">портивна  школа – позашкільний навчальний заклад </w:t>
      </w:r>
      <w:r w:rsidRPr="00C90733">
        <w:rPr>
          <w:lang w:val="uk-UA"/>
        </w:rPr>
        <w:t>с</w:t>
      </w:r>
      <w:r>
        <w:rPr>
          <w:lang w:val="uk-UA"/>
        </w:rPr>
        <w:t xml:space="preserve">портивного </w:t>
      </w:r>
      <w:r w:rsidRPr="00C90733">
        <w:rPr>
          <w:lang w:val="uk-UA"/>
        </w:rPr>
        <w:t>профі</w:t>
      </w:r>
      <w:r>
        <w:rPr>
          <w:lang w:val="uk-UA"/>
        </w:rPr>
        <w:t xml:space="preserve">лю, який забезпечує розвиток здібностей вихованців в обраному </w:t>
      </w:r>
      <w:r w:rsidRPr="00C90733">
        <w:rPr>
          <w:lang w:val="uk-UA"/>
        </w:rPr>
        <w:t>вид</w:t>
      </w:r>
      <w:r>
        <w:rPr>
          <w:lang w:val="uk-UA"/>
        </w:rPr>
        <w:t>і  спорту, що в установленому порядку визначений в Україні.</w:t>
      </w:r>
      <w:r w:rsidRPr="00C90733">
        <w:rPr>
          <w:lang w:val="uk-UA"/>
        </w:rPr>
        <w:t xml:space="preserve"> </w:t>
      </w:r>
      <w:r>
        <w:rPr>
          <w:lang w:val="uk-UA"/>
        </w:rPr>
        <w:t xml:space="preserve">Створює необхідні умови для </w:t>
      </w:r>
      <w:r w:rsidRPr="00C90733">
        <w:rPr>
          <w:lang w:val="uk-UA"/>
        </w:rPr>
        <w:t>гарм</w:t>
      </w:r>
      <w:r>
        <w:rPr>
          <w:lang w:val="uk-UA"/>
        </w:rPr>
        <w:t xml:space="preserve">онійного виховання, фізичного </w:t>
      </w:r>
      <w:r w:rsidRPr="00C90733">
        <w:rPr>
          <w:lang w:val="uk-UA"/>
        </w:rPr>
        <w:t>розвитку, повноцінного  оздоров</w:t>
      </w:r>
      <w:r>
        <w:rPr>
          <w:lang w:val="uk-UA"/>
        </w:rPr>
        <w:t>лення, змістовного відпочинку і дозвілля дітей та</w:t>
      </w:r>
      <w:r w:rsidRPr="00C90733">
        <w:rPr>
          <w:lang w:val="uk-UA"/>
        </w:rPr>
        <w:t xml:space="preserve"> м</w:t>
      </w:r>
      <w:r>
        <w:rPr>
          <w:lang w:val="uk-UA"/>
        </w:rPr>
        <w:t>олоді, самореалізації, набуття навичок здорового способу життя, підготовки спортивного резерву для збірних команд Полтавької області та У</w:t>
      </w:r>
      <w:r w:rsidRPr="00C90733">
        <w:rPr>
          <w:lang w:val="uk-UA"/>
        </w:rPr>
        <w:t>країни.</w:t>
      </w:r>
    </w:p>
    <w:p w:rsidR="009D26C7" w:rsidRPr="00E80F04" w:rsidRDefault="009D26C7" w:rsidP="009D26C7">
      <w:pPr>
        <w:ind w:firstLine="708"/>
        <w:jc w:val="both"/>
        <w:rPr>
          <w:lang w:val="uk-UA"/>
        </w:rPr>
      </w:pPr>
      <w:r>
        <w:rPr>
          <w:lang w:val="uk-UA"/>
        </w:rPr>
        <w:t>У 2018-2019 навчальному році</w:t>
      </w:r>
      <w:r w:rsidRPr="00C90733">
        <w:rPr>
          <w:lang w:val="uk-UA"/>
        </w:rPr>
        <w:t xml:space="preserve"> </w:t>
      </w:r>
      <w:r>
        <w:rPr>
          <w:lang w:val="uk-UA"/>
        </w:rPr>
        <w:t>в</w:t>
      </w:r>
      <w:r w:rsidRPr="00E80F04">
        <w:rPr>
          <w:lang w:val="uk-UA"/>
        </w:rPr>
        <w:t xml:space="preserve"> ДЮСШ  м</w:t>
      </w:r>
      <w:r>
        <w:rPr>
          <w:lang w:val="uk-UA"/>
        </w:rPr>
        <w:t>іста Лубни  в</w:t>
      </w:r>
      <w:r w:rsidRPr="00E80F04">
        <w:rPr>
          <w:lang w:val="uk-UA"/>
        </w:rPr>
        <w:t xml:space="preserve"> 3</w:t>
      </w:r>
      <w:r>
        <w:rPr>
          <w:lang w:val="uk-UA"/>
        </w:rPr>
        <w:t xml:space="preserve">9 групах на 5 відділеннях зі спорту </w:t>
      </w:r>
      <w:r w:rsidRPr="00E80F04">
        <w:rPr>
          <w:lang w:val="uk-UA"/>
        </w:rPr>
        <w:t>(легка  атлетика, футбол, волейбол, баскетбол, віль</w:t>
      </w:r>
      <w:r>
        <w:rPr>
          <w:lang w:val="uk-UA"/>
        </w:rPr>
        <w:t>на боротьба) навчалося 548</w:t>
      </w:r>
      <w:r w:rsidRPr="00E80F04">
        <w:rPr>
          <w:lang w:val="uk-UA"/>
        </w:rPr>
        <w:t xml:space="preserve"> учнів. </w:t>
      </w:r>
    </w:p>
    <w:p w:rsidR="009D26C7" w:rsidRPr="00E80F04" w:rsidRDefault="009D26C7" w:rsidP="009D26C7">
      <w:pPr>
        <w:ind w:firstLine="708"/>
        <w:jc w:val="both"/>
        <w:rPr>
          <w:lang w:val="uk-UA"/>
        </w:rPr>
      </w:pPr>
      <w:r>
        <w:rPr>
          <w:lang w:val="uk-UA"/>
        </w:rPr>
        <w:t xml:space="preserve">Футбол </w:t>
      </w:r>
      <w:r>
        <w:rPr>
          <w:lang w:val="uk-UA"/>
        </w:rPr>
        <w:tab/>
      </w:r>
      <w:r>
        <w:rPr>
          <w:lang w:val="uk-UA"/>
        </w:rPr>
        <w:tab/>
      </w:r>
      <w:r>
        <w:rPr>
          <w:lang w:val="uk-UA"/>
        </w:rPr>
        <w:tab/>
        <w:t>9 груп</w:t>
      </w:r>
      <w:r>
        <w:rPr>
          <w:lang w:val="uk-UA"/>
        </w:rPr>
        <w:tab/>
      </w:r>
      <w:r>
        <w:rPr>
          <w:lang w:val="uk-UA"/>
        </w:rPr>
        <w:tab/>
        <w:t>1</w:t>
      </w:r>
      <w:r w:rsidRPr="00E80F04">
        <w:rPr>
          <w:lang w:val="uk-UA"/>
        </w:rPr>
        <w:t>4</w:t>
      </w:r>
      <w:r>
        <w:rPr>
          <w:lang w:val="uk-UA"/>
        </w:rPr>
        <w:t>2 чол.</w:t>
      </w:r>
    </w:p>
    <w:p w:rsidR="009D26C7" w:rsidRPr="00E80F04" w:rsidRDefault="009D26C7" w:rsidP="009D26C7">
      <w:pPr>
        <w:ind w:firstLine="708"/>
        <w:jc w:val="both"/>
        <w:rPr>
          <w:lang w:val="uk-UA"/>
        </w:rPr>
      </w:pPr>
      <w:r>
        <w:rPr>
          <w:lang w:val="uk-UA"/>
        </w:rPr>
        <w:t xml:space="preserve">Баскетбол </w:t>
      </w:r>
      <w:r>
        <w:rPr>
          <w:lang w:val="uk-UA"/>
        </w:rPr>
        <w:tab/>
      </w:r>
      <w:r>
        <w:rPr>
          <w:lang w:val="uk-UA"/>
        </w:rPr>
        <w:tab/>
      </w:r>
      <w:r>
        <w:rPr>
          <w:lang w:val="uk-UA"/>
        </w:rPr>
        <w:tab/>
        <w:t>3 групи</w:t>
      </w:r>
      <w:r>
        <w:rPr>
          <w:lang w:val="uk-UA"/>
        </w:rPr>
        <w:tab/>
        <w:t xml:space="preserve"> </w:t>
      </w:r>
      <w:r>
        <w:rPr>
          <w:lang w:val="uk-UA"/>
        </w:rPr>
        <w:tab/>
        <w:t>50</w:t>
      </w:r>
      <w:r w:rsidRPr="00E80F04">
        <w:rPr>
          <w:lang w:val="uk-UA"/>
        </w:rPr>
        <w:t xml:space="preserve"> чол.</w:t>
      </w:r>
    </w:p>
    <w:p w:rsidR="009D26C7" w:rsidRPr="00E80F04" w:rsidRDefault="009D26C7" w:rsidP="009D26C7">
      <w:pPr>
        <w:ind w:firstLine="708"/>
        <w:jc w:val="both"/>
        <w:rPr>
          <w:lang w:val="uk-UA"/>
        </w:rPr>
      </w:pPr>
      <w:r>
        <w:rPr>
          <w:lang w:val="uk-UA"/>
        </w:rPr>
        <w:t>Легка  атлетика</w:t>
      </w:r>
      <w:r>
        <w:rPr>
          <w:lang w:val="uk-UA"/>
        </w:rPr>
        <w:tab/>
      </w:r>
      <w:r>
        <w:rPr>
          <w:lang w:val="uk-UA"/>
        </w:rPr>
        <w:tab/>
        <w:t>10 груп</w:t>
      </w:r>
      <w:r w:rsidRPr="00E80F04">
        <w:rPr>
          <w:lang w:val="uk-UA"/>
        </w:rPr>
        <w:t xml:space="preserve"> </w:t>
      </w:r>
      <w:r>
        <w:rPr>
          <w:lang w:val="uk-UA"/>
        </w:rPr>
        <w:tab/>
      </w:r>
      <w:r>
        <w:rPr>
          <w:lang w:val="uk-UA"/>
        </w:rPr>
        <w:tab/>
      </w:r>
      <w:r w:rsidRPr="00E80F04">
        <w:rPr>
          <w:lang w:val="uk-UA"/>
        </w:rPr>
        <w:t>1</w:t>
      </w:r>
      <w:r>
        <w:rPr>
          <w:lang w:val="uk-UA"/>
        </w:rPr>
        <w:t>18</w:t>
      </w:r>
      <w:r w:rsidRPr="00E80F04">
        <w:rPr>
          <w:lang w:val="uk-UA"/>
        </w:rPr>
        <w:t xml:space="preserve"> чол.</w:t>
      </w:r>
    </w:p>
    <w:p w:rsidR="009D26C7" w:rsidRDefault="009D26C7" w:rsidP="009D26C7">
      <w:pPr>
        <w:ind w:firstLine="708"/>
        <w:jc w:val="both"/>
        <w:rPr>
          <w:lang w:val="uk-UA"/>
        </w:rPr>
      </w:pPr>
      <w:r>
        <w:rPr>
          <w:lang w:val="uk-UA"/>
        </w:rPr>
        <w:t>Вільна  боротьба</w:t>
      </w:r>
      <w:r>
        <w:rPr>
          <w:lang w:val="uk-UA"/>
        </w:rPr>
        <w:tab/>
      </w:r>
      <w:r>
        <w:rPr>
          <w:lang w:val="uk-UA"/>
        </w:rPr>
        <w:tab/>
        <w:t xml:space="preserve">8 груп </w:t>
      </w:r>
      <w:r>
        <w:rPr>
          <w:lang w:val="uk-UA"/>
        </w:rPr>
        <w:tab/>
      </w:r>
      <w:r>
        <w:rPr>
          <w:lang w:val="uk-UA"/>
        </w:rPr>
        <w:tab/>
        <w:t>103</w:t>
      </w:r>
      <w:r w:rsidRPr="00E80F04">
        <w:rPr>
          <w:lang w:val="uk-UA"/>
        </w:rPr>
        <w:t xml:space="preserve"> чол.</w:t>
      </w:r>
    </w:p>
    <w:p w:rsidR="009D26C7" w:rsidRPr="00E80F04" w:rsidRDefault="009D26C7" w:rsidP="009D26C7">
      <w:pPr>
        <w:ind w:firstLine="708"/>
        <w:jc w:val="both"/>
        <w:rPr>
          <w:lang w:val="uk-UA"/>
        </w:rPr>
      </w:pPr>
      <w:r>
        <w:rPr>
          <w:lang w:val="uk-UA"/>
        </w:rPr>
        <w:t>Боротьба греко-римська 3 групи</w:t>
      </w:r>
      <w:r>
        <w:rPr>
          <w:lang w:val="uk-UA"/>
        </w:rPr>
        <w:tab/>
      </w:r>
      <w:r>
        <w:rPr>
          <w:lang w:val="uk-UA"/>
        </w:rPr>
        <w:tab/>
        <w:t xml:space="preserve">42 чол. </w:t>
      </w:r>
    </w:p>
    <w:p w:rsidR="009D26C7" w:rsidRDefault="009D26C7" w:rsidP="009D26C7">
      <w:pPr>
        <w:ind w:firstLine="708"/>
        <w:jc w:val="both"/>
        <w:rPr>
          <w:lang w:val="uk-UA"/>
        </w:rPr>
      </w:pPr>
      <w:r>
        <w:rPr>
          <w:lang w:val="uk-UA"/>
        </w:rPr>
        <w:t>Волейбол</w:t>
      </w:r>
      <w:r>
        <w:rPr>
          <w:lang w:val="uk-UA"/>
        </w:rPr>
        <w:tab/>
      </w:r>
      <w:r>
        <w:rPr>
          <w:lang w:val="uk-UA"/>
        </w:rPr>
        <w:tab/>
      </w:r>
      <w:r>
        <w:rPr>
          <w:lang w:val="uk-UA"/>
        </w:rPr>
        <w:tab/>
        <w:t xml:space="preserve"> 4 групи</w:t>
      </w:r>
      <w:r>
        <w:rPr>
          <w:lang w:val="uk-UA"/>
        </w:rPr>
        <w:tab/>
      </w:r>
      <w:r>
        <w:rPr>
          <w:lang w:val="uk-UA"/>
        </w:rPr>
        <w:tab/>
      </w:r>
      <w:r w:rsidRPr="00E80F04">
        <w:rPr>
          <w:lang w:val="uk-UA"/>
        </w:rPr>
        <w:t>6</w:t>
      </w:r>
      <w:r>
        <w:rPr>
          <w:lang w:val="uk-UA"/>
        </w:rPr>
        <w:t>5</w:t>
      </w:r>
      <w:r w:rsidRPr="00E80F04">
        <w:rPr>
          <w:lang w:val="uk-UA"/>
        </w:rPr>
        <w:t xml:space="preserve"> чол.</w:t>
      </w:r>
    </w:p>
    <w:p w:rsidR="009D26C7" w:rsidRPr="00E80F04" w:rsidRDefault="009D26C7" w:rsidP="009D26C7">
      <w:pPr>
        <w:ind w:firstLine="708"/>
        <w:jc w:val="both"/>
        <w:rPr>
          <w:lang w:val="uk-UA"/>
        </w:rPr>
      </w:pPr>
      <w:r>
        <w:rPr>
          <w:lang w:val="uk-UA"/>
        </w:rPr>
        <w:t>Фрі-файт</w:t>
      </w:r>
      <w:r>
        <w:rPr>
          <w:lang w:val="uk-UA"/>
        </w:rPr>
        <w:tab/>
      </w:r>
      <w:r>
        <w:rPr>
          <w:lang w:val="uk-UA"/>
        </w:rPr>
        <w:tab/>
      </w:r>
      <w:r>
        <w:rPr>
          <w:lang w:val="uk-UA"/>
        </w:rPr>
        <w:tab/>
        <w:t xml:space="preserve">2 групи </w:t>
      </w:r>
      <w:r>
        <w:rPr>
          <w:lang w:val="uk-UA"/>
        </w:rPr>
        <w:tab/>
      </w:r>
      <w:r>
        <w:rPr>
          <w:lang w:val="uk-UA"/>
        </w:rPr>
        <w:tab/>
        <w:t>28 чол.</w:t>
      </w:r>
    </w:p>
    <w:p w:rsidR="009D26C7" w:rsidRPr="00E80F04" w:rsidRDefault="009D26C7" w:rsidP="00BF7AD7">
      <w:pPr>
        <w:ind w:firstLine="708"/>
        <w:jc w:val="both"/>
        <w:rPr>
          <w:lang w:val="uk-UA"/>
        </w:rPr>
      </w:pPr>
      <w:r>
        <w:rPr>
          <w:lang w:val="uk-UA"/>
        </w:rPr>
        <w:t xml:space="preserve">З вихованцями працюють 16  тренерів – викладачів (з них 4 жінки). Зараз  в ДЮСШ з штатних тренерів 2 мають </w:t>
      </w:r>
      <w:r w:rsidRPr="00E80F04">
        <w:rPr>
          <w:lang w:val="uk-UA"/>
        </w:rPr>
        <w:t>першу</w:t>
      </w:r>
      <w:r>
        <w:rPr>
          <w:lang w:val="uk-UA"/>
        </w:rPr>
        <w:t xml:space="preserve"> категорію,</w:t>
      </w:r>
      <w:r w:rsidRPr="00E80F04">
        <w:rPr>
          <w:lang w:val="uk-UA"/>
        </w:rPr>
        <w:t xml:space="preserve"> </w:t>
      </w:r>
      <w:r>
        <w:rPr>
          <w:lang w:val="uk-UA"/>
        </w:rPr>
        <w:t>10</w:t>
      </w:r>
      <w:r w:rsidRPr="00E80F04">
        <w:rPr>
          <w:lang w:val="uk-UA"/>
        </w:rPr>
        <w:t xml:space="preserve"> – другу.</w:t>
      </w:r>
    </w:p>
    <w:p w:rsidR="009D26C7" w:rsidRPr="00E80F04" w:rsidRDefault="009D26C7" w:rsidP="009D26C7">
      <w:pPr>
        <w:jc w:val="both"/>
        <w:rPr>
          <w:lang w:val="uk-UA"/>
        </w:rPr>
      </w:pPr>
      <w:r w:rsidRPr="00E80F04">
        <w:rPr>
          <w:lang w:val="uk-UA"/>
        </w:rPr>
        <w:tab/>
        <w:t>Обслуговуюч</w:t>
      </w:r>
      <w:r>
        <w:rPr>
          <w:lang w:val="uk-UA"/>
        </w:rPr>
        <w:t xml:space="preserve">ий персонал дитячо – юнацької спортивної школи налічує 16 </w:t>
      </w:r>
      <w:r w:rsidRPr="00E80F04">
        <w:rPr>
          <w:lang w:val="uk-UA"/>
        </w:rPr>
        <w:t>осіб.</w:t>
      </w:r>
    </w:p>
    <w:p w:rsidR="009D26C7" w:rsidRPr="00E80F04" w:rsidRDefault="009D26C7" w:rsidP="009D26C7">
      <w:pPr>
        <w:jc w:val="both"/>
        <w:rPr>
          <w:lang w:val="uk-UA"/>
        </w:rPr>
      </w:pPr>
      <w:r w:rsidRPr="00E80F04">
        <w:rPr>
          <w:lang w:val="uk-UA"/>
        </w:rPr>
        <w:lastRenderedPageBreak/>
        <w:tab/>
        <w:t>Рішенням  педагогічної рад</w:t>
      </w:r>
      <w:r>
        <w:rPr>
          <w:lang w:val="uk-UA"/>
        </w:rPr>
        <w:t>и всі</w:t>
      </w:r>
      <w:r w:rsidRPr="00E80F04">
        <w:rPr>
          <w:lang w:val="uk-UA"/>
        </w:rPr>
        <w:t xml:space="preserve"> т</w:t>
      </w:r>
      <w:r>
        <w:rPr>
          <w:lang w:val="uk-UA"/>
        </w:rPr>
        <w:t xml:space="preserve">ренери – викладачі закріплені за загальноосвітніми та дошкільними </w:t>
      </w:r>
      <w:r w:rsidRPr="00E80F04">
        <w:rPr>
          <w:lang w:val="uk-UA"/>
        </w:rPr>
        <w:t>закладами</w:t>
      </w:r>
      <w:r>
        <w:rPr>
          <w:lang w:val="uk-UA"/>
        </w:rPr>
        <w:t xml:space="preserve"> для надання їм  методичної та практичної </w:t>
      </w:r>
      <w:r w:rsidRPr="00E80F04">
        <w:rPr>
          <w:lang w:val="uk-UA"/>
        </w:rPr>
        <w:t>допомоги.</w:t>
      </w:r>
    </w:p>
    <w:p w:rsidR="009D26C7" w:rsidRDefault="009D26C7" w:rsidP="00BF7AD7">
      <w:pPr>
        <w:ind w:firstLine="708"/>
        <w:jc w:val="both"/>
        <w:rPr>
          <w:lang w:val="uk-UA"/>
        </w:rPr>
      </w:pPr>
      <w:r>
        <w:rPr>
          <w:lang w:val="uk-UA"/>
        </w:rPr>
        <w:t xml:space="preserve">Спортивна база закладу складається зі спортивного </w:t>
      </w:r>
      <w:r w:rsidRPr="00E80F04">
        <w:rPr>
          <w:lang w:val="uk-UA"/>
        </w:rPr>
        <w:t xml:space="preserve">залу, </w:t>
      </w:r>
      <w:r>
        <w:rPr>
          <w:lang w:val="uk-UA"/>
        </w:rPr>
        <w:t>легкоатлетичного</w:t>
      </w:r>
      <w:r w:rsidRPr="00E80F04">
        <w:rPr>
          <w:lang w:val="uk-UA"/>
        </w:rPr>
        <w:t xml:space="preserve"> манежу,</w:t>
      </w:r>
      <w:r>
        <w:rPr>
          <w:lang w:val="uk-UA"/>
        </w:rPr>
        <w:t>залу для  боротьби на стадіоні «Центральний», борцівської зали «Євроклубу Лубни» та стадіону «Торпедо»</w:t>
      </w:r>
    </w:p>
    <w:p w:rsidR="009D26C7" w:rsidRPr="00E80F04" w:rsidRDefault="009D26C7" w:rsidP="00BF7AD7">
      <w:pPr>
        <w:ind w:firstLine="708"/>
        <w:jc w:val="both"/>
        <w:rPr>
          <w:lang w:val="uk-UA"/>
        </w:rPr>
      </w:pPr>
      <w:r w:rsidRPr="00E80F04">
        <w:rPr>
          <w:lang w:val="uk-UA"/>
        </w:rPr>
        <w:t>Заняття  ви</w:t>
      </w:r>
      <w:r>
        <w:rPr>
          <w:lang w:val="uk-UA"/>
        </w:rPr>
        <w:t xml:space="preserve">хованців  також проходять в </w:t>
      </w:r>
      <w:r w:rsidRPr="00E80F04">
        <w:rPr>
          <w:lang w:val="uk-UA"/>
        </w:rPr>
        <w:t>спортивних  залах ЗШ № 2,4, на  стадіоні  «Центральний»</w:t>
      </w:r>
      <w:r>
        <w:rPr>
          <w:lang w:val="uk-UA"/>
        </w:rPr>
        <w:t xml:space="preserve"> та майданчику зі штучним трав</w:t>
      </w:r>
      <w:r w:rsidRPr="005144B0">
        <w:t>’</w:t>
      </w:r>
      <w:r>
        <w:rPr>
          <w:lang w:val="uk-UA"/>
        </w:rPr>
        <w:t>яним покриттям загальноосвітньої школи № 1. Кожного року проводиться</w:t>
      </w:r>
      <w:r w:rsidRPr="00E80F04">
        <w:rPr>
          <w:lang w:val="uk-UA"/>
        </w:rPr>
        <w:t xml:space="preserve"> ремонт  спортивної  б</w:t>
      </w:r>
      <w:r>
        <w:rPr>
          <w:lang w:val="uk-UA"/>
        </w:rPr>
        <w:t>ази  силами  працівників  школи</w:t>
      </w:r>
      <w:r w:rsidRPr="00E80F04">
        <w:rPr>
          <w:lang w:val="uk-UA"/>
        </w:rPr>
        <w:t>.</w:t>
      </w:r>
      <w:r w:rsidR="00BF7AD7">
        <w:rPr>
          <w:lang w:val="uk-UA"/>
        </w:rPr>
        <w:t xml:space="preserve"> </w:t>
      </w:r>
    </w:p>
    <w:p w:rsidR="009D26C7" w:rsidRPr="00E80F04" w:rsidRDefault="009D26C7" w:rsidP="009D26C7">
      <w:pPr>
        <w:ind w:firstLine="708"/>
        <w:jc w:val="both"/>
        <w:rPr>
          <w:lang w:val="uk-UA"/>
        </w:rPr>
      </w:pPr>
      <w:r>
        <w:rPr>
          <w:lang w:val="uk-UA"/>
        </w:rPr>
        <w:t xml:space="preserve">Щорічно в літній період при ДЮСШ м. Лубни </w:t>
      </w:r>
      <w:r w:rsidRPr="00E80F04">
        <w:rPr>
          <w:lang w:val="uk-UA"/>
        </w:rPr>
        <w:t>працю</w:t>
      </w:r>
      <w:r>
        <w:rPr>
          <w:lang w:val="uk-UA"/>
        </w:rPr>
        <w:t>є пришкільний спортивно - оздоровчий табі з денним перебуванням. У 2019 році було оздоровлено</w:t>
      </w:r>
      <w:r w:rsidRPr="00E80F04">
        <w:rPr>
          <w:lang w:val="uk-UA"/>
        </w:rPr>
        <w:t xml:space="preserve"> </w:t>
      </w:r>
      <w:r>
        <w:rPr>
          <w:lang w:val="uk-UA"/>
        </w:rPr>
        <w:t>200</w:t>
      </w:r>
      <w:r w:rsidRPr="00E80F04">
        <w:rPr>
          <w:lang w:val="uk-UA"/>
        </w:rPr>
        <w:t xml:space="preserve"> учнів.  </w:t>
      </w:r>
    </w:p>
    <w:p w:rsidR="009D26C7" w:rsidRDefault="009D26C7" w:rsidP="00BF7AD7">
      <w:pPr>
        <w:ind w:firstLine="708"/>
        <w:jc w:val="both"/>
        <w:rPr>
          <w:lang w:val="uk-UA"/>
        </w:rPr>
      </w:pPr>
      <w:r>
        <w:rPr>
          <w:lang w:val="uk-UA"/>
        </w:rPr>
        <w:t>Динамічно з року в рік у місті свого розвитку набуває спортивне орієнтування та спортивний туризм. Заслугою цьому є кропітка робота тренерів дитячо-юнацького клубу спортивного орієнтування та туризму «Валтекс» (директор Семенюта Григорій Олексійович), спортивного клуб «Лідер» (при спеціалізованій школі № 6, керівник Олійник Неля Іванівна). Це дає можливість займатися спортивним орієнтуванням широким масам населення мі</w:t>
      </w:r>
      <w:r w:rsidR="00BF7AD7">
        <w:rPr>
          <w:lang w:val="uk-UA"/>
        </w:rPr>
        <w:t>ста не враховуючи вік бажаючих.</w:t>
      </w:r>
    </w:p>
    <w:p w:rsidR="009D26C7" w:rsidRPr="00BF7AD7" w:rsidRDefault="009D26C7" w:rsidP="00BF7AD7">
      <w:pPr>
        <w:ind w:firstLine="705"/>
        <w:jc w:val="both"/>
        <w:rPr>
          <w:lang w:val="uk-UA"/>
        </w:rPr>
      </w:pPr>
      <w:r>
        <w:rPr>
          <w:lang w:val="uk-UA"/>
        </w:rPr>
        <w:t>Юні спортсмени, вихованці цих клубів представляють наше місто на обласних та всеукраїнських змаганнях. Більшість членів збірної Полтавської області - складають юні</w:t>
      </w:r>
      <w:r w:rsidR="00BF7AD7">
        <w:rPr>
          <w:lang w:val="uk-UA"/>
        </w:rPr>
        <w:t xml:space="preserve"> орієнтувальники нашого міста. </w:t>
      </w:r>
    </w:p>
    <w:p w:rsidR="009D26C7" w:rsidRDefault="009D26C7" w:rsidP="009D26C7">
      <w:pPr>
        <w:ind w:firstLine="705"/>
        <w:jc w:val="both"/>
        <w:rPr>
          <w:lang w:val="uk-UA"/>
        </w:rPr>
      </w:pPr>
      <w:r>
        <w:rPr>
          <w:lang w:val="uk-UA"/>
        </w:rPr>
        <w:t xml:space="preserve">Важливе значення фізична культура та спорт займають у навчальних закладах І-го рівня акредитації. </w:t>
      </w:r>
    </w:p>
    <w:p w:rsidR="009D26C7" w:rsidRDefault="009D26C7" w:rsidP="009D26C7">
      <w:pPr>
        <w:ind w:firstLine="705"/>
        <w:jc w:val="both"/>
        <w:rPr>
          <w:lang w:val="uk-UA"/>
        </w:rPr>
      </w:pPr>
      <w:r>
        <w:rPr>
          <w:lang w:val="uk-UA"/>
        </w:rPr>
        <w:tab/>
        <w:t>Проводяться спартакіади між групами навчальних закладів у медичному училищі, Лубенському фінансово - економічному коледжі Полтавської аграрної академії, та у спеціалізованому ліцеї де керівниками кафедри фізичного виховання є відповідно – Ткаченко В.Н., Скребець І.А., Супруненко В.М., Карпенко О.М.</w:t>
      </w:r>
    </w:p>
    <w:p w:rsidR="009D26C7" w:rsidRDefault="009D26C7" w:rsidP="009D26C7">
      <w:pPr>
        <w:ind w:firstLine="705"/>
        <w:jc w:val="both"/>
        <w:rPr>
          <w:lang w:val="uk-UA"/>
        </w:rPr>
      </w:pPr>
      <w:r>
        <w:rPr>
          <w:lang w:val="uk-UA"/>
        </w:rPr>
        <w:t xml:space="preserve">Лубенський лісотехнічний коледж (директор Сендзюк Р.В.) по праву вважається одним із кращих вищих навчальних закладів Полтавщини в плані організації фізкультурно – оздоровчої та  спортивно – масової роботи серед студентської молоді. </w:t>
      </w:r>
    </w:p>
    <w:p w:rsidR="009D26C7" w:rsidRDefault="009D26C7" w:rsidP="009D26C7">
      <w:pPr>
        <w:ind w:firstLine="705"/>
        <w:jc w:val="both"/>
        <w:rPr>
          <w:lang w:val="uk-UA"/>
        </w:rPr>
      </w:pPr>
      <w:r>
        <w:rPr>
          <w:lang w:val="uk-UA"/>
        </w:rPr>
        <w:t>Спортсмени коледжу беруть участь у міських, обласних та всеукраїнських змаганнях.</w:t>
      </w:r>
    </w:p>
    <w:p w:rsidR="009D26C7" w:rsidRDefault="009D26C7" w:rsidP="009D26C7">
      <w:pPr>
        <w:ind w:firstLine="705"/>
        <w:jc w:val="both"/>
        <w:rPr>
          <w:lang w:val="uk-UA"/>
        </w:rPr>
      </w:pPr>
      <w:r>
        <w:rPr>
          <w:lang w:val="uk-UA"/>
        </w:rPr>
        <w:tab/>
        <w:t>Організовано та цікаво проводиться «Олімпійський урок», на зустріч зі студентами та викладачами коледжу запрошуються Олімпійські чемпіони та призери Олімпійських ігор минулого.</w:t>
      </w:r>
    </w:p>
    <w:p w:rsidR="009D26C7" w:rsidRDefault="009D26C7" w:rsidP="009D26C7">
      <w:pPr>
        <w:ind w:firstLine="705"/>
        <w:jc w:val="both"/>
        <w:rPr>
          <w:lang w:val="uk-UA"/>
        </w:rPr>
      </w:pPr>
      <w:r>
        <w:rPr>
          <w:lang w:val="uk-UA"/>
        </w:rPr>
        <w:tab/>
        <w:t xml:space="preserve">Десять років з ініціативи Лубенського лісотехнічного коледжу, спільно з Асоціацією аматорського футболу України, газетою «Український футбол», проводився в нашому місті турнір з міні-футболу «Кубок Посулля». Два останні роки його перейменовано на Кубок Андрія Біби – легендарного гравця футбольної команди «Динамо» Київ в якому беруть </w:t>
      </w:r>
      <w:r>
        <w:rPr>
          <w:lang w:val="uk-UA"/>
        </w:rPr>
        <w:lastRenderedPageBreak/>
        <w:t xml:space="preserve">участь,  як команди студентів так і учнівської молоді загальноосвітніх шкіл міста та району. </w:t>
      </w:r>
    </w:p>
    <w:p w:rsidR="009D26C7" w:rsidRDefault="009D26C7" w:rsidP="009D26C7">
      <w:pPr>
        <w:ind w:firstLine="705"/>
        <w:jc w:val="both"/>
        <w:rPr>
          <w:lang w:val="uk-UA"/>
        </w:rPr>
      </w:pPr>
      <w:r>
        <w:rPr>
          <w:lang w:val="uk-UA"/>
        </w:rPr>
        <w:tab/>
        <w:t>Про успіхи і досягнення спортсменів навчальних закладів, неодноразово розповідали республіканські, обласні та місцеві ЗМІ.</w:t>
      </w:r>
    </w:p>
    <w:p w:rsidR="009D26C7" w:rsidRDefault="009D26C7" w:rsidP="009D26C7">
      <w:pPr>
        <w:ind w:firstLine="705"/>
        <w:jc w:val="both"/>
        <w:rPr>
          <w:lang w:val="uk-UA"/>
        </w:rPr>
      </w:pPr>
      <w:r>
        <w:rPr>
          <w:lang w:val="uk-UA"/>
        </w:rPr>
        <w:t>З великим ентузіазмом приймають участь учні коледжів та училищ у щорічному спортивно-розважальному святі «Козацькі розваги», присвячені Дню українського козацтва.</w:t>
      </w:r>
    </w:p>
    <w:p w:rsidR="009D26C7" w:rsidRDefault="009D26C7" w:rsidP="009D26C7">
      <w:pPr>
        <w:ind w:firstLine="705"/>
        <w:jc w:val="both"/>
        <w:rPr>
          <w:lang w:val="uk-UA"/>
        </w:rPr>
      </w:pPr>
      <w:r>
        <w:rPr>
          <w:lang w:val="uk-UA"/>
        </w:rPr>
        <w:t>Слід відмітити і діяльність Лубенської бездопінгової федерації пацуерліфтингу, де керівником Сергій Колісник. Спортсмени федерації представляють наше місто на змаганнях різних рівнів серед ветеранів.</w:t>
      </w:r>
    </w:p>
    <w:p w:rsidR="009D26C7" w:rsidRDefault="009D26C7" w:rsidP="009D26C7">
      <w:pPr>
        <w:jc w:val="both"/>
        <w:rPr>
          <w:lang w:val="uk-UA"/>
        </w:rPr>
      </w:pPr>
      <w:r>
        <w:rPr>
          <w:lang w:val="uk-UA"/>
        </w:rPr>
        <w:tab/>
        <w:t>Доцільно відмітити підприємства та організації, які є прикладом щодо розвитку фізичної культури та спорту, а саме :</w:t>
      </w:r>
    </w:p>
    <w:p w:rsidR="009D26C7" w:rsidRDefault="009D26C7" w:rsidP="00BF7AD7">
      <w:pPr>
        <w:jc w:val="both"/>
        <w:rPr>
          <w:lang w:val="uk-UA"/>
        </w:rPr>
      </w:pPr>
      <w:r>
        <w:rPr>
          <w:lang w:val="uk-UA"/>
        </w:rPr>
        <w:t>ВП «Лубенський верстатобудівний завод» АТ «МОТОР СІЧ», ВАТ «Лубенський молокозавод», ПП «Лубнимаш», ПАТ «Полтаваобленерго», міське управління освіти та працівників медичних установ міста, зокрема ста</w:t>
      </w:r>
      <w:r w:rsidR="00BF7AD7">
        <w:rPr>
          <w:lang w:val="uk-UA"/>
        </w:rPr>
        <w:t>нції швидкої медичної допомоги.</w:t>
      </w:r>
    </w:p>
    <w:p w:rsidR="009D26C7" w:rsidRDefault="009D26C7" w:rsidP="009D26C7">
      <w:pPr>
        <w:jc w:val="both"/>
        <w:rPr>
          <w:lang w:val="uk-UA"/>
        </w:rPr>
      </w:pPr>
      <w:r>
        <w:rPr>
          <w:lang w:val="uk-UA"/>
        </w:rPr>
        <w:tab/>
        <w:t>Не оминув наше місто і спорт вищих досягнень, зокрема волейбольна команда СК «Фаворит» (президент клубу – Дорош В.М.), яка вже на протязі декількох років є учасником чемпіонату України з волейболу серед чоловічих команд суперліги та розіграшу Кубка України з волейболу. Найвищим досягненням команди є бронзові нагороди чемпіонату України з волейболу серед чоловічих команд суперліги. Нажаль у 2019 році команда СК «Фаворит» знялася із змагань</w:t>
      </w:r>
      <w:r w:rsidR="00BF7AD7">
        <w:rPr>
          <w:lang w:val="uk-UA"/>
        </w:rPr>
        <w:t>.</w:t>
      </w:r>
    </w:p>
    <w:p w:rsidR="009D26C7" w:rsidRDefault="009D26C7" w:rsidP="009D26C7">
      <w:pPr>
        <w:ind w:left="-57" w:firstLine="708"/>
        <w:jc w:val="both"/>
        <w:rPr>
          <w:lang w:val="uk-UA"/>
        </w:rPr>
      </w:pPr>
      <w:r w:rsidRPr="00C8028A">
        <w:rPr>
          <w:lang w:val="uk-UA"/>
        </w:rPr>
        <w:t xml:space="preserve">З вересня 2008 року </w:t>
      </w:r>
      <w:r>
        <w:rPr>
          <w:lang w:val="uk-UA"/>
        </w:rPr>
        <w:t>в Україні почала діяти національна програма</w:t>
      </w:r>
      <w:r w:rsidRPr="00C8028A">
        <w:rPr>
          <w:lang w:val="uk-UA"/>
        </w:rPr>
        <w:t xml:space="preserve"> розвитку бойових мистецтв</w:t>
      </w:r>
      <w:r>
        <w:rPr>
          <w:lang w:val="uk-UA"/>
        </w:rPr>
        <w:t xml:space="preserve"> під назвою хортинг. </w:t>
      </w:r>
    </w:p>
    <w:p w:rsidR="009D26C7" w:rsidRDefault="009D26C7" w:rsidP="00BF7AD7">
      <w:pPr>
        <w:ind w:left="-57" w:firstLine="708"/>
        <w:jc w:val="both"/>
        <w:rPr>
          <w:lang w:val="uk-UA"/>
        </w:rPr>
      </w:pPr>
      <w:r w:rsidRPr="00C8028A">
        <w:rPr>
          <w:lang w:val="uk-UA"/>
        </w:rPr>
        <w:t>Хортинг із серпня 2009 року отримав статус постійного виду спорту</w:t>
      </w:r>
      <w:r>
        <w:rPr>
          <w:lang w:val="uk-UA"/>
        </w:rPr>
        <w:t>; у 2010 році Міністерство у справах сім'ї, молоді та спорту взяло на розгляд та затвердило правила хортингу, програмні вимоги розвитку хортингу в ДЮСШ та на базі загальноосвітніх і позашкільних навчальних закладів. Також хортингу присвоєно статус національної федерації. З</w:t>
      </w:r>
      <w:r w:rsidRPr="00C8028A">
        <w:rPr>
          <w:lang w:val="uk-UA"/>
        </w:rPr>
        <w:t xml:space="preserve"> 15.09.2009 року  зареєстровано </w:t>
      </w:r>
      <w:r>
        <w:rPr>
          <w:lang w:val="uk-UA"/>
        </w:rPr>
        <w:t>Полтавську обласну</w:t>
      </w:r>
      <w:r w:rsidRPr="00C8028A">
        <w:rPr>
          <w:lang w:val="uk-UA"/>
        </w:rPr>
        <w:t xml:space="preserve"> </w:t>
      </w:r>
      <w:r>
        <w:rPr>
          <w:lang w:val="uk-UA"/>
        </w:rPr>
        <w:t>Федерацію х</w:t>
      </w:r>
      <w:r w:rsidRPr="00C8028A">
        <w:rPr>
          <w:lang w:val="uk-UA"/>
        </w:rPr>
        <w:t>ортингу</w:t>
      </w:r>
      <w:r>
        <w:rPr>
          <w:lang w:val="uk-UA"/>
        </w:rPr>
        <w:t xml:space="preserve"> з юридичною адресою в м. Лубни, яку очолив лубенець, майстер спорту України Семигал О.М.. Таким чином, Лубни стали першим містом Полтавщини де з'явився хортинг. Починаючи з 2010 року, щорічно в Лубнах проводяться Чемпіонати області з хортингу, на яких збірна нашого міста постійно займає</w:t>
      </w:r>
      <w:r w:rsidR="00BF7AD7">
        <w:rPr>
          <w:lang w:val="uk-UA"/>
        </w:rPr>
        <w:t xml:space="preserve"> перше загальнокомандне місце. </w:t>
      </w:r>
    </w:p>
    <w:p w:rsidR="009D26C7" w:rsidRDefault="009D26C7" w:rsidP="009D26C7">
      <w:pPr>
        <w:jc w:val="both"/>
        <w:rPr>
          <w:lang w:val="uk-UA"/>
        </w:rPr>
      </w:pPr>
      <w:r>
        <w:rPr>
          <w:lang w:val="uk-UA"/>
        </w:rPr>
        <w:tab/>
        <w:t xml:space="preserve">За період 2009-2019 років спортсмени-лубенці були представлені на всіх без виключення Чемпіонатах та Кубках України у складі збірної Полтавської області. На кожному з цих змагань наші спортсмени ставали переможцями і призерами. Четверо лубенців ввійшли до складу збірної України. На чемпіонаті Європи 2014 року Кокошко Олександр став чемпіоном серед юніорів, а Мухін Дмитро став бронзовим призером серед чоловіків. Крилач Олексій став чемпіоном світу серед кадетів, а Мухін дмитро серед чоловіків – виконавши норми майстра спорту міжнародного </w:t>
      </w:r>
      <w:r>
        <w:rPr>
          <w:lang w:val="uk-UA"/>
        </w:rPr>
        <w:lastRenderedPageBreak/>
        <w:t>класу. Близько 20 спортсменів отримали звання кандидатів в майстри спорту з хортингу, два спортсмени отримали звання майстер спорту України з хортингу, а Мухін Дмитро отримав звання майстер спорту міжнародного класу.</w:t>
      </w:r>
    </w:p>
    <w:p w:rsidR="009D26C7" w:rsidRDefault="009D26C7" w:rsidP="009D26C7">
      <w:pPr>
        <w:jc w:val="both"/>
        <w:rPr>
          <w:lang w:val="uk-UA"/>
        </w:rPr>
      </w:pPr>
      <w:r>
        <w:rPr>
          <w:lang w:val="uk-UA"/>
        </w:rPr>
        <w:tab/>
        <w:t xml:space="preserve">Чимало дітвори залучаються до занять фізичною культурою і спортом зокрема різновидами боксу, боротьби та бойових єдиноборств в «Євроклубі «Лубни»» - Лютий Вадим Вадимович. </w:t>
      </w:r>
    </w:p>
    <w:p w:rsidR="009D26C7" w:rsidRPr="002365A2" w:rsidRDefault="009D26C7" w:rsidP="009D26C7">
      <w:pPr>
        <w:shd w:val="clear" w:color="auto" w:fill="FFFFFF"/>
        <w:spacing w:before="240" w:after="240"/>
        <w:ind w:firstLine="708"/>
        <w:jc w:val="both"/>
        <w:rPr>
          <w:color w:val="1C1E21"/>
          <w:lang w:val="uk-UA"/>
        </w:rPr>
      </w:pPr>
      <w:r w:rsidRPr="002365A2">
        <w:rPr>
          <w:lang w:val="uk-UA"/>
        </w:rPr>
        <w:t xml:space="preserve">Зокрема брали участь </w:t>
      </w:r>
      <w:r w:rsidRPr="002365A2">
        <w:rPr>
          <w:color w:val="1C1E21"/>
        </w:rPr>
        <w:t>у вiдкритому чемпiонатi Полтавськоi о</w:t>
      </w:r>
      <w:r>
        <w:rPr>
          <w:color w:val="1C1E21"/>
        </w:rPr>
        <w:t>бластi серед дiтей зi змiшаних є</w:t>
      </w:r>
      <w:r w:rsidRPr="002365A2">
        <w:rPr>
          <w:color w:val="1C1E21"/>
        </w:rPr>
        <w:t>диноборств,в якому впевнено вибороли перше командне мiсце.</w:t>
      </w:r>
      <w:r w:rsidRPr="002365A2">
        <w:rPr>
          <w:color w:val="1C1E21"/>
          <w:lang w:val="uk-UA"/>
        </w:rPr>
        <w:t xml:space="preserve"> А також в</w:t>
      </w:r>
      <w:r w:rsidRPr="002365A2">
        <w:rPr>
          <w:color w:val="1C1E21"/>
        </w:rPr>
        <w:t>i</w:t>
      </w:r>
      <w:r w:rsidRPr="002365A2">
        <w:rPr>
          <w:color w:val="1C1E21"/>
          <w:lang w:val="uk-UA"/>
        </w:rPr>
        <w:t>дкритому обласному турн</w:t>
      </w:r>
      <w:r w:rsidRPr="002365A2">
        <w:rPr>
          <w:color w:val="1C1E21"/>
        </w:rPr>
        <w:t>i</w:t>
      </w:r>
      <w:r w:rsidRPr="002365A2">
        <w:rPr>
          <w:color w:val="1C1E21"/>
          <w:lang w:val="uk-UA"/>
        </w:rPr>
        <w:t>рі з боксу. В цих змаганнях взяло участь близько 130 спортсмен</w:t>
      </w:r>
      <w:r w:rsidRPr="002365A2">
        <w:rPr>
          <w:color w:val="1C1E21"/>
        </w:rPr>
        <w:t>i</w:t>
      </w:r>
      <w:r w:rsidRPr="002365A2">
        <w:rPr>
          <w:color w:val="1C1E21"/>
          <w:lang w:val="uk-UA"/>
        </w:rPr>
        <w:t>в з Полтавсько</w:t>
      </w:r>
      <w:r w:rsidRPr="00116FFB">
        <w:rPr>
          <w:color w:val="1C1E21"/>
          <w:lang w:val="uk-UA"/>
        </w:rPr>
        <w:t>ї</w:t>
      </w:r>
      <w:r w:rsidRPr="002365A2">
        <w:rPr>
          <w:color w:val="1C1E21"/>
          <w:lang w:val="uk-UA"/>
        </w:rPr>
        <w:t>,</w:t>
      </w:r>
      <w:r>
        <w:rPr>
          <w:color w:val="1C1E21"/>
          <w:lang w:val="uk-UA"/>
        </w:rPr>
        <w:t xml:space="preserve"> </w:t>
      </w:r>
      <w:r w:rsidRPr="002365A2">
        <w:rPr>
          <w:color w:val="1C1E21"/>
          <w:lang w:val="uk-UA"/>
        </w:rPr>
        <w:t>Харковсько</w:t>
      </w:r>
      <w:r w:rsidRPr="00116FFB">
        <w:rPr>
          <w:color w:val="1C1E21"/>
          <w:lang w:val="uk-UA"/>
        </w:rPr>
        <w:t>ї</w:t>
      </w:r>
      <w:r w:rsidRPr="002365A2">
        <w:rPr>
          <w:color w:val="1C1E21"/>
          <w:lang w:val="uk-UA"/>
        </w:rPr>
        <w:t>,</w:t>
      </w:r>
      <w:r>
        <w:rPr>
          <w:color w:val="1C1E21"/>
          <w:lang w:val="uk-UA"/>
        </w:rPr>
        <w:t xml:space="preserve"> </w:t>
      </w:r>
      <w:r w:rsidRPr="002365A2">
        <w:rPr>
          <w:color w:val="1C1E21"/>
          <w:lang w:val="uk-UA"/>
        </w:rPr>
        <w:t>Ки</w:t>
      </w:r>
      <w:r w:rsidRPr="002365A2">
        <w:rPr>
          <w:color w:val="1C1E21"/>
        </w:rPr>
        <w:t>i</w:t>
      </w:r>
      <w:r w:rsidRPr="002365A2">
        <w:rPr>
          <w:color w:val="1C1E21"/>
          <w:lang w:val="uk-UA"/>
        </w:rPr>
        <w:t>всько</w:t>
      </w:r>
      <w:r w:rsidRPr="00116FFB">
        <w:rPr>
          <w:color w:val="1C1E21"/>
          <w:lang w:val="uk-UA"/>
        </w:rPr>
        <w:t>ї</w:t>
      </w:r>
      <w:r w:rsidRPr="002365A2">
        <w:rPr>
          <w:color w:val="1C1E21"/>
          <w:lang w:val="uk-UA"/>
        </w:rPr>
        <w:t xml:space="preserve"> та </w:t>
      </w:r>
      <w:r w:rsidRPr="002365A2">
        <w:rPr>
          <w:color w:val="1C1E21"/>
        </w:rPr>
        <w:t>i</w:t>
      </w:r>
      <w:r>
        <w:rPr>
          <w:color w:val="1C1E21"/>
          <w:lang w:val="uk-UA"/>
        </w:rPr>
        <w:t xml:space="preserve">нших областей. </w:t>
      </w:r>
      <w:r w:rsidRPr="002365A2">
        <w:rPr>
          <w:color w:val="1C1E21"/>
          <w:lang w:val="uk-UA"/>
        </w:rPr>
        <w:t>В напружених боях перше м</w:t>
      </w:r>
      <w:r w:rsidRPr="002365A2">
        <w:rPr>
          <w:color w:val="1C1E21"/>
        </w:rPr>
        <w:t>i</w:t>
      </w:r>
      <w:r w:rsidRPr="002365A2">
        <w:rPr>
          <w:color w:val="1C1E21"/>
          <w:lang w:val="uk-UA"/>
        </w:rPr>
        <w:t>сце здобув юний спортсмен Микита Тюр</w:t>
      </w:r>
      <w:r w:rsidRPr="002365A2">
        <w:rPr>
          <w:color w:val="1C1E21"/>
        </w:rPr>
        <w:t>i</w:t>
      </w:r>
      <w:r w:rsidRPr="002365A2">
        <w:rPr>
          <w:color w:val="1C1E21"/>
          <w:lang w:val="uk-UA"/>
        </w:rPr>
        <w:t>н</w:t>
      </w:r>
      <w:r>
        <w:rPr>
          <w:color w:val="1C1E21"/>
          <w:lang w:val="uk-UA"/>
        </w:rPr>
        <w:t>,</w:t>
      </w:r>
      <w:r w:rsidRPr="002365A2">
        <w:rPr>
          <w:color w:val="1C1E21"/>
          <w:lang w:val="uk-UA"/>
        </w:rPr>
        <w:t xml:space="preserve"> здолавши дуже досв</w:t>
      </w:r>
      <w:r w:rsidRPr="002365A2">
        <w:rPr>
          <w:color w:val="1C1E21"/>
        </w:rPr>
        <w:t>i</w:t>
      </w:r>
      <w:r w:rsidRPr="002365A2">
        <w:rPr>
          <w:color w:val="1C1E21"/>
          <w:lang w:val="uk-UA"/>
        </w:rPr>
        <w:t>ченого спортсмена в ф</w:t>
      </w:r>
      <w:r w:rsidRPr="002365A2">
        <w:rPr>
          <w:color w:val="1C1E21"/>
        </w:rPr>
        <w:t>i</w:t>
      </w:r>
      <w:r w:rsidRPr="002365A2">
        <w:rPr>
          <w:color w:val="1C1E21"/>
          <w:lang w:val="uk-UA"/>
        </w:rPr>
        <w:t>нал</w:t>
      </w:r>
      <w:r w:rsidRPr="002365A2">
        <w:rPr>
          <w:color w:val="1C1E21"/>
        </w:rPr>
        <w:t>i</w:t>
      </w:r>
      <w:r w:rsidRPr="002365A2">
        <w:rPr>
          <w:color w:val="1C1E21"/>
          <w:lang w:val="uk-UA"/>
        </w:rPr>
        <w:t>!</w:t>
      </w:r>
    </w:p>
    <w:p w:rsidR="009D26C7" w:rsidRPr="002365A2" w:rsidRDefault="009D26C7" w:rsidP="00BF7AD7">
      <w:pPr>
        <w:shd w:val="clear" w:color="auto" w:fill="FFFFFF"/>
        <w:spacing w:before="240" w:after="240"/>
        <w:ind w:firstLine="708"/>
        <w:jc w:val="both"/>
        <w:rPr>
          <w:color w:val="1C1E21"/>
          <w:lang w:val="uk-UA"/>
        </w:rPr>
      </w:pPr>
      <w:r w:rsidRPr="002365A2">
        <w:rPr>
          <w:color w:val="1C1E21"/>
          <w:lang w:val="uk-UA"/>
        </w:rPr>
        <w:t>Тож, і не дивно, що вихованці клубу напередодні Нового року отримали подарунок – відремонтований та чудово обладнан</w:t>
      </w:r>
      <w:r>
        <w:rPr>
          <w:color w:val="1C1E21"/>
          <w:lang w:val="uk-UA"/>
        </w:rPr>
        <w:t>ий спортивний зал</w:t>
      </w:r>
      <w:r w:rsidRPr="002365A2">
        <w:rPr>
          <w:color w:val="1C1E21"/>
          <w:lang w:val="uk-UA"/>
        </w:rPr>
        <w:t>, до ремонту якого долучилася міська</w:t>
      </w:r>
      <w:r>
        <w:rPr>
          <w:color w:val="1C1E21"/>
          <w:lang w:val="uk-UA"/>
        </w:rPr>
        <w:t xml:space="preserve"> та обласні </w:t>
      </w:r>
      <w:r w:rsidRPr="002365A2">
        <w:rPr>
          <w:color w:val="1C1E21"/>
          <w:lang w:val="uk-UA"/>
        </w:rPr>
        <w:t>ради</w:t>
      </w:r>
      <w:r>
        <w:rPr>
          <w:color w:val="1C1E21"/>
          <w:lang w:val="uk-UA"/>
        </w:rPr>
        <w:t>, підприємці та благодійники.</w:t>
      </w:r>
    </w:p>
    <w:p w:rsidR="009D26C7" w:rsidRDefault="009D26C7" w:rsidP="00BF7AD7">
      <w:pPr>
        <w:ind w:firstLine="708"/>
        <w:jc w:val="both"/>
        <w:rPr>
          <w:lang w:val="uk-UA"/>
        </w:rPr>
      </w:pPr>
      <w:r>
        <w:rPr>
          <w:lang w:val="uk-UA"/>
        </w:rPr>
        <w:t>Бійцівські клуби «Скорпіон», де навчально-тренувальні заняття з фрі файту (вільний стиль) проводить Фролов Олексій Володимирович, у приміщенні ЗШ № 3</w:t>
      </w:r>
      <w:r w:rsidR="00BF7AD7">
        <w:rPr>
          <w:lang w:val="uk-UA"/>
        </w:rPr>
        <w:t xml:space="preserve"> </w:t>
      </w:r>
    </w:p>
    <w:p w:rsidR="009D26C7" w:rsidRDefault="009D26C7" w:rsidP="009D26C7">
      <w:pPr>
        <w:jc w:val="both"/>
        <w:rPr>
          <w:lang w:val="uk-UA"/>
        </w:rPr>
      </w:pPr>
      <w:r>
        <w:rPr>
          <w:lang w:val="uk-UA"/>
        </w:rPr>
        <w:t>та бійцівський клуб «Січ», що проводить заняття зі спортсменами у переобладнаному приміщенні ЗШ № 4 щоразу радують своїми спортивними здобутками.</w:t>
      </w:r>
    </w:p>
    <w:p w:rsidR="009D26C7" w:rsidRDefault="009D26C7" w:rsidP="009D26C7">
      <w:pPr>
        <w:jc w:val="both"/>
        <w:rPr>
          <w:lang w:val="uk-UA"/>
        </w:rPr>
      </w:pPr>
    </w:p>
    <w:p w:rsidR="009D26C7" w:rsidRDefault="009D26C7" w:rsidP="009D26C7">
      <w:pPr>
        <w:ind w:firstLine="705"/>
        <w:jc w:val="both"/>
        <w:rPr>
          <w:lang w:val="uk-UA"/>
        </w:rPr>
      </w:pPr>
      <w:r>
        <w:rPr>
          <w:lang w:val="uk-UA"/>
        </w:rPr>
        <w:t xml:space="preserve">Багато вихованців цих клубів досягли значних успіхів у спорті виконавши норми першого спортивного та розряду кандидат у майстри спорту, звання майстра спорту України та майстра спорту міжнародного класу. </w:t>
      </w:r>
    </w:p>
    <w:p w:rsidR="009D26C7" w:rsidRDefault="009D26C7" w:rsidP="009D26C7">
      <w:pPr>
        <w:ind w:firstLine="705"/>
        <w:jc w:val="both"/>
        <w:rPr>
          <w:lang w:val="uk-UA"/>
        </w:rPr>
      </w:pPr>
      <w:r>
        <w:rPr>
          <w:lang w:val="uk-UA"/>
        </w:rPr>
        <w:t>Традиційним стало проведення у м. Лубнах відкритого шахового турніру присвяченого Л. Руденко. Цей турнір організовує обласна  федерація шахів (голова - Щербов Г.А.) при сприяння федерації шахів України.</w:t>
      </w:r>
    </w:p>
    <w:p w:rsidR="009D26C7" w:rsidRDefault="009D26C7" w:rsidP="009D26C7">
      <w:pPr>
        <w:rPr>
          <w:lang w:val="uk-UA"/>
        </w:rPr>
      </w:pPr>
      <w:r>
        <w:rPr>
          <w:lang w:val="uk-UA"/>
        </w:rPr>
        <w:t>У місті також діють такі спортивні федерації, як :</w:t>
      </w:r>
    </w:p>
    <w:p w:rsidR="009D26C7" w:rsidRDefault="009D26C7" w:rsidP="009D26C7">
      <w:pPr>
        <w:pStyle w:val="af0"/>
        <w:numPr>
          <w:ilvl w:val="0"/>
          <w:numId w:val="33"/>
        </w:numPr>
        <w:spacing w:after="200" w:line="276" w:lineRule="auto"/>
        <w:rPr>
          <w:sz w:val="28"/>
          <w:szCs w:val="28"/>
        </w:rPr>
      </w:pPr>
      <w:r>
        <w:rPr>
          <w:sz w:val="28"/>
          <w:szCs w:val="28"/>
        </w:rPr>
        <w:t>«Кіокушин-кан шогакукай карате» - керівник Деркач С.В.</w:t>
      </w:r>
    </w:p>
    <w:p w:rsidR="009D26C7" w:rsidRDefault="009D26C7" w:rsidP="009D26C7">
      <w:pPr>
        <w:pStyle w:val="af0"/>
        <w:numPr>
          <w:ilvl w:val="0"/>
          <w:numId w:val="33"/>
        </w:numPr>
        <w:spacing w:after="200" w:line="276" w:lineRule="auto"/>
        <w:rPr>
          <w:sz w:val="28"/>
          <w:szCs w:val="28"/>
        </w:rPr>
      </w:pPr>
      <w:r>
        <w:rPr>
          <w:sz w:val="28"/>
          <w:szCs w:val="28"/>
        </w:rPr>
        <w:t>«Федерація футболу» - Гришанович А.О.</w:t>
      </w:r>
    </w:p>
    <w:p w:rsidR="009D26C7" w:rsidRDefault="009D26C7" w:rsidP="009D26C7">
      <w:pPr>
        <w:pStyle w:val="af0"/>
        <w:numPr>
          <w:ilvl w:val="0"/>
          <w:numId w:val="33"/>
        </w:numPr>
        <w:spacing w:after="200" w:line="276" w:lineRule="auto"/>
        <w:rPr>
          <w:sz w:val="28"/>
          <w:szCs w:val="28"/>
        </w:rPr>
      </w:pPr>
      <w:r>
        <w:rPr>
          <w:sz w:val="28"/>
          <w:szCs w:val="28"/>
        </w:rPr>
        <w:t>«Міськрайонна та обласна федерація шахів» -  Щербов Г.А.</w:t>
      </w:r>
    </w:p>
    <w:p w:rsidR="009D26C7" w:rsidRDefault="009D26C7" w:rsidP="009D26C7">
      <w:pPr>
        <w:pStyle w:val="af0"/>
        <w:numPr>
          <w:ilvl w:val="0"/>
          <w:numId w:val="33"/>
        </w:numPr>
        <w:spacing w:after="200" w:line="276" w:lineRule="auto"/>
        <w:rPr>
          <w:sz w:val="28"/>
          <w:szCs w:val="28"/>
        </w:rPr>
      </w:pPr>
      <w:r>
        <w:rPr>
          <w:sz w:val="28"/>
          <w:szCs w:val="28"/>
        </w:rPr>
        <w:t>«Федерація греко-римської боротьби» - Смірнов Р.В.</w:t>
      </w:r>
    </w:p>
    <w:p w:rsidR="009D26C7" w:rsidRDefault="009D26C7" w:rsidP="009D26C7">
      <w:pPr>
        <w:pStyle w:val="af0"/>
        <w:numPr>
          <w:ilvl w:val="0"/>
          <w:numId w:val="33"/>
        </w:numPr>
        <w:spacing w:after="200" w:line="276" w:lineRule="auto"/>
        <w:rPr>
          <w:sz w:val="28"/>
          <w:szCs w:val="28"/>
        </w:rPr>
      </w:pPr>
      <w:r>
        <w:rPr>
          <w:sz w:val="28"/>
          <w:szCs w:val="28"/>
        </w:rPr>
        <w:t>«Бездопінгова федерація пауерліфтингу» - Колівник С.В.</w:t>
      </w:r>
    </w:p>
    <w:p w:rsidR="009D26C7" w:rsidRDefault="009D26C7" w:rsidP="009D26C7">
      <w:pPr>
        <w:pStyle w:val="af0"/>
        <w:numPr>
          <w:ilvl w:val="0"/>
          <w:numId w:val="33"/>
        </w:numPr>
        <w:spacing w:after="200" w:line="276" w:lineRule="auto"/>
        <w:rPr>
          <w:sz w:val="28"/>
          <w:szCs w:val="28"/>
        </w:rPr>
      </w:pPr>
      <w:r>
        <w:rPr>
          <w:sz w:val="28"/>
          <w:szCs w:val="28"/>
        </w:rPr>
        <w:t>«Федерація боксу» - Галич В.В.</w:t>
      </w:r>
    </w:p>
    <w:p w:rsidR="009D26C7" w:rsidRPr="00116FFB" w:rsidRDefault="009D26C7" w:rsidP="009D26C7">
      <w:pPr>
        <w:pStyle w:val="af0"/>
        <w:numPr>
          <w:ilvl w:val="0"/>
          <w:numId w:val="33"/>
        </w:numPr>
        <w:spacing w:after="200" w:line="276" w:lineRule="auto"/>
        <w:rPr>
          <w:sz w:val="28"/>
          <w:szCs w:val="28"/>
        </w:rPr>
      </w:pPr>
      <w:r>
        <w:rPr>
          <w:sz w:val="28"/>
          <w:szCs w:val="28"/>
        </w:rPr>
        <w:lastRenderedPageBreak/>
        <w:t xml:space="preserve"> «Обласний осередок Всеукраїнської федерації хортингу»- Семигал О.М.</w:t>
      </w:r>
    </w:p>
    <w:p w:rsidR="009D26C7" w:rsidRDefault="009D26C7" w:rsidP="00BF7AD7">
      <w:pPr>
        <w:ind w:firstLine="705"/>
        <w:jc w:val="both"/>
        <w:rPr>
          <w:lang w:val="uk-UA"/>
        </w:rPr>
      </w:pPr>
      <w:r>
        <w:rPr>
          <w:lang w:val="uk-UA"/>
        </w:rPr>
        <w:t>Майже кожного вихідного дня у спортивних залах та на спортивних майданчиках міста проводяться спортивні змагання з різних видів спорту саме цьому сприяє робота спортивних федерацій та фізкультурн</w:t>
      </w:r>
      <w:r w:rsidR="00BF7AD7">
        <w:rPr>
          <w:lang w:val="uk-UA"/>
        </w:rPr>
        <w:t>о-спортивні осередки міста.</w:t>
      </w:r>
    </w:p>
    <w:p w:rsidR="009D26C7" w:rsidRDefault="009D26C7" w:rsidP="009D26C7">
      <w:pPr>
        <w:ind w:firstLine="705"/>
        <w:jc w:val="both"/>
        <w:rPr>
          <w:lang w:val="uk-UA"/>
        </w:rPr>
      </w:pPr>
      <w:r>
        <w:rPr>
          <w:lang w:val="uk-UA"/>
        </w:rPr>
        <w:t xml:space="preserve">Для реалізації програми «Розвиток фізичної культури і спорту на 2017 -2021 роки» на 2019 рік з міського бюджету було виділено 860 тисячі  гривень. </w:t>
      </w:r>
    </w:p>
    <w:p w:rsidR="009D26C7" w:rsidRDefault="009D26C7" w:rsidP="009D26C7">
      <w:pPr>
        <w:ind w:firstLine="705"/>
        <w:jc w:val="both"/>
        <w:rPr>
          <w:lang w:val="uk-UA"/>
        </w:rPr>
      </w:pPr>
      <w:r>
        <w:rPr>
          <w:lang w:val="uk-UA"/>
        </w:rPr>
        <w:t xml:space="preserve">Використання коштів здійснювалося за наступними напрямками: </w:t>
      </w:r>
    </w:p>
    <w:p w:rsidR="009D26C7" w:rsidRPr="008875B3" w:rsidRDefault="009D26C7" w:rsidP="009D26C7">
      <w:pPr>
        <w:pStyle w:val="af0"/>
        <w:numPr>
          <w:ilvl w:val="0"/>
          <w:numId w:val="33"/>
        </w:numPr>
        <w:jc w:val="both"/>
        <w:rPr>
          <w:sz w:val="28"/>
          <w:szCs w:val="28"/>
        </w:rPr>
      </w:pPr>
      <w:r w:rsidRPr="008875B3">
        <w:rPr>
          <w:sz w:val="28"/>
          <w:szCs w:val="28"/>
        </w:rPr>
        <w:t>олімпійські види спорту – 783 000 гривень;</w:t>
      </w:r>
    </w:p>
    <w:p w:rsidR="009D26C7" w:rsidRPr="008875B3" w:rsidRDefault="009D26C7" w:rsidP="009D26C7">
      <w:pPr>
        <w:pStyle w:val="af0"/>
        <w:numPr>
          <w:ilvl w:val="0"/>
          <w:numId w:val="33"/>
        </w:numPr>
        <w:jc w:val="both"/>
        <w:rPr>
          <w:sz w:val="28"/>
          <w:szCs w:val="28"/>
        </w:rPr>
      </w:pPr>
      <w:r w:rsidRPr="008875B3">
        <w:rPr>
          <w:sz w:val="28"/>
          <w:szCs w:val="28"/>
        </w:rPr>
        <w:t>неолімпійські види спорту – 77 950 гривень..</w:t>
      </w:r>
    </w:p>
    <w:p w:rsidR="009D26C7" w:rsidRPr="008875B3" w:rsidRDefault="009D26C7" w:rsidP="009D26C7">
      <w:pPr>
        <w:pStyle w:val="af0"/>
        <w:numPr>
          <w:ilvl w:val="0"/>
          <w:numId w:val="33"/>
        </w:numPr>
        <w:jc w:val="both"/>
        <w:rPr>
          <w:sz w:val="28"/>
          <w:szCs w:val="28"/>
        </w:rPr>
      </w:pPr>
      <w:r w:rsidRPr="008875B3">
        <w:rPr>
          <w:sz w:val="28"/>
          <w:szCs w:val="28"/>
        </w:rPr>
        <w:t>спорт інвалідів – 1910 грн.</w:t>
      </w:r>
    </w:p>
    <w:p w:rsidR="009D26C7" w:rsidRPr="00B013E4" w:rsidRDefault="009D26C7" w:rsidP="009D26C7">
      <w:pPr>
        <w:ind w:left="720"/>
        <w:jc w:val="both"/>
      </w:pPr>
    </w:p>
    <w:p w:rsidR="009D26C7" w:rsidRDefault="009D26C7" w:rsidP="00BF7AD7">
      <w:pPr>
        <w:ind w:firstLine="708"/>
        <w:jc w:val="both"/>
      </w:pPr>
      <w:r w:rsidRPr="00B013E4">
        <w:rPr>
          <w:b/>
          <w:u w:val="single"/>
        </w:rPr>
        <w:t>Стадіон «Центральний»</w:t>
      </w:r>
      <w:r w:rsidRPr="005C70F7">
        <w:t xml:space="preserve"> здійснює свою основну діяльність на основі поєднання міських бюджетних коштів та додаткових джерел фінансування – здача в оренду приміщень, футбольного поля, </w:t>
      </w:r>
      <w:r>
        <w:t xml:space="preserve">спортивного міні-майданчика зі штучним покриттям, </w:t>
      </w:r>
      <w:r w:rsidRPr="005C70F7">
        <w:t>глядацьких трибун, продажа квитків на футбольні матчі і культурні заходи, надання ковзанки для лубенців, інших платних послуг за відповідними тарифами і дозволом  виконавчого комітету міської ради. Вся спортивна громадськість міста відвідує стадіон безкоштовно – щодня проходять тренування або змагання учнів Лубенської ДЮСШ, інших шкіл міста, ведуться уроки з фізвиховання студентів медучилища та фінансово-економічного коледжу, грає і проводить тренування головна команда міста ФК «Лубни», а також міська команда «Експерт»</w:t>
      </w:r>
      <w:r>
        <w:t xml:space="preserve"> і «Орбіта» з Вищого Булатця, які беруть</w:t>
      </w:r>
      <w:r w:rsidRPr="005C70F7">
        <w:t xml:space="preserve"> участь у чемпіонаті Лубенського району з футболу, проводять спартакіадні змагання школи району, на бігових доріжках здають </w:t>
      </w:r>
      <w:r>
        <w:t xml:space="preserve">спортивні </w:t>
      </w:r>
      <w:r w:rsidRPr="005C70F7">
        <w:t xml:space="preserve">заліки працівники поліції і служби МНС. З раннього ранку до пізнього вечора використовуються бігові доріжки стадіону для лубенських спортсменів і всіх бажаючих мешканців міста для занять фізичною культурою і спортом, зокрема легкою атлетикою. Стадіон «Центральний» взагалі є кузнею фізкультури і спорту міста, центром дозвілля молоді, дітей і дорослих. Адже з 5-ї години ранку до десятої вечора на стадіоні людно, особливо влітку: </w:t>
      </w:r>
      <w:r>
        <w:t>щовечора</w:t>
      </w:r>
      <w:r w:rsidRPr="005C70F7">
        <w:t xml:space="preserve"> відпочивають</w:t>
      </w:r>
      <w:r>
        <w:t xml:space="preserve"> чимало </w:t>
      </w:r>
      <w:r w:rsidRPr="005C70F7">
        <w:t>лубенців. А якщо взяти змагання і різні заходи, то статистика така: з 19 квітня по 15 листопада цього року на стадіоні «Центральний» вже було проведено 45 офіційних спортивних заходів різного масштабу, в яких було задіяно більше 4 тисяч лубенців та гостей міста.</w:t>
      </w:r>
    </w:p>
    <w:p w:rsidR="009D26C7" w:rsidRPr="005C70F7" w:rsidRDefault="009D26C7" w:rsidP="009D26C7">
      <w:pPr>
        <w:ind w:firstLine="708"/>
        <w:jc w:val="both"/>
      </w:pPr>
      <w:r w:rsidRPr="005C70F7">
        <w:t xml:space="preserve"> І всі ці спортив</w:t>
      </w:r>
      <w:r>
        <w:t>ні заходи працівниками стадіону обслуговуються</w:t>
      </w:r>
      <w:r w:rsidRPr="005C70F7">
        <w:t xml:space="preserve"> на належному рівні, надавши у відповідному стані футбольне поле, ігровий міні-майданчик, трибуни, роздягальні, тенісні столи, бігові доріжки, сектори для стрибків у довжину і штовхання ядра, майданчик для стрітболу (баскетбол «3 на 3»), майданчик для силових тренажерів «Братів Кличко», </w:t>
      </w:r>
      <w:r w:rsidRPr="005C70F7">
        <w:lastRenderedPageBreak/>
        <w:t>новий спортивний міні-майданчик зі штучним покриттям, зовнішні туалети. Ведеться прибирання території стадіону</w:t>
      </w:r>
      <w:r>
        <w:t>, площа якого 2,7 га. Постійно поливається водою футбольний трав</w:t>
      </w:r>
      <w:r w:rsidRPr="005C70F7">
        <w:t>’</w:t>
      </w:r>
      <w:r>
        <w:t xml:space="preserve">яний </w:t>
      </w:r>
      <w:r w:rsidRPr="005C70F7">
        <w:t>газон</w:t>
      </w:r>
      <w:r>
        <w:t xml:space="preserve"> – з весни по осінь.</w:t>
      </w:r>
    </w:p>
    <w:p w:rsidR="009D26C7" w:rsidRDefault="009D26C7" w:rsidP="00BF7AD7">
      <w:pPr>
        <w:ind w:firstLine="708"/>
        <w:jc w:val="both"/>
      </w:pPr>
      <w:r w:rsidRPr="005C70F7">
        <w:t>Щодо організації роботи стадіону в зимовий період, то кожної зими відкрита ковзанка для бажаючих відпочити на ковзанах</w:t>
      </w:r>
      <w:r>
        <w:t xml:space="preserve"> на свіжому повітрі (одна година катання – 20 грн)</w:t>
      </w:r>
      <w:r w:rsidRPr="005C70F7">
        <w:t xml:space="preserve">. </w:t>
      </w:r>
      <w:r>
        <w:t>І лубенців</w:t>
      </w:r>
      <w:r w:rsidRPr="005C70F7">
        <w:t xml:space="preserve"> </w:t>
      </w:r>
      <w:r>
        <w:t xml:space="preserve">з відпочинком на льоду </w:t>
      </w:r>
      <w:r w:rsidRPr="005C70F7">
        <w:t>стає все більше і більше. Вже у нас більше 160 пар ковзанів з ботинками</w:t>
      </w:r>
      <w:r>
        <w:t xml:space="preserve"> (розміри: </w:t>
      </w:r>
      <w:r w:rsidRPr="005C70F7">
        <w:t xml:space="preserve">з 26 по 46), але і їх </w:t>
      </w:r>
      <w:r>
        <w:t>все ж</w:t>
      </w:r>
      <w:r w:rsidRPr="005C70F7">
        <w:t xml:space="preserve"> не вистачає, бо ламаються.</w:t>
      </w:r>
    </w:p>
    <w:p w:rsidR="009D26C7" w:rsidRPr="00BF7AD7" w:rsidRDefault="009D26C7" w:rsidP="00BF7AD7">
      <w:pPr>
        <w:jc w:val="both"/>
        <w:rPr>
          <w:lang w:val="uk-UA"/>
        </w:rPr>
      </w:pPr>
      <w:r w:rsidRPr="005C70F7">
        <w:t xml:space="preserve"> Зароблені кошти від ковзанки потрібні для зміцнення матеріально-технічної бази стадіону</w:t>
      </w:r>
      <w:r>
        <w:rPr>
          <w:lang w:val="uk-UA"/>
        </w:rPr>
        <w:t xml:space="preserve">. </w:t>
      </w:r>
    </w:p>
    <w:p w:rsidR="009D26C7" w:rsidRPr="00265193" w:rsidRDefault="009D26C7" w:rsidP="009D26C7">
      <w:pPr>
        <w:ind w:firstLine="360"/>
        <w:jc w:val="both"/>
        <w:rPr>
          <w:b/>
        </w:rPr>
      </w:pPr>
      <w:r>
        <w:rPr>
          <w:lang w:val="uk-UA"/>
        </w:rPr>
        <w:t>Н</w:t>
      </w:r>
      <w:r>
        <w:t>а стадіоні був збудований</w:t>
      </w:r>
      <w:r>
        <w:rPr>
          <w:lang w:val="uk-UA"/>
        </w:rPr>
        <w:t>,</w:t>
      </w:r>
      <w:r>
        <w:t xml:space="preserve"> відкритий у серпні </w:t>
      </w:r>
      <w:r>
        <w:rPr>
          <w:lang w:val="uk-UA"/>
        </w:rPr>
        <w:t>2019 року,</w:t>
      </w:r>
      <w:r>
        <w:t xml:space="preserve"> новий спортивний міні-майданчик зі штучним покриттям для гри у міні-футбол. І всі літні та осінні дні він був переповнений. А нині завершилися проектні роботи по продовженню будівництва під назвою: «Капітальний ремонт спортивного міні-майданчика (тенісний корт) комунального стадіону «Центральний» по вул. Ярослава Мудрого, 26 в м. Лубни Полтавської області». </w:t>
      </w:r>
    </w:p>
    <w:p w:rsidR="009D26C7" w:rsidRPr="004127B4" w:rsidRDefault="009D26C7" w:rsidP="009D26C7">
      <w:pPr>
        <w:jc w:val="both"/>
        <w:rPr>
          <w:sz w:val="24"/>
          <w:szCs w:val="24"/>
          <w:lang w:val="uk-UA"/>
        </w:rPr>
      </w:pPr>
    </w:p>
    <w:p w:rsidR="009D26C7" w:rsidRDefault="009D26C7" w:rsidP="00BF7AD7">
      <w:pPr>
        <w:ind w:firstLine="720"/>
        <w:jc w:val="both"/>
        <w:rPr>
          <w:b/>
          <w:u w:val="single"/>
          <w:lang w:val="uk-UA"/>
        </w:rPr>
      </w:pPr>
      <w:r w:rsidRPr="00C73A2A">
        <w:rPr>
          <w:b/>
          <w:u w:val="single"/>
          <w:lang w:val="uk-UA"/>
        </w:rPr>
        <w:t>Робота із засобами масо</w:t>
      </w:r>
      <w:r w:rsidR="00BF7AD7">
        <w:rPr>
          <w:b/>
          <w:u w:val="single"/>
          <w:lang w:val="uk-UA"/>
        </w:rPr>
        <w:t>вої інформації та громадськістю</w:t>
      </w:r>
    </w:p>
    <w:p w:rsidR="009D26C7" w:rsidRPr="00C73A2A" w:rsidRDefault="009D26C7" w:rsidP="009D26C7">
      <w:pPr>
        <w:ind w:firstLine="709"/>
        <w:jc w:val="both"/>
        <w:rPr>
          <w:lang w:val="uk-UA"/>
        </w:rPr>
      </w:pPr>
      <w:r w:rsidRPr="00C73A2A">
        <w:rPr>
          <w:lang w:val="uk-UA"/>
        </w:rPr>
        <w:t>Робота зі ЗМІ та громадськістю, як і раніше була спрямована на забезпечення прозорості, відкритості в діяльності органів місцевого самоврядування, залучення представників політичних партій, громадських організацій та органів самоорганізації населення до участі у вирішенні нагальних проблем міста.</w:t>
      </w:r>
    </w:p>
    <w:p w:rsidR="009D26C7" w:rsidRPr="00C73A2A" w:rsidRDefault="009D26C7" w:rsidP="009D26C7">
      <w:pPr>
        <w:ind w:firstLine="709"/>
        <w:jc w:val="both"/>
        <w:rPr>
          <w:lang w:val="uk-UA"/>
        </w:rPr>
      </w:pPr>
      <w:r w:rsidRPr="00C73A2A">
        <w:rPr>
          <w:lang w:val="uk-UA"/>
        </w:rPr>
        <w:t xml:space="preserve">Виконуючи свої основні функції та завдання, спеціалісти відділу інформаційної діяльності та комунікацій з громадськістю виконавчого комітету Лубенської міської ради забезпечують комунікацію між міською радою, її виконавчим комітетом та інститутами громадянського суспільства, представленими у нашому місті. </w:t>
      </w:r>
    </w:p>
    <w:p w:rsidR="009D26C7" w:rsidRPr="00BF7AD7" w:rsidRDefault="009D26C7" w:rsidP="00BF7AD7">
      <w:pPr>
        <w:pStyle w:val="1"/>
        <w:ind w:firstLine="708"/>
        <w:jc w:val="both"/>
        <w:rPr>
          <w:rFonts w:ascii="Times New Roman" w:hAnsi="Times New Roman" w:cs="Times New Roman"/>
          <w:b w:val="0"/>
          <w:sz w:val="28"/>
          <w:szCs w:val="28"/>
          <w:lang w:val="uk-UA"/>
        </w:rPr>
      </w:pPr>
      <w:r w:rsidRPr="00C73A2A">
        <w:rPr>
          <w:rFonts w:ascii="Times New Roman" w:hAnsi="Times New Roman" w:cs="Times New Roman"/>
          <w:b w:val="0"/>
          <w:sz w:val="28"/>
          <w:szCs w:val="28"/>
          <w:lang w:val="uk-UA"/>
        </w:rPr>
        <w:t xml:space="preserve">На виконання плану заходів щодо реалізації в області Стратегії державної політики сприяння розвитку громадянського суспільства в Україні на 2016-2020 роки  виконавчим комітетом міської ради було забезпечено ефективну співпрацю з інститутами громадянського суспільства, що діють на території м. Лубен. Зокрема </w:t>
      </w:r>
      <w:r w:rsidRPr="00C73A2A">
        <w:rPr>
          <w:rFonts w:ascii="Times New Roman" w:hAnsi="Times New Roman" w:cs="Times New Roman"/>
          <w:sz w:val="28"/>
          <w:szCs w:val="28"/>
        </w:rPr>
        <w:t>28 лютого 2019 року установчими зборами з формування нового складу Громадської ради при Лубенській міській раді створена Громадська рада.</w:t>
      </w:r>
      <w:r w:rsidRPr="00C73A2A">
        <w:rPr>
          <w:rFonts w:ascii="Times New Roman" w:hAnsi="Times New Roman" w:cs="Times New Roman"/>
          <w:b w:val="0"/>
          <w:sz w:val="28"/>
          <w:szCs w:val="28"/>
          <w:lang w:val="uk-UA"/>
        </w:rPr>
        <w:t xml:space="preserve"> До її складу входять представники 19 ІГС. Протоколи та рішення оприлюднюються на офіційному сайті Лубенської міської ради</w:t>
      </w:r>
      <w:r>
        <w:rPr>
          <w:rFonts w:ascii="Times New Roman" w:hAnsi="Times New Roman" w:cs="Times New Roman"/>
          <w:b w:val="0"/>
          <w:sz w:val="28"/>
          <w:szCs w:val="28"/>
          <w:lang w:val="uk-UA"/>
        </w:rPr>
        <w:t>.</w:t>
      </w:r>
    </w:p>
    <w:p w:rsidR="009D26C7" w:rsidRPr="00C73A2A" w:rsidRDefault="009D26C7" w:rsidP="00BF7AD7">
      <w:pPr>
        <w:ind w:firstLine="709"/>
        <w:jc w:val="both"/>
        <w:rPr>
          <w:lang w:val="uk-UA"/>
        </w:rPr>
      </w:pPr>
      <w:r w:rsidRPr="00C73A2A">
        <w:rPr>
          <w:b/>
          <w:lang w:val="uk-UA"/>
        </w:rPr>
        <w:t xml:space="preserve">У 2019 році впроваджено Програму Громадського бюджету м. Лубен на 2019 -2020 р. </w:t>
      </w:r>
      <w:r w:rsidRPr="00C73A2A">
        <w:rPr>
          <w:lang w:val="uk-UA"/>
        </w:rPr>
        <w:t xml:space="preserve">Разом з відділом економічного розвитку і торгівлі працювали над впровадженням програми «Громадський бюджет міста Лубни на 2019-2020 рік». Підписано меморандум з Фондом «Східна </w:t>
      </w:r>
      <w:r w:rsidRPr="00C73A2A">
        <w:rPr>
          <w:lang w:val="uk-UA"/>
        </w:rPr>
        <w:lastRenderedPageBreak/>
        <w:t xml:space="preserve">Європа», отримано доступ та впроваджено електронну платформу для підтримки цієї програми. </w:t>
      </w:r>
    </w:p>
    <w:p w:rsidR="009D26C7" w:rsidRDefault="009D26C7" w:rsidP="009D26C7">
      <w:pPr>
        <w:pStyle w:val="1"/>
        <w:ind w:firstLine="708"/>
        <w:jc w:val="both"/>
        <w:rPr>
          <w:b w:val="0"/>
          <w:sz w:val="28"/>
          <w:szCs w:val="28"/>
          <w:lang w:val="uk-UA"/>
        </w:rPr>
      </w:pPr>
      <w:r w:rsidRPr="00C73A2A">
        <w:rPr>
          <w:rFonts w:ascii="Times New Roman" w:hAnsi="Times New Roman" w:cs="Times New Roman"/>
          <w:b w:val="0"/>
          <w:sz w:val="28"/>
          <w:szCs w:val="28"/>
          <w:lang w:val="uk-UA"/>
        </w:rPr>
        <w:t>На офіційному сайті Лубенської міської ради створено модуль електронних петицій. За звітний період на ньому зареєстровано 36</w:t>
      </w:r>
      <w:r>
        <w:rPr>
          <w:b w:val="0"/>
          <w:sz w:val="28"/>
          <w:szCs w:val="28"/>
          <w:lang w:val="uk-UA"/>
        </w:rPr>
        <w:t xml:space="preserve"> </w:t>
      </w:r>
      <w:r w:rsidRPr="00C73A2A">
        <w:rPr>
          <w:rFonts w:ascii="Times New Roman" w:hAnsi="Times New Roman" w:cs="Times New Roman"/>
          <w:b w:val="0"/>
          <w:sz w:val="28"/>
          <w:szCs w:val="28"/>
          <w:lang w:val="uk-UA"/>
        </w:rPr>
        <w:t>документів.</w:t>
      </w:r>
      <w:r>
        <w:rPr>
          <w:b w:val="0"/>
          <w:sz w:val="28"/>
          <w:szCs w:val="28"/>
          <w:lang w:val="uk-UA"/>
        </w:rPr>
        <w:t xml:space="preserve"> </w:t>
      </w:r>
      <w:r w:rsidRPr="00C73A2A">
        <w:rPr>
          <w:rFonts w:ascii="Times New Roman" w:hAnsi="Times New Roman" w:cs="Times New Roman"/>
          <w:b w:val="0"/>
          <w:sz w:val="28"/>
          <w:szCs w:val="28"/>
          <w:lang w:val="uk-UA"/>
        </w:rPr>
        <w:t>Частина петицій набрала необхідну кількість голосів та знаходяться на розгляді міської ради.</w:t>
      </w:r>
    </w:p>
    <w:p w:rsidR="009D26C7" w:rsidRDefault="009D26C7" w:rsidP="009D26C7">
      <w:pPr>
        <w:ind w:firstLine="709"/>
        <w:jc w:val="both"/>
      </w:pPr>
      <w:r>
        <w:rPr>
          <w:lang w:val="uk-UA"/>
        </w:rPr>
        <w:t>У</w:t>
      </w:r>
      <w:r w:rsidRPr="005A46D6">
        <w:rPr>
          <w:lang w:val="uk-UA"/>
        </w:rPr>
        <w:t xml:space="preserve"> квітні 2019 року</w:t>
      </w:r>
      <w:r>
        <w:rPr>
          <w:lang w:val="uk-UA"/>
        </w:rPr>
        <w:t>,</w:t>
      </w:r>
      <w:r w:rsidRPr="005A46D6">
        <w:rPr>
          <w:lang w:val="uk-UA"/>
        </w:rPr>
        <w:t xml:space="preserve"> рішенням сорок четвертої сесії міської ради </w:t>
      </w:r>
      <w:r>
        <w:rPr>
          <w:lang w:val="uk-UA"/>
        </w:rPr>
        <w:t xml:space="preserve">сьомого скликання </w:t>
      </w:r>
      <w:r w:rsidRPr="005A46D6">
        <w:rPr>
          <w:lang w:val="uk-UA"/>
        </w:rPr>
        <w:t>затверджено Порядок використання коштів міського бюджету</w:t>
      </w:r>
      <w:r w:rsidRPr="00610C5C">
        <w:t> </w:t>
      </w:r>
      <w:r w:rsidRPr="005A46D6">
        <w:rPr>
          <w:lang w:val="uk-UA"/>
        </w:rPr>
        <w:t xml:space="preserve">м. Лубен для надання фінансової підтримки громадським об’єднанням осіб з інвалідністю та ветеранів. </w:t>
      </w:r>
      <w:r w:rsidRPr="00610C5C">
        <w:t>Відповідно до цього документу у 2020 році фінансову підтримку коштами міс</w:t>
      </w:r>
      <w:r>
        <w:t>ького бюджету буде надано шести</w:t>
      </w:r>
      <w:r w:rsidRPr="00610C5C">
        <w:t xml:space="preserve"> громадським організаціям відповідного спрямування.</w:t>
      </w:r>
    </w:p>
    <w:p w:rsidR="009D26C7" w:rsidRPr="00C73A2A" w:rsidRDefault="009D26C7" w:rsidP="009D26C7">
      <w:pPr>
        <w:pStyle w:val="1"/>
        <w:ind w:firstLine="708"/>
        <w:jc w:val="both"/>
        <w:rPr>
          <w:rFonts w:ascii="Times New Roman" w:hAnsi="Times New Roman" w:cs="Times New Roman"/>
          <w:b w:val="0"/>
          <w:sz w:val="28"/>
          <w:szCs w:val="28"/>
          <w:lang w:val="uk-UA"/>
        </w:rPr>
      </w:pPr>
      <w:r w:rsidRPr="00C73A2A">
        <w:rPr>
          <w:rFonts w:ascii="Times New Roman" w:hAnsi="Times New Roman" w:cs="Times New Roman"/>
          <w:b w:val="0"/>
          <w:sz w:val="28"/>
          <w:szCs w:val="28"/>
          <w:lang w:val="uk-UA"/>
        </w:rPr>
        <w:t xml:space="preserve">Забезпечено надання методичної, консультативної та організаційної допомоги громадським організаціям міста з питань взаємодії та плідної співпраці. Надано допомогу в питаннях реєстрації новостворених ГО, перереєстрації Статутів та інших установчих документів відповідно до вимог чинного законодавства раніше створеним громадським організаціям.  </w:t>
      </w:r>
    </w:p>
    <w:p w:rsidR="009D26C7" w:rsidRDefault="009D26C7" w:rsidP="00BF7AD7">
      <w:pPr>
        <w:ind w:firstLine="709"/>
        <w:jc w:val="both"/>
        <w:rPr>
          <w:lang w:val="uk-UA"/>
        </w:rPr>
      </w:pPr>
      <w:r>
        <w:rPr>
          <w:lang w:val="uk-UA"/>
        </w:rPr>
        <w:t xml:space="preserve">Триває </w:t>
      </w:r>
      <w:r w:rsidRPr="00DF091D">
        <w:rPr>
          <w:lang w:val="uk-UA"/>
        </w:rPr>
        <w:t>співпраця управлінь та відділів виконавчого комітету міської рад</w:t>
      </w:r>
      <w:r>
        <w:rPr>
          <w:lang w:val="uk-UA"/>
        </w:rPr>
        <w:t xml:space="preserve">и з громадськими організаціями: </w:t>
      </w:r>
      <w:r w:rsidRPr="00DF091D">
        <w:rPr>
          <w:lang w:val="uk-UA"/>
        </w:rPr>
        <w:t xml:space="preserve">БФ «Штаб сприяння руху «За єдину Україну!» </w:t>
      </w:r>
      <w:r w:rsidRPr="00BF65D6">
        <w:rPr>
          <w:lang w:val="uk-UA"/>
        </w:rPr>
        <w:t>(керівник Жалдак О.П.),</w:t>
      </w:r>
      <w:r>
        <w:rPr>
          <w:lang w:val="uk-UA"/>
        </w:rPr>
        <w:t xml:space="preserve"> </w:t>
      </w:r>
      <w:r w:rsidRPr="00BF65D6">
        <w:rPr>
          <w:lang w:val="uk-UA"/>
        </w:rPr>
        <w:t>Лубенським міжрайонним об’єднанням вете</w:t>
      </w:r>
      <w:r>
        <w:rPr>
          <w:lang w:val="uk-UA"/>
        </w:rPr>
        <w:t xml:space="preserve">ранів АТО (голова Клюшник О.В.), </w:t>
      </w:r>
      <w:r w:rsidRPr="00BF65D6">
        <w:rPr>
          <w:lang w:val="uk-UA"/>
        </w:rPr>
        <w:t xml:space="preserve">Полтавською обласною благодійною організацією </w:t>
      </w:r>
      <w:r>
        <w:rPr>
          <w:lang w:val="uk-UA"/>
        </w:rPr>
        <w:t>«Спілка самаритян» (голова Бєлов В.М.), міською ветеранською організацією (Пивовар О.Д.), міськрайонною організацією</w:t>
      </w:r>
      <w:r w:rsidRPr="00DF091D">
        <w:rPr>
          <w:lang w:val="uk-UA"/>
        </w:rPr>
        <w:t xml:space="preserve"> «Спілка жінок-трудівниць «За майбутнє дітей України» (Кошель Р.О.), Полтавською обласною молодіжною організацією </w:t>
      </w:r>
      <w:r>
        <w:rPr>
          <w:lang w:val="uk-UA"/>
        </w:rPr>
        <w:t>«Твій світ</w:t>
      </w:r>
      <w:r w:rsidRPr="00BF65D6">
        <w:rPr>
          <w:lang w:val="uk-UA"/>
        </w:rPr>
        <w:t>« (Чепур О.С.)</w:t>
      </w:r>
      <w:r w:rsidRPr="00DF091D">
        <w:rPr>
          <w:lang w:val="uk-UA"/>
        </w:rPr>
        <w:t xml:space="preserve"> та іншими.</w:t>
      </w:r>
    </w:p>
    <w:p w:rsidR="009D26C7" w:rsidRDefault="009D26C7" w:rsidP="00BF7AD7">
      <w:pPr>
        <w:ind w:firstLine="709"/>
        <w:jc w:val="both"/>
        <w:rPr>
          <w:lang w:val="uk-UA"/>
        </w:rPr>
      </w:pPr>
      <w:r w:rsidRPr="00446949">
        <w:rPr>
          <w:lang w:val="uk-UA"/>
        </w:rPr>
        <w:t>Існує постійний зв’язок з воїнами, що перебувають в зоні активних воєнних дій та їх сім’ями.</w:t>
      </w:r>
      <w:r>
        <w:rPr>
          <w:lang w:val="uk-UA"/>
        </w:rPr>
        <w:t xml:space="preserve"> Продовжено практику підтримки наших земляків воїнів ООС</w:t>
      </w:r>
      <w:r w:rsidR="00BF7AD7">
        <w:rPr>
          <w:lang w:val="uk-UA"/>
        </w:rPr>
        <w:t>. Здійснюються поїзки на фронт.</w:t>
      </w:r>
    </w:p>
    <w:p w:rsidR="009D26C7" w:rsidRPr="002118DA" w:rsidRDefault="009D26C7" w:rsidP="00BF7AD7">
      <w:pPr>
        <w:ind w:firstLine="709"/>
        <w:jc w:val="both"/>
        <w:rPr>
          <w:lang w:val="uk-UA"/>
        </w:rPr>
      </w:pPr>
      <w:r>
        <w:rPr>
          <w:lang w:val="uk-UA"/>
        </w:rPr>
        <w:t xml:space="preserve">Інститути громадянського суспільства активно висвітлюють свою діяльність на піднімають проблемні питання в ефірі створеного у 2018 році «Радіо – Лубни» на хвилі 100,8 </w:t>
      </w:r>
      <w:r>
        <w:rPr>
          <w:lang w:val="en-US"/>
        </w:rPr>
        <w:t>FM</w:t>
      </w:r>
    </w:p>
    <w:p w:rsidR="009D26C7" w:rsidRDefault="009D26C7" w:rsidP="00BF7AD7">
      <w:pPr>
        <w:ind w:firstLine="708"/>
        <w:jc w:val="both"/>
        <w:rPr>
          <w:lang w:val="uk-UA"/>
        </w:rPr>
      </w:pPr>
      <w:r>
        <w:rPr>
          <w:lang w:val="uk-UA"/>
        </w:rPr>
        <w:t xml:space="preserve">Практично всі міські заходи відбуваються </w:t>
      </w:r>
      <w:r w:rsidRPr="00DF091D">
        <w:rPr>
          <w:lang w:val="uk-UA"/>
        </w:rPr>
        <w:t xml:space="preserve">у співпраці з інститутами громадянського суспільства </w:t>
      </w:r>
      <w:r>
        <w:rPr>
          <w:lang w:val="uk-UA"/>
        </w:rPr>
        <w:t xml:space="preserve">та </w:t>
      </w:r>
      <w:r w:rsidRPr="00DF091D">
        <w:rPr>
          <w:lang w:val="uk-UA"/>
        </w:rPr>
        <w:t>широко висвітлюються місцевим</w:t>
      </w:r>
      <w:r>
        <w:rPr>
          <w:lang w:val="uk-UA"/>
        </w:rPr>
        <w:t>и засобами масової інформації й</w:t>
      </w:r>
      <w:r w:rsidR="00BF7AD7">
        <w:rPr>
          <w:lang w:val="uk-UA"/>
        </w:rPr>
        <w:t xml:space="preserve"> на сайті міської ради.</w:t>
      </w:r>
    </w:p>
    <w:p w:rsidR="009D26C7" w:rsidRDefault="009D26C7" w:rsidP="00BF7AD7">
      <w:pPr>
        <w:ind w:firstLine="709"/>
        <w:jc w:val="both"/>
        <w:rPr>
          <w:lang w:val="uk-UA"/>
        </w:rPr>
      </w:pPr>
      <w:r w:rsidRPr="0049192F">
        <w:rPr>
          <w:lang w:val="uk-UA"/>
        </w:rPr>
        <w:t xml:space="preserve">Не менш плідною є співпраця органів місцевого самоврядування з громадськими організаціями, які представляють інтереси ліквідаторів аварії на ЧАЕС. </w:t>
      </w:r>
      <w:r w:rsidRPr="00192D77">
        <w:rPr>
          <w:lang w:val="uk-UA"/>
        </w:rPr>
        <w:t>У місті їх чотири</w:t>
      </w:r>
      <w:r>
        <w:rPr>
          <w:lang w:val="uk-UA"/>
        </w:rPr>
        <w:t xml:space="preserve"> (керівники Салов М.В., Піцура В.Ю, Собко В.І., Юрченко А.В.)</w:t>
      </w:r>
      <w:r w:rsidRPr="00192D77">
        <w:rPr>
          <w:lang w:val="uk-UA"/>
        </w:rPr>
        <w:t xml:space="preserve">. </w:t>
      </w:r>
    </w:p>
    <w:p w:rsidR="009D26C7" w:rsidRDefault="009D26C7" w:rsidP="009D26C7">
      <w:pPr>
        <w:ind w:firstLine="709"/>
        <w:jc w:val="both"/>
        <w:rPr>
          <w:lang w:val="uk-UA"/>
        </w:rPr>
      </w:pPr>
      <w:r w:rsidRPr="007E4AD9">
        <w:t xml:space="preserve">У межах нашої компетенції зроблено чимало роботи, щодо захисту їх законних прав та гарантій. </w:t>
      </w:r>
      <w:r>
        <w:rPr>
          <w:lang w:val="uk-UA"/>
        </w:rPr>
        <w:t>У 2019 році вдруге проведено</w:t>
      </w:r>
      <w:r w:rsidRPr="00192D77">
        <w:t xml:space="preserve"> відкритий дитячо-юнацький фестиваль чорнобильської пісні "Пам’ять Чорнобиля". </w:t>
      </w:r>
      <w:r w:rsidRPr="00192D77">
        <w:lastRenderedPageBreak/>
        <w:t>Започаткований він ЛМГОІ "Ветерани Чорнобиля", за сприяння Лубенської міської ради, підтримки БФ «Центр суспільних ініціатив», а також депутатів обласної та міської ради.</w:t>
      </w:r>
    </w:p>
    <w:p w:rsidR="009D26C7" w:rsidRPr="001D232D" w:rsidRDefault="009D26C7" w:rsidP="00BF7AD7">
      <w:pPr>
        <w:jc w:val="both"/>
        <w:rPr>
          <w:lang w:val="uk-UA"/>
        </w:rPr>
      </w:pPr>
    </w:p>
    <w:p w:rsidR="009D26C7" w:rsidRPr="007E4AD9" w:rsidRDefault="009D26C7" w:rsidP="009D26C7">
      <w:pPr>
        <w:ind w:firstLine="709"/>
        <w:jc w:val="both"/>
      </w:pPr>
      <w:r w:rsidRPr="007E4AD9">
        <w:t>Плідна співпраця налагоджена й з іншими громадськими організаціями та благодійними спілками. Тісні стосунки існують з Полтавською обласною благодійною організацією «Спілка самаритян». Завдяки спільній роботі можливим стало вирішення не лише питань підтримки сімей з дітьми, що опинилися у складних життєвих умовах, а й надання допомоги вимушеним переселенцям, сім’ям воїнів АТО, тощо.</w:t>
      </w:r>
    </w:p>
    <w:p w:rsidR="009D26C7" w:rsidRPr="007E4AD9" w:rsidRDefault="009D26C7" w:rsidP="00BF7AD7">
      <w:pPr>
        <w:ind w:firstLine="709"/>
        <w:jc w:val="both"/>
      </w:pPr>
      <w:r w:rsidRPr="007E4AD9">
        <w:t>Серед інших громадських організацій,</w:t>
      </w:r>
      <w:r>
        <w:t xml:space="preserve"> </w:t>
      </w:r>
      <w:r w:rsidRPr="007E4AD9">
        <w:t>з якими тісно співпрацює міська рада - міська ветеранська організація (Пивовар О.Д.), міськрайонна організація «Спілка жінок-трудівниць «За майбутнє дітей України» (Кошель Р.О.), громадська організація ветеранів 25-ї Ч</w:t>
      </w:r>
      <w:r>
        <w:t>апаєвської дивізії (</w:t>
      </w:r>
      <w:r>
        <w:rPr>
          <w:lang w:val="uk-UA"/>
        </w:rPr>
        <w:t>Гузь П.О.</w:t>
      </w:r>
      <w:r w:rsidRPr="007E4AD9">
        <w:t>)., Полтавською обласною молод</w:t>
      </w:r>
      <w:r>
        <w:t>іжною організацією «Твій світ»</w:t>
      </w:r>
      <w:r>
        <w:rPr>
          <w:lang w:val="uk-UA"/>
        </w:rPr>
        <w:t xml:space="preserve"> </w:t>
      </w:r>
      <w:r w:rsidRPr="007E4AD9">
        <w:t>(Чепур</w:t>
      </w:r>
      <w:r>
        <w:t xml:space="preserve"> </w:t>
      </w:r>
      <w:r w:rsidRPr="007E4AD9">
        <w:t>О.С.).</w:t>
      </w:r>
    </w:p>
    <w:p w:rsidR="009D26C7" w:rsidRPr="006C14A0" w:rsidRDefault="009D26C7" w:rsidP="009D26C7">
      <w:pPr>
        <w:ind w:firstLine="709"/>
        <w:jc w:val="both"/>
        <w:rPr>
          <w:lang w:val="uk-UA"/>
        </w:rPr>
      </w:pPr>
      <w:r w:rsidRPr="006C14A0">
        <w:rPr>
          <w:lang w:val="uk-UA"/>
        </w:rPr>
        <w:t xml:space="preserve">Щодо інформаційної відкритості влади, то головним на цій ділянці є робота офіційного сайту міської ради. </w:t>
      </w:r>
    </w:p>
    <w:p w:rsidR="009D26C7" w:rsidRPr="00C12348" w:rsidRDefault="009D26C7" w:rsidP="009D26C7">
      <w:pPr>
        <w:ind w:firstLine="709"/>
        <w:jc w:val="both"/>
        <w:rPr>
          <w:lang w:val="uk-UA"/>
        </w:rPr>
      </w:pPr>
      <w:r w:rsidRPr="00C12348">
        <w:rPr>
          <w:lang w:val="uk-UA"/>
        </w:rPr>
        <w:t xml:space="preserve">Відповідно до чинного законодавства, на веб-сайті оприлюднюються проекти рішень міської ради та її виконавчого комітету, основні розпорядження міського голови, вузькоспеціалізовані правила, тарифи, оголошення, плани, тощо. </w:t>
      </w:r>
    </w:p>
    <w:p w:rsidR="009D26C7" w:rsidRDefault="009D26C7" w:rsidP="009D26C7">
      <w:pPr>
        <w:ind w:firstLine="709"/>
        <w:jc w:val="both"/>
        <w:rPr>
          <w:lang w:val="uk-UA"/>
        </w:rPr>
      </w:pPr>
      <w:r w:rsidRPr="007E4AD9">
        <w:t>Крім того, за для забезпечення</w:t>
      </w:r>
      <w:r>
        <w:t xml:space="preserve"> </w:t>
      </w:r>
      <w:r w:rsidRPr="007E4AD9">
        <w:t>відкритості й прозорості влади забезпечено відкриту он-лайн трансляцію засідань сесії міської ради. Виконується й норма закону, щодо публікації результатів поіменного голосування у день проведення сесій.</w:t>
      </w:r>
      <w:r>
        <w:rPr>
          <w:lang w:val="uk-UA"/>
        </w:rPr>
        <w:t xml:space="preserve"> </w:t>
      </w:r>
    </w:p>
    <w:p w:rsidR="009D26C7" w:rsidRDefault="009D26C7" w:rsidP="009D26C7">
      <w:pPr>
        <w:ind w:firstLine="709"/>
        <w:jc w:val="both"/>
        <w:rPr>
          <w:lang w:val="uk-UA"/>
        </w:rPr>
      </w:pPr>
      <w:r>
        <w:rPr>
          <w:lang w:val="uk-UA"/>
        </w:rPr>
        <w:t>І</w:t>
      </w:r>
      <w:r w:rsidRPr="00553E44">
        <w:rPr>
          <w:lang w:val="uk-UA"/>
        </w:rPr>
        <w:t xml:space="preserve">снує тісна співпраця з іншими засобами масової інформації, які діють на території міста. </w:t>
      </w:r>
      <w:r w:rsidRPr="007E4AD9">
        <w:t>Інформація про діяльність міської ради висвітлюється на шпальтах газети</w:t>
      </w:r>
      <w:r>
        <w:rPr>
          <w:lang w:val="uk-UA"/>
        </w:rPr>
        <w:t xml:space="preserve"> «Вісник»,</w:t>
      </w:r>
      <w:r w:rsidRPr="007E4AD9">
        <w:t xml:space="preserve"> «Лубенщина», у передачах МТК «Лубни»</w:t>
      </w:r>
      <w:r>
        <w:rPr>
          <w:lang w:val="uk-UA"/>
        </w:rPr>
        <w:t>.</w:t>
      </w:r>
    </w:p>
    <w:p w:rsidR="009D26C7" w:rsidRPr="005D3F38" w:rsidRDefault="009D26C7" w:rsidP="00BF7AD7">
      <w:pPr>
        <w:ind w:firstLine="709"/>
        <w:jc w:val="both"/>
        <w:rPr>
          <w:lang w:val="uk-UA"/>
        </w:rPr>
      </w:pPr>
      <w:r>
        <w:rPr>
          <w:lang w:val="uk-UA"/>
        </w:rPr>
        <w:t>Триває робота з підтримки функціонування</w:t>
      </w:r>
      <w:r w:rsidRPr="005D3F38">
        <w:rPr>
          <w:lang w:val="uk-UA"/>
        </w:rPr>
        <w:t xml:space="preserve"> КУ «Радіо –Лубни»</w:t>
      </w:r>
      <w:r>
        <w:rPr>
          <w:lang w:val="uk-UA"/>
        </w:rPr>
        <w:t xml:space="preserve"> </w:t>
      </w:r>
      <w:r w:rsidRPr="005D3F38">
        <w:rPr>
          <w:lang w:val="uk-UA"/>
        </w:rPr>
        <w:t xml:space="preserve">у форматі </w:t>
      </w:r>
      <w:r w:rsidRPr="00AA6E15">
        <w:t>FM</w:t>
      </w:r>
      <w:r w:rsidRPr="005D3F38">
        <w:rPr>
          <w:lang w:val="uk-UA"/>
        </w:rPr>
        <w:t xml:space="preserve"> мовлення. </w:t>
      </w:r>
      <w:r w:rsidRPr="008E250B">
        <w:rPr>
          <w:lang w:val="uk-UA"/>
        </w:rPr>
        <w:t xml:space="preserve">Трансляція </w:t>
      </w:r>
      <w:r>
        <w:rPr>
          <w:lang w:val="uk-UA"/>
        </w:rPr>
        <w:t xml:space="preserve">передач </w:t>
      </w:r>
      <w:r w:rsidRPr="008E250B">
        <w:rPr>
          <w:lang w:val="uk-UA"/>
        </w:rPr>
        <w:t xml:space="preserve">здійснюється на частоті 100,8МГц. </w:t>
      </w:r>
      <w:r>
        <w:rPr>
          <w:lang w:val="uk-UA"/>
        </w:rPr>
        <w:t>Працівниками відділу інформаційної діяльності та комунікацій з громадькістю підготовлено та проведено за рік близько 40 інтерв’ю на актуальні теми.</w:t>
      </w:r>
    </w:p>
    <w:p w:rsidR="009D26C7" w:rsidRPr="002407AB" w:rsidRDefault="009D26C7" w:rsidP="00BF7AD7">
      <w:pPr>
        <w:ind w:firstLine="709"/>
        <w:jc w:val="both"/>
        <w:rPr>
          <w:lang w:val="uk-UA"/>
        </w:rPr>
      </w:pPr>
      <w:r>
        <w:rPr>
          <w:lang w:val="uk-UA"/>
        </w:rPr>
        <w:t>Проводяться пресконференції міського голови з представниками місце</w:t>
      </w:r>
      <w:r w:rsidR="00BF7AD7">
        <w:rPr>
          <w:lang w:val="uk-UA"/>
        </w:rPr>
        <w:t>вих засобів масової інформації.</w:t>
      </w:r>
    </w:p>
    <w:p w:rsidR="009D26C7" w:rsidRDefault="009D26C7" w:rsidP="00BF7AD7">
      <w:pPr>
        <w:ind w:firstLine="709"/>
        <w:jc w:val="both"/>
        <w:rPr>
          <w:rStyle w:val="highlight"/>
          <w:lang w:val="uk-UA"/>
        </w:rPr>
      </w:pPr>
      <w:r>
        <w:rPr>
          <w:lang w:val="uk-UA"/>
        </w:rPr>
        <w:t xml:space="preserve">Місто Лубни підтримує та поглиблює співпрацю з польським містом </w:t>
      </w:r>
      <w:r w:rsidRPr="00C648C4">
        <w:rPr>
          <w:rStyle w:val="highlight"/>
          <w:lang w:val="uk-UA"/>
        </w:rPr>
        <w:t>Скерневіце</w:t>
      </w:r>
      <w:r>
        <w:rPr>
          <w:rStyle w:val="highlight"/>
          <w:lang w:val="uk-UA"/>
        </w:rPr>
        <w:t xml:space="preserve"> та німецьким Раунхаймом. У 2019 році молодіжні делегації з Лубен мали змогу відвідати ці європейські міста, знайти нових друзів та поглибити наші дружні стосунки.</w:t>
      </w:r>
    </w:p>
    <w:p w:rsidR="009D26C7" w:rsidRDefault="009D26C7" w:rsidP="009D26C7">
      <w:pPr>
        <w:ind w:firstLine="709"/>
        <w:jc w:val="both"/>
        <w:rPr>
          <w:rStyle w:val="highlight"/>
          <w:lang w:val="uk-UA"/>
        </w:rPr>
      </w:pPr>
      <w:r>
        <w:rPr>
          <w:rStyle w:val="highlight"/>
          <w:lang w:val="uk-UA"/>
        </w:rPr>
        <w:t>У 2020 му році плануємо продовжити практику таких обмінів.</w:t>
      </w:r>
    </w:p>
    <w:p w:rsidR="009D26C7" w:rsidRDefault="009D26C7" w:rsidP="009D26C7">
      <w:pPr>
        <w:ind w:firstLine="709"/>
        <w:jc w:val="both"/>
        <w:rPr>
          <w:rStyle w:val="highlight"/>
          <w:lang w:val="uk-UA"/>
        </w:rPr>
      </w:pPr>
    </w:p>
    <w:p w:rsidR="009D26C7" w:rsidRPr="00A12FB6" w:rsidRDefault="009D26C7" w:rsidP="009D26C7">
      <w:pPr>
        <w:ind w:firstLine="708"/>
        <w:jc w:val="both"/>
        <w:rPr>
          <w:lang w:val="uk-UA"/>
        </w:rPr>
      </w:pPr>
      <w:r>
        <w:rPr>
          <w:lang w:val="uk-UA"/>
        </w:rPr>
        <w:t>Особливу увагу заслуговує робота спеціалістів сектору</w:t>
      </w:r>
      <w:r w:rsidRPr="00A12FB6">
        <w:rPr>
          <w:lang w:val="uk-UA"/>
        </w:rPr>
        <w:t xml:space="preserve"> по роботі з </w:t>
      </w:r>
      <w:r w:rsidRPr="00A12FB6">
        <w:rPr>
          <w:b/>
          <w:u w:val="single"/>
          <w:lang w:val="uk-UA"/>
        </w:rPr>
        <w:t>органами самоорганізації населення</w:t>
      </w:r>
      <w:r>
        <w:rPr>
          <w:lang w:val="uk-UA"/>
        </w:rPr>
        <w:t>.</w:t>
      </w:r>
      <w:r w:rsidRPr="00A12FB6">
        <w:rPr>
          <w:lang w:val="uk-UA"/>
        </w:rPr>
        <w:t xml:space="preserve"> </w:t>
      </w:r>
    </w:p>
    <w:p w:rsidR="009D26C7" w:rsidRDefault="009D26C7" w:rsidP="009D26C7">
      <w:pPr>
        <w:ind w:firstLine="708"/>
        <w:jc w:val="both"/>
        <w:rPr>
          <w:lang w:val="uk-UA"/>
        </w:rPr>
      </w:pPr>
      <w:r>
        <w:rPr>
          <w:color w:val="FF0000"/>
          <w:lang w:val="uk-UA"/>
        </w:rPr>
        <w:lastRenderedPageBreak/>
        <w:t xml:space="preserve"> </w:t>
      </w:r>
      <w:r>
        <w:rPr>
          <w:lang w:val="uk-UA"/>
        </w:rPr>
        <w:t>Спеціалісти сектору постійно працюють із населенням,спільно організовують заходи та свята, вирішують нагальні проблеми.</w:t>
      </w:r>
      <w:r w:rsidRPr="004158A7">
        <w:rPr>
          <w:lang w:val="uk-UA"/>
        </w:rPr>
        <w:t xml:space="preserve"> </w:t>
      </w:r>
      <w:r>
        <w:rPr>
          <w:lang w:val="uk-UA"/>
        </w:rPr>
        <w:t>Турбуються про ветеранів війни, учасників АТО, ювілярів-довгожителів, активістів громадського життя мікрорайонів.</w:t>
      </w:r>
    </w:p>
    <w:p w:rsidR="009D26C7" w:rsidRPr="00BD4CA2" w:rsidRDefault="009D26C7" w:rsidP="00BF7AD7">
      <w:pPr>
        <w:ind w:firstLine="708"/>
        <w:jc w:val="both"/>
        <w:rPr>
          <w:lang w:val="uk-UA"/>
        </w:rPr>
      </w:pPr>
      <w:r>
        <w:rPr>
          <w:lang w:val="uk-UA"/>
        </w:rPr>
        <w:t>З нагоди святкування Дня міста традиційно готувалися до свята,влаштувавши  виставку-продаж страв національної  кухні «На гостину до лубенської родини» та облаштувавши фотозону в українському стилі. Традиційними стали й проведення свята Івана Купала у мікрорайонах №6 та №8 , храмове свято  Покрови Пресвятої Богородиці у мікрорайоні №6, Дня українського козацтва у мікрорайоні № 1 з концертом, частуванням смачною ка</w:t>
      </w:r>
      <w:r w:rsidR="00BF7AD7">
        <w:rPr>
          <w:lang w:val="uk-UA"/>
        </w:rPr>
        <w:t>шею та цілющим  трав’яним чаєм.</w:t>
      </w:r>
    </w:p>
    <w:p w:rsidR="009D26C7" w:rsidRDefault="009D26C7" w:rsidP="009D26C7">
      <w:pPr>
        <w:ind w:firstLine="708"/>
        <w:jc w:val="both"/>
        <w:rPr>
          <w:lang w:val="uk-UA"/>
        </w:rPr>
      </w:pPr>
      <w:r>
        <w:rPr>
          <w:lang w:val="uk-UA"/>
        </w:rPr>
        <w:t>У дні літніх шкільних канікул спеціалісти сектору організовують  розважально-ігрові програми для дітей. Вже не перший рік діти з мікрорайонів міста боролися за першість у спортивних змаганнях „Веселі старти“.</w:t>
      </w:r>
    </w:p>
    <w:p w:rsidR="009D26C7" w:rsidRDefault="009D26C7" w:rsidP="009D26C7">
      <w:pPr>
        <w:ind w:firstLine="708"/>
        <w:jc w:val="both"/>
        <w:rPr>
          <w:lang w:val="uk-UA"/>
        </w:rPr>
      </w:pPr>
      <w:r>
        <w:rPr>
          <w:lang w:val="uk-UA"/>
        </w:rPr>
        <w:t>Завдяки активній позиції голів вуличних і будинкових комітетів у різних куточках міста проводяться не лише святкові заходи, а й впорядковуються території, ліквідовуються стихійні сміттєзвалища, ведеться боротьба з бурʼянами, проводиться розʼяснювальна робота щодо правил благоустрою нашого міста.</w:t>
      </w:r>
    </w:p>
    <w:p w:rsidR="009D26C7" w:rsidRDefault="009D26C7" w:rsidP="009D26C7">
      <w:pPr>
        <w:ind w:firstLine="708"/>
        <w:jc w:val="both"/>
        <w:rPr>
          <w:lang w:val="uk-UA"/>
        </w:rPr>
      </w:pPr>
      <w:r>
        <w:rPr>
          <w:lang w:val="uk-UA"/>
        </w:rPr>
        <w:t>Ради мікрорайонів спільно з управлінням соціального захисту населення виконавчого  комітету міської ради провели видачу електронних карток для безкоштовного проїзду пенсіонерів та пільгових категорій населення.</w:t>
      </w:r>
    </w:p>
    <w:p w:rsidR="009D26C7" w:rsidRDefault="009D26C7" w:rsidP="009D26C7">
      <w:pPr>
        <w:ind w:firstLine="708"/>
        <w:jc w:val="both"/>
        <w:rPr>
          <w:lang w:val="uk-UA"/>
        </w:rPr>
      </w:pPr>
      <w:r>
        <w:rPr>
          <w:lang w:val="uk-UA"/>
        </w:rPr>
        <w:t>Ради мікрорайонів тісно співпрацюють із громадськими та релігійними організаціями, благодійними фондами.</w:t>
      </w:r>
    </w:p>
    <w:p w:rsidR="009D26C7" w:rsidRDefault="009D26C7" w:rsidP="009D26C7">
      <w:pPr>
        <w:ind w:firstLine="708"/>
        <w:jc w:val="both"/>
        <w:rPr>
          <w:lang w:val="uk-UA"/>
        </w:rPr>
      </w:pPr>
      <w:r>
        <w:rPr>
          <w:lang w:val="uk-UA"/>
        </w:rPr>
        <w:t>Тісно співпрацюють з комунальними службами міста, які виконали великий об’єм робіт з благоустрою територій мікрорайонів.</w:t>
      </w:r>
    </w:p>
    <w:p w:rsidR="009D26C7" w:rsidRPr="00EE56D3" w:rsidRDefault="009D26C7" w:rsidP="009D26C7">
      <w:pPr>
        <w:ind w:firstLine="708"/>
        <w:jc w:val="both"/>
        <w:rPr>
          <w:lang w:val="uk-UA"/>
        </w:rPr>
      </w:pPr>
      <w:r w:rsidRPr="00EE56D3">
        <w:rPr>
          <w:lang w:val="uk-UA"/>
        </w:rPr>
        <w:t>Так зокрема:</w:t>
      </w:r>
    </w:p>
    <w:p w:rsidR="009D26C7" w:rsidRPr="005C4DF2" w:rsidRDefault="009D26C7" w:rsidP="009D26C7">
      <w:pPr>
        <w:jc w:val="both"/>
        <w:rPr>
          <w:b/>
          <w:lang w:val="uk-UA"/>
        </w:rPr>
      </w:pPr>
      <w:r w:rsidRPr="005C4DF2">
        <w:rPr>
          <w:b/>
          <w:lang w:val="uk-UA"/>
        </w:rPr>
        <w:t>У мікрорайоні №1:</w:t>
      </w:r>
    </w:p>
    <w:p w:rsidR="009D26C7" w:rsidRPr="005C4DF2" w:rsidRDefault="009D26C7" w:rsidP="009D26C7">
      <w:pPr>
        <w:pStyle w:val="af0"/>
        <w:numPr>
          <w:ilvl w:val="0"/>
          <w:numId w:val="10"/>
        </w:numPr>
        <w:spacing w:after="160" w:line="259" w:lineRule="auto"/>
        <w:jc w:val="both"/>
        <w:rPr>
          <w:sz w:val="28"/>
          <w:szCs w:val="28"/>
        </w:rPr>
      </w:pPr>
      <w:r>
        <w:rPr>
          <w:sz w:val="28"/>
          <w:szCs w:val="28"/>
        </w:rPr>
        <w:t>Встановлено дитячий майданчик в Дендропарку на розі вулиць Драгоманова та провулку 1 Тернівської;</w:t>
      </w:r>
    </w:p>
    <w:p w:rsidR="009D26C7" w:rsidRDefault="009D26C7" w:rsidP="009D26C7">
      <w:pPr>
        <w:pStyle w:val="af0"/>
        <w:numPr>
          <w:ilvl w:val="0"/>
          <w:numId w:val="10"/>
        </w:numPr>
        <w:spacing w:after="160" w:line="259" w:lineRule="auto"/>
        <w:jc w:val="both"/>
        <w:rPr>
          <w:sz w:val="28"/>
          <w:szCs w:val="28"/>
        </w:rPr>
      </w:pPr>
      <w:r w:rsidRPr="005C4DF2">
        <w:rPr>
          <w:sz w:val="28"/>
          <w:szCs w:val="28"/>
        </w:rPr>
        <w:t xml:space="preserve">Встановлено дитячий </w:t>
      </w:r>
      <w:r>
        <w:rPr>
          <w:sz w:val="28"/>
          <w:szCs w:val="28"/>
        </w:rPr>
        <w:t>майданчик у дворі буд.17-А</w:t>
      </w:r>
      <w:r w:rsidRPr="005C4DF2">
        <w:rPr>
          <w:sz w:val="28"/>
          <w:szCs w:val="28"/>
        </w:rPr>
        <w:t xml:space="preserve">по </w:t>
      </w:r>
      <w:r>
        <w:rPr>
          <w:sz w:val="28"/>
          <w:szCs w:val="28"/>
        </w:rPr>
        <w:t>вул.Я.Мудрого та на вул.Драгоманова,34;</w:t>
      </w:r>
    </w:p>
    <w:p w:rsidR="009D26C7" w:rsidRPr="005C4DF2" w:rsidRDefault="009D26C7" w:rsidP="009D26C7">
      <w:pPr>
        <w:pStyle w:val="af0"/>
        <w:spacing w:after="160" w:line="259" w:lineRule="auto"/>
        <w:ind w:left="360"/>
        <w:jc w:val="both"/>
        <w:rPr>
          <w:sz w:val="28"/>
          <w:szCs w:val="28"/>
        </w:rPr>
      </w:pPr>
    </w:p>
    <w:p w:rsidR="009D26C7" w:rsidRDefault="009D26C7" w:rsidP="009D26C7">
      <w:pPr>
        <w:pStyle w:val="af0"/>
        <w:numPr>
          <w:ilvl w:val="0"/>
          <w:numId w:val="10"/>
        </w:numPr>
        <w:spacing w:after="160" w:line="259" w:lineRule="auto"/>
        <w:jc w:val="both"/>
        <w:rPr>
          <w:sz w:val="28"/>
          <w:szCs w:val="28"/>
        </w:rPr>
      </w:pPr>
      <w:r w:rsidRPr="005C4DF2">
        <w:rPr>
          <w:sz w:val="28"/>
          <w:szCs w:val="28"/>
        </w:rPr>
        <w:t>Облаштоване дорожнє покриття</w:t>
      </w:r>
      <w:r>
        <w:rPr>
          <w:sz w:val="28"/>
          <w:szCs w:val="28"/>
        </w:rPr>
        <w:t xml:space="preserve"> від вулиці Гайдая до міського сміттєзвалища. </w:t>
      </w:r>
    </w:p>
    <w:p w:rsidR="009D26C7" w:rsidRDefault="009D26C7" w:rsidP="009D26C7">
      <w:pPr>
        <w:pStyle w:val="af0"/>
        <w:numPr>
          <w:ilvl w:val="0"/>
          <w:numId w:val="10"/>
        </w:numPr>
        <w:spacing w:after="160" w:line="259" w:lineRule="auto"/>
        <w:jc w:val="both"/>
        <w:rPr>
          <w:sz w:val="28"/>
          <w:szCs w:val="28"/>
        </w:rPr>
      </w:pPr>
      <w:r>
        <w:rPr>
          <w:sz w:val="28"/>
          <w:szCs w:val="28"/>
        </w:rPr>
        <w:t>Виконано ямковий ремонт на вул.Л.Толстого,Драгоманова.</w:t>
      </w:r>
    </w:p>
    <w:p w:rsidR="009D26C7" w:rsidRPr="005C4DF2" w:rsidRDefault="009D26C7" w:rsidP="009D26C7">
      <w:pPr>
        <w:pStyle w:val="af0"/>
        <w:numPr>
          <w:ilvl w:val="0"/>
          <w:numId w:val="10"/>
        </w:numPr>
        <w:spacing w:after="160" w:line="259" w:lineRule="auto"/>
        <w:jc w:val="both"/>
        <w:rPr>
          <w:sz w:val="28"/>
          <w:szCs w:val="28"/>
        </w:rPr>
      </w:pPr>
      <w:r>
        <w:rPr>
          <w:sz w:val="28"/>
          <w:szCs w:val="28"/>
        </w:rPr>
        <w:t>На фасаді ЗОШ №4 встановлено меморіальну дошку воїну Бойку Андрію Юрійовичу, який загинув у 2018 році в зоні ООС.</w:t>
      </w:r>
    </w:p>
    <w:p w:rsidR="009D26C7" w:rsidRPr="006C03F9" w:rsidRDefault="009D26C7" w:rsidP="009D26C7">
      <w:pPr>
        <w:jc w:val="both"/>
        <w:rPr>
          <w:b/>
          <w:lang w:val="uk-UA"/>
        </w:rPr>
      </w:pPr>
      <w:r w:rsidRPr="005C4DF2">
        <w:rPr>
          <w:b/>
          <w:lang w:val="uk-UA"/>
        </w:rPr>
        <w:t>У</w:t>
      </w:r>
      <w:r w:rsidRPr="006C03F9">
        <w:rPr>
          <w:b/>
          <w:lang w:val="uk-UA"/>
        </w:rPr>
        <w:t xml:space="preserve"> мікрорайоні  №2</w:t>
      </w:r>
      <w:r w:rsidRPr="005C4DF2">
        <w:rPr>
          <w:b/>
          <w:lang w:val="uk-UA"/>
        </w:rPr>
        <w:t>:</w:t>
      </w:r>
      <w:r w:rsidRPr="006C03F9">
        <w:rPr>
          <w:b/>
          <w:lang w:val="uk-UA"/>
        </w:rPr>
        <w:t xml:space="preserve"> </w:t>
      </w:r>
    </w:p>
    <w:p w:rsidR="009D26C7" w:rsidRDefault="009D26C7" w:rsidP="009D26C7">
      <w:pPr>
        <w:pStyle w:val="af0"/>
        <w:numPr>
          <w:ilvl w:val="0"/>
          <w:numId w:val="10"/>
        </w:numPr>
        <w:jc w:val="both"/>
        <w:rPr>
          <w:sz w:val="28"/>
          <w:szCs w:val="28"/>
        </w:rPr>
      </w:pPr>
      <w:r w:rsidRPr="005C4DF2">
        <w:rPr>
          <w:sz w:val="28"/>
          <w:szCs w:val="28"/>
        </w:rPr>
        <w:t xml:space="preserve">Проведено ямковий ремонт </w:t>
      </w:r>
      <w:r>
        <w:rPr>
          <w:sz w:val="28"/>
          <w:szCs w:val="28"/>
        </w:rPr>
        <w:t xml:space="preserve"> вул . Я.Мудрого ,Г.Тютюнника.</w:t>
      </w:r>
    </w:p>
    <w:p w:rsidR="009D26C7" w:rsidRDefault="009D26C7" w:rsidP="009D26C7">
      <w:pPr>
        <w:pStyle w:val="af0"/>
        <w:numPr>
          <w:ilvl w:val="0"/>
          <w:numId w:val="10"/>
        </w:numPr>
        <w:jc w:val="both"/>
        <w:rPr>
          <w:sz w:val="28"/>
          <w:szCs w:val="28"/>
        </w:rPr>
      </w:pPr>
      <w:r>
        <w:rPr>
          <w:sz w:val="28"/>
          <w:szCs w:val="28"/>
        </w:rPr>
        <w:lastRenderedPageBreak/>
        <w:t>Проведено капітальний ремонт ліфта у буд.4 по вул.Ст.Троїцькій.</w:t>
      </w:r>
    </w:p>
    <w:p w:rsidR="009D26C7" w:rsidRPr="005C4DF2" w:rsidRDefault="009D26C7" w:rsidP="009D26C7">
      <w:pPr>
        <w:pStyle w:val="af0"/>
        <w:numPr>
          <w:ilvl w:val="0"/>
          <w:numId w:val="10"/>
        </w:numPr>
        <w:jc w:val="both"/>
        <w:rPr>
          <w:sz w:val="28"/>
          <w:szCs w:val="28"/>
        </w:rPr>
      </w:pPr>
      <w:r>
        <w:rPr>
          <w:sz w:val="28"/>
          <w:szCs w:val="28"/>
        </w:rPr>
        <w:t xml:space="preserve">Замінено інженерні мережі  у будинках  за адресою: вул. Чкалова, 12, В. Бєлоруса, 27, проспект Володимирський, 23, а також на майдані Володимирському, 26/2. </w:t>
      </w:r>
    </w:p>
    <w:p w:rsidR="009D26C7" w:rsidRDefault="009D26C7" w:rsidP="009D26C7">
      <w:pPr>
        <w:jc w:val="both"/>
        <w:rPr>
          <w:b/>
          <w:lang w:val="uk-UA"/>
        </w:rPr>
      </w:pPr>
      <w:r w:rsidRPr="005C4DF2">
        <w:rPr>
          <w:b/>
          <w:lang w:val="uk-UA"/>
        </w:rPr>
        <w:t>У</w:t>
      </w:r>
      <w:r w:rsidRPr="005C4DF2">
        <w:rPr>
          <w:b/>
        </w:rPr>
        <w:t xml:space="preserve"> мікрорайоні  № 3 </w:t>
      </w:r>
    </w:p>
    <w:p w:rsidR="009D26C7" w:rsidRPr="00BF7AD7" w:rsidRDefault="009D26C7" w:rsidP="009D26C7">
      <w:pPr>
        <w:pStyle w:val="af0"/>
        <w:numPr>
          <w:ilvl w:val="0"/>
          <w:numId w:val="10"/>
        </w:numPr>
        <w:spacing w:after="160" w:line="259" w:lineRule="auto"/>
        <w:jc w:val="both"/>
        <w:rPr>
          <w:sz w:val="28"/>
          <w:szCs w:val="28"/>
        </w:rPr>
      </w:pPr>
      <w:r>
        <w:rPr>
          <w:b/>
        </w:rPr>
        <w:t xml:space="preserve"> </w:t>
      </w:r>
      <w:r>
        <w:rPr>
          <w:sz w:val="28"/>
          <w:szCs w:val="28"/>
        </w:rPr>
        <w:t>Встановлено дитячі</w:t>
      </w:r>
      <w:r w:rsidRPr="005C4DF2">
        <w:rPr>
          <w:sz w:val="28"/>
          <w:szCs w:val="28"/>
        </w:rPr>
        <w:t xml:space="preserve"> </w:t>
      </w:r>
      <w:r>
        <w:rPr>
          <w:sz w:val="28"/>
          <w:szCs w:val="28"/>
        </w:rPr>
        <w:t>майданчики у дворі буд.14 по вул.Першотравневій та вул. Щелканова, 9.</w:t>
      </w:r>
    </w:p>
    <w:p w:rsidR="009D26C7" w:rsidRPr="005C4DF2" w:rsidRDefault="009D26C7" w:rsidP="009D26C7">
      <w:pPr>
        <w:pStyle w:val="af0"/>
        <w:numPr>
          <w:ilvl w:val="0"/>
          <w:numId w:val="10"/>
        </w:numPr>
        <w:jc w:val="both"/>
        <w:rPr>
          <w:sz w:val="28"/>
          <w:szCs w:val="28"/>
        </w:rPr>
      </w:pPr>
      <w:r w:rsidRPr="005C4DF2">
        <w:rPr>
          <w:sz w:val="28"/>
          <w:szCs w:val="28"/>
        </w:rPr>
        <w:t>Проведено ремонт спортивного залу по вул. Грушевського та біля нових будинків встановлено новий сучасний</w:t>
      </w:r>
      <w:r>
        <w:rPr>
          <w:sz w:val="28"/>
          <w:szCs w:val="28"/>
        </w:rPr>
        <w:t xml:space="preserve"> дитячий майданчик та футбольне поле</w:t>
      </w:r>
      <w:r w:rsidRPr="005C4DF2">
        <w:rPr>
          <w:sz w:val="28"/>
          <w:szCs w:val="28"/>
        </w:rPr>
        <w:t xml:space="preserve">. </w:t>
      </w:r>
    </w:p>
    <w:p w:rsidR="009D26C7" w:rsidRDefault="009D26C7" w:rsidP="009D26C7">
      <w:pPr>
        <w:pStyle w:val="af0"/>
        <w:numPr>
          <w:ilvl w:val="0"/>
          <w:numId w:val="10"/>
        </w:numPr>
        <w:jc w:val="both"/>
        <w:rPr>
          <w:sz w:val="28"/>
          <w:szCs w:val="28"/>
        </w:rPr>
      </w:pPr>
      <w:r w:rsidRPr="005C4DF2">
        <w:rPr>
          <w:sz w:val="28"/>
          <w:szCs w:val="28"/>
        </w:rPr>
        <w:t>Проведено ямковий ремонт ву</w:t>
      </w:r>
      <w:r>
        <w:rPr>
          <w:sz w:val="28"/>
          <w:szCs w:val="28"/>
        </w:rPr>
        <w:t>л.Монастирської.</w:t>
      </w:r>
    </w:p>
    <w:p w:rsidR="009D26C7" w:rsidRPr="00D03B84" w:rsidRDefault="009D26C7" w:rsidP="009D26C7">
      <w:pPr>
        <w:pStyle w:val="af0"/>
        <w:numPr>
          <w:ilvl w:val="0"/>
          <w:numId w:val="10"/>
        </w:numPr>
        <w:jc w:val="both"/>
        <w:rPr>
          <w:sz w:val="28"/>
          <w:szCs w:val="28"/>
        </w:rPr>
      </w:pPr>
      <w:r w:rsidRPr="0013050E">
        <w:rPr>
          <w:sz w:val="28"/>
          <w:szCs w:val="28"/>
          <w:lang w:val="ru-RU"/>
        </w:rPr>
        <w:t>Проведено</w:t>
      </w:r>
      <w:r>
        <w:rPr>
          <w:sz w:val="28"/>
          <w:szCs w:val="28"/>
          <w:lang w:val="ru-RU"/>
        </w:rPr>
        <w:t xml:space="preserve"> капітальний </w:t>
      </w:r>
      <w:r w:rsidRPr="0013050E">
        <w:rPr>
          <w:sz w:val="28"/>
          <w:szCs w:val="28"/>
          <w:lang w:val="ru-RU"/>
        </w:rPr>
        <w:t xml:space="preserve"> ремонт тротуару</w:t>
      </w:r>
      <w:r>
        <w:rPr>
          <w:sz w:val="28"/>
          <w:szCs w:val="28"/>
          <w:lang w:val="ru-RU"/>
        </w:rPr>
        <w:t xml:space="preserve"> вул.Монастирської.</w:t>
      </w:r>
    </w:p>
    <w:p w:rsidR="009D26C7" w:rsidRPr="005C4DF2" w:rsidRDefault="009D26C7" w:rsidP="009D26C7">
      <w:pPr>
        <w:pStyle w:val="af0"/>
        <w:numPr>
          <w:ilvl w:val="0"/>
          <w:numId w:val="10"/>
        </w:numPr>
        <w:jc w:val="both"/>
        <w:rPr>
          <w:sz w:val="28"/>
          <w:szCs w:val="28"/>
        </w:rPr>
      </w:pPr>
      <w:r w:rsidRPr="00EC1764">
        <w:rPr>
          <w:sz w:val="28"/>
          <w:szCs w:val="28"/>
        </w:rPr>
        <w:t xml:space="preserve">В рамках співфінансування  обласного та місцевого бюджету у сквері Третього  тисячоліття  </w:t>
      </w:r>
      <w:r w:rsidRPr="005C4DF2">
        <w:rPr>
          <w:sz w:val="28"/>
          <w:szCs w:val="28"/>
        </w:rPr>
        <w:t>висаджено багаторічні хвойні дерева та кущі.</w:t>
      </w:r>
    </w:p>
    <w:p w:rsidR="009D26C7" w:rsidRPr="005C4DF2" w:rsidRDefault="009D26C7" w:rsidP="009D26C7">
      <w:pPr>
        <w:pStyle w:val="af0"/>
        <w:ind w:left="360"/>
        <w:jc w:val="both"/>
        <w:rPr>
          <w:sz w:val="28"/>
          <w:szCs w:val="28"/>
        </w:rPr>
      </w:pPr>
    </w:p>
    <w:p w:rsidR="009D26C7" w:rsidRPr="005C4DF2" w:rsidRDefault="009D26C7" w:rsidP="009D26C7">
      <w:pPr>
        <w:jc w:val="both"/>
        <w:rPr>
          <w:b/>
          <w:lang w:val="uk-UA"/>
        </w:rPr>
      </w:pPr>
      <w:r w:rsidRPr="005C4DF2">
        <w:rPr>
          <w:b/>
          <w:lang w:val="uk-UA"/>
        </w:rPr>
        <w:t>У</w:t>
      </w:r>
      <w:r w:rsidRPr="00B867DF">
        <w:rPr>
          <w:b/>
          <w:lang w:val="uk-UA"/>
        </w:rPr>
        <w:t xml:space="preserve"> мікрорайоні  № </w:t>
      </w:r>
      <w:r w:rsidRPr="005C4DF2">
        <w:rPr>
          <w:b/>
          <w:lang w:val="uk-UA"/>
        </w:rPr>
        <w:t>4</w:t>
      </w:r>
      <w:r w:rsidRPr="00B867DF">
        <w:rPr>
          <w:b/>
          <w:lang w:val="uk-UA"/>
        </w:rPr>
        <w:t xml:space="preserve"> </w:t>
      </w:r>
    </w:p>
    <w:p w:rsidR="009D26C7" w:rsidRDefault="009D26C7" w:rsidP="009D26C7">
      <w:pPr>
        <w:pStyle w:val="af0"/>
        <w:spacing w:after="200" w:line="276" w:lineRule="auto"/>
        <w:ind w:left="0"/>
        <w:jc w:val="both"/>
        <w:rPr>
          <w:sz w:val="28"/>
          <w:szCs w:val="28"/>
        </w:rPr>
      </w:pPr>
      <w:r>
        <w:rPr>
          <w:sz w:val="28"/>
          <w:szCs w:val="28"/>
        </w:rPr>
        <w:t xml:space="preserve">- Замінено дорожнє покриття по вулиці Вишневецьких (заїзд в місто) та площі Ярмарковій (частково);  </w:t>
      </w:r>
    </w:p>
    <w:p w:rsidR="009D26C7" w:rsidRDefault="009D26C7" w:rsidP="009D26C7">
      <w:pPr>
        <w:pStyle w:val="af0"/>
        <w:spacing w:after="200" w:line="276" w:lineRule="auto"/>
        <w:ind w:left="0"/>
        <w:jc w:val="both"/>
        <w:rPr>
          <w:sz w:val="28"/>
          <w:szCs w:val="28"/>
        </w:rPr>
      </w:pPr>
      <w:r>
        <w:rPr>
          <w:sz w:val="28"/>
          <w:szCs w:val="28"/>
        </w:rPr>
        <w:t>- Відновлено тротуар по провулку Гвардійському.</w:t>
      </w:r>
    </w:p>
    <w:p w:rsidR="009D26C7" w:rsidRDefault="009D26C7" w:rsidP="009D26C7">
      <w:pPr>
        <w:pStyle w:val="af0"/>
        <w:spacing w:after="200" w:line="276" w:lineRule="auto"/>
        <w:ind w:left="0"/>
        <w:jc w:val="both"/>
        <w:rPr>
          <w:sz w:val="28"/>
          <w:szCs w:val="28"/>
        </w:rPr>
      </w:pPr>
      <w:r>
        <w:rPr>
          <w:sz w:val="28"/>
          <w:szCs w:val="28"/>
        </w:rPr>
        <w:t xml:space="preserve"> - проводився ямковий ремонт по вулицям Ю. Гагаріна, Мистецькій, Дружби, Кам’янопотіцькій, Гвардійській ( в дворах багатоповерхівок); </w:t>
      </w:r>
    </w:p>
    <w:p w:rsidR="009D26C7" w:rsidRDefault="009D26C7" w:rsidP="009D26C7">
      <w:pPr>
        <w:pStyle w:val="af0"/>
        <w:spacing w:after="200" w:line="276" w:lineRule="auto"/>
        <w:ind w:left="0"/>
        <w:jc w:val="both"/>
        <w:rPr>
          <w:sz w:val="28"/>
          <w:szCs w:val="28"/>
        </w:rPr>
      </w:pPr>
      <w:r>
        <w:rPr>
          <w:sz w:val="28"/>
          <w:szCs w:val="28"/>
        </w:rPr>
        <w:t>- зроблено грейдерування з підсипкою вулиць «Завадщини»;</w:t>
      </w:r>
    </w:p>
    <w:p w:rsidR="009D26C7" w:rsidRDefault="009D26C7" w:rsidP="009D26C7">
      <w:pPr>
        <w:pStyle w:val="af0"/>
        <w:spacing w:after="200" w:line="276" w:lineRule="auto"/>
        <w:ind w:left="0"/>
        <w:jc w:val="both"/>
        <w:rPr>
          <w:sz w:val="28"/>
          <w:szCs w:val="28"/>
        </w:rPr>
      </w:pPr>
      <w:r w:rsidRPr="003211CC">
        <w:rPr>
          <w:sz w:val="28"/>
          <w:szCs w:val="28"/>
        </w:rPr>
        <w:t xml:space="preserve">- закінчено капітальний ремонт приміщення музичної школи та проводяться роботи в стінах художньої школи; </w:t>
      </w:r>
    </w:p>
    <w:p w:rsidR="009D26C7" w:rsidRPr="00923839" w:rsidRDefault="009D26C7" w:rsidP="009D26C7">
      <w:pPr>
        <w:pStyle w:val="af0"/>
        <w:spacing w:after="200" w:line="276" w:lineRule="auto"/>
        <w:ind w:left="0"/>
        <w:jc w:val="both"/>
        <w:rPr>
          <w:sz w:val="28"/>
          <w:szCs w:val="28"/>
        </w:rPr>
      </w:pPr>
      <w:r w:rsidRPr="003211CC">
        <w:rPr>
          <w:sz w:val="28"/>
          <w:szCs w:val="28"/>
        </w:rPr>
        <w:t>- виконувалися роботи щодо благоустрою, а саме своєчасно проводилася очистка вулиць та провулків від снігу, обпилювання сухостію, підтримувався санітарний стан парків, вулиць та прибудинкових територій, озеленення мікрорайону.</w:t>
      </w:r>
      <w:r>
        <w:rPr>
          <w:sz w:val="28"/>
          <w:szCs w:val="28"/>
        </w:rPr>
        <w:t xml:space="preserve">  </w:t>
      </w:r>
    </w:p>
    <w:p w:rsidR="009D26C7" w:rsidRPr="005C4DF2" w:rsidRDefault="009D26C7" w:rsidP="009D26C7">
      <w:pPr>
        <w:pStyle w:val="af0"/>
        <w:ind w:left="360"/>
        <w:jc w:val="both"/>
        <w:rPr>
          <w:sz w:val="28"/>
          <w:szCs w:val="28"/>
        </w:rPr>
      </w:pPr>
    </w:p>
    <w:p w:rsidR="009D26C7" w:rsidRPr="005C4DF2" w:rsidRDefault="009D26C7" w:rsidP="009D26C7">
      <w:pPr>
        <w:jc w:val="both"/>
        <w:rPr>
          <w:b/>
          <w:lang w:val="uk-UA"/>
        </w:rPr>
      </w:pPr>
      <w:r w:rsidRPr="005C4DF2">
        <w:rPr>
          <w:b/>
          <w:lang w:val="uk-UA"/>
        </w:rPr>
        <w:t>У мікрорайоні №5</w:t>
      </w:r>
    </w:p>
    <w:p w:rsidR="009D26C7" w:rsidRPr="005C4DF2" w:rsidRDefault="009D26C7" w:rsidP="009D26C7">
      <w:pPr>
        <w:pStyle w:val="af0"/>
        <w:numPr>
          <w:ilvl w:val="0"/>
          <w:numId w:val="10"/>
        </w:numPr>
        <w:spacing w:after="160" w:line="259" w:lineRule="auto"/>
        <w:jc w:val="both"/>
        <w:rPr>
          <w:sz w:val="28"/>
          <w:szCs w:val="28"/>
        </w:rPr>
      </w:pPr>
      <w:r>
        <w:rPr>
          <w:sz w:val="28"/>
          <w:szCs w:val="28"/>
        </w:rPr>
        <w:t xml:space="preserve"> В рамках програми співфінансування проведено капітальний ремонт будинків по пр. Володимирському 99,113,115 та вул.Безроди, 44.  </w:t>
      </w:r>
    </w:p>
    <w:p w:rsidR="009D26C7" w:rsidRPr="005C4DF2" w:rsidRDefault="009D26C7" w:rsidP="009D26C7">
      <w:pPr>
        <w:pStyle w:val="af0"/>
        <w:numPr>
          <w:ilvl w:val="0"/>
          <w:numId w:val="10"/>
        </w:numPr>
        <w:spacing w:after="160" w:line="259" w:lineRule="auto"/>
        <w:jc w:val="both"/>
        <w:rPr>
          <w:sz w:val="28"/>
          <w:szCs w:val="28"/>
        </w:rPr>
      </w:pPr>
      <w:r w:rsidRPr="005C4DF2">
        <w:rPr>
          <w:sz w:val="28"/>
          <w:szCs w:val="28"/>
        </w:rPr>
        <w:t>Грейдеру</w:t>
      </w:r>
      <w:r>
        <w:rPr>
          <w:sz w:val="28"/>
          <w:szCs w:val="28"/>
        </w:rPr>
        <w:t>вання та підсипка вул. Сацького,Заміської,Миру</w:t>
      </w:r>
      <w:r w:rsidRPr="005C4DF2">
        <w:rPr>
          <w:sz w:val="28"/>
          <w:szCs w:val="28"/>
        </w:rPr>
        <w:t>.</w:t>
      </w:r>
    </w:p>
    <w:p w:rsidR="009D26C7" w:rsidRPr="005C4DF2" w:rsidRDefault="009D26C7" w:rsidP="009D26C7">
      <w:pPr>
        <w:pStyle w:val="af0"/>
        <w:numPr>
          <w:ilvl w:val="0"/>
          <w:numId w:val="10"/>
        </w:numPr>
        <w:spacing w:after="160" w:line="259" w:lineRule="auto"/>
        <w:jc w:val="both"/>
        <w:rPr>
          <w:sz w:val="28"/>
          <w:szCs w:val="28"/>
        </w:rPr>
      </w:pPr>
      <w:r>
        <w:rPr>
          <w:sz w:val="28"/>
          <w:szCs w:val="28"/>
        </w:rPr>
        <w:t>Встановлення додаткових конструкцій дитячого майданчику по вул.Безроди,18 силами ЛКЖЕУ.</w:t>
      </w:r>
    </w:p>
    <w:p w:rsidR="009D26C7" w:rsidRPr="004D1CE4" w:rsidRDefault="009D26C7" w:rsidP="009D26C7">
      <w:pPr>
        <w:pStyle w:val="af0"/>
        <w:spacing w:after="160" w:line="259" w:lineRule="auto"/>
        <w:ind w:left="360"/>
        <w:jc w:val="both"/>
        <w:rPr>
          <w:sz w:val="28"/>
          <w:szCs w:val="28"/>
        </w:rPr>
      </w:pPr>
    </w:p>
    <w:p w:rsidR="009D26C7" w:rsidRPr="005C4DF2" w:rsidRDefault="009D26C7" w:rsidP="009D26C7">
      <w:pPr>
        <w:jc w:val="both"/>
        <w:rPr>
          <w:b/>
          <w:lang w:val="uk-UA"/>
        </w:rPr>
      </w:pPr>
      <w:r w:rsidRPr="005C4DF2">
        <w:rPr>
          <w:b/>
          <w:lang w:val="uk-UA"/>
        </w:rPr>
        <w:t>У мікрорайон №6</w:t>
      </w:r>
    </w:p>
    <w:p w:rsidR="009D26C7" w:rsidRPr="00BD4CA2" w:rsidRDefault="009D26C7" w:rsidP="009D26C7">
      <w:pPr>
        <w:pStyle w:val="af0"/>
        <w:numPr>
          <w:ilvl w:val="0"/>
          <w:numId w:val="10"/>
        </w:numPr>
        <w:spacing w:after="160" w:line="259" w:lineRule="auto"/>
        <w:jc w:val="both"/>
        <w:rPr>
          <w:sz w:val="28"/>
          <w:szCs w:val="28"/>
        </w:rPr>
      </w:pPr>
      <w:r>
        <w:rPr>
          <w:sz w:val="28"/>
          <w:szCs w:val="28"/>
        </w:rPr>
        <w:t xml:space="preserve">Встановлено нове освітлення з використанням </w:t>
      </w:r>
      <w:r w:rsidRPr="00A10FD0">
        <w:rPr>
          <w:sz w:val="28"/>
          <w:szCs w:val="28"/>
          <w:lang w:val="ru-RU"/>
        </w:rPr>
        <w:t xml:space="preserve"> </w:t>
      </w:r>
      <w:r>
        <w:rPr>
          <w:sz w:val="28"/>
          <w:szCs w:val="28"/>
          <w:lang w:val="en-US"/>
        </w:rPr>
        <w:t>LED</w:t>
      </w:r>
      <w:r>
        <w:rPr>
          <w:sz w:val="28"/>
          <w:szCs w:val="28"/>
        </w:rPr>
        <w:t xml:space="preserve"> технологій по вул.Залізничній.</w:t>
      </w:r>
    </w:p>
    <w:p w:rsidR="009D26C7" w:rsidRPr="005C4DF2" w:rsidRDefault="009D26C7" w:rsidP="009D26C7">
      <w:pPr>
        <w:pStyle w:val="af0"/>
        <w:numPr>
          <w:ilvl w:val="0"/>
          <w:numId w:val="10"/>
        </w:numPr>
        <w:spacing w:after="160" w:line="259" w:lineRule="auto"/>
        <w:rPr>
          <w:sz w:val="28"/>
          <w:szCs w:val="28"/>
        </w:rPr>
      </w:pPr>
      <w:r w:rsidRPr="005C4DF2">
        <w:rPr>
          <w:sz w:val="28"/>
          <w:szCs w:val="28"/>
        </w:rPr>
        <w:t>Встанов</w:t>
      </w:r>
      <w:r>
        <w:rPr>
          <w:sz w:val="28"/>
          <w:szCs w:val="28"/>
        </w:rPr>
        <w:t>лено дитячо-спортивний майданчик по вул. Г.Сковороди.</w:t>
      </w:r>
    </w:p>
    <w:p w:rsidR="009D26C7" w:rsidRPr="005C4DF2" w:rsidRDefault="009D26C7" w:rsidP="009D26C7">
      <w:pPr>
        <w:pStyle w:val="af0"/>
        <w:numPr>
          <w:ilvl w:val="0"/>
          <w:numId w:val="10"/>
        </w:numPr>
        <w:spacing w:after="160" w:line="259" w:lineRule="auto"/>
        <w:rPr>
          <w:sz w:val="28"/>
          <w:szCs w:val="28"/>
        </w:rPr>
      </w:pPr>
      <w:r w:rsidRPr="005C4DF2">
        <w:rPr>
          <w:sz w:val="28"/>
          <w:szCs w:val="28"/>
        </w:rPr>
        <w:lastRenderedPageBreak/>
        <w:t>Проведено освітлення</w:t>
      </w:r>
      <w:r>
        <w:rPr>
          <w:sz w:val="28"/>
          <w:szCs w:val="28"/>
        </w:rPr>
        <w:t xml:space="preserve"> прибудинкової території  по  вул. Кононівської  64-А.</w:t>
      </w:r>
    </w:p>
    <w:p w:rsidR="009D26C7" w:rsidRPr="005C4DF2" w:rsidRDefault="009D26C7" w:rsidP="009D26C7">
      <w:pPr>
        <w:rPr>
          <w:b/>
          <w:lang w:val="uk-UA"/>
        </w:rPr>
      </w:pPr>
      <w:r w:rsidRPr="005C4DF2">
        <w:rPr>
          <w:b/>
          <w:lang w:val="uk-UA"/>
        </w:rPr>
        <w:t xml:space="preserve">У мікрорайоні №7 </w:t>
      </w:r>
    </w:p>
    <w:p w:rsidR="009D26C7" w:rsidRDefault="009D26C7" w:rsidP="009D26C7">
      <w:pPr>
        <w:jc w:val="both"/>
        <w:rPr>
          <w:lang w:val="uk-UA"/>
        </w:rPr>
      </w:pPr>
      <w:r>
        <w:rPr>
          <w:lang w:val="uk-UA"/>
        </w:rPr>
        <w:t>-  Проведена підсипка та грейдерування вулиць : Ватутіна з провулками, Чехова з пров., пров. вул. П. Осипенко, Айвазовського, Маяковського з пров., Кооперативної, Барвінкової.</w:t>
      </w:r>
    </w:p>
    <w:p w:rsidR="009D26C7" w:rsidRDefault="009D26C7" w:rsidP="009D26C7">
      <w:pPr>
        <w:jc w:val="both"/>
        <w:rPr>
          <w:lang w:val="uk-UA"/>
        </w:rPr>
      </w:pPr>
      <w:r>
        <w:rPr>
          <w:lang w:val="uk-UA"/>
        </w:rPr>
        <w:t>- Ямковий ремонт вулиць мікрорайону:  Прикордонників, Олександрівської, Декабристів, Курчатова.</w:t>
      </w:r>
    </w:p>
    <w:p w:rsidR="009D26C7" w:rsidRDefault="009D26C7" w:rsidP="009D26C7">
      <w:pPr>
        <w:jc w:val="both"/>
        <w:rPr>
          <w:lang w:val="uk-UA"/>
        </w:rPr>
      </w:pPr>
      <w:r>
        <w:rPr>
          <w:lang w:val="uk-UA"/>
        </w:rPr>
        <w:t>- За підтримки народного депутата України Костянтина Іщейкіна придбано та встановлено дитячий майданчик по вул. Прикордонників, 60 – А.</w:t>
      </w:r>
    </w:p>
    <w:p w:rsidR="009D26C7" w:rsidRDefault="009D26C7" w:rsidP="009D26C7">
      <w:pPr>
        <w:jc w:val="both"/>
        <w:rPr>
          <w:lang w:val="uk-UA"/>
        </w:rPr>
      </w:pPr>
      <w:r>
        <w:rPr>
          <w:lang w:val="uk-UA"/>
        </w:rPr>
        <w:t>- Встановлено елементи спортивного майданчика по вул. Прикордонників, 60Б.</w:t>
      </w:r>
    </w:p>
    <w:p w:rsidR="009D26C7" w:rsidRDefault="009D26C7" w:rsidP="009D26C7">
      <w:pPr>
        <w:jc w:val="both"/>
        <w:rPr>
          <w:lang w:val="uk-UA"/>
        </w:rPr>
      </w:pPr>
      <w:r>
        <w:rPr>
          <w:lang w:val="uk-UA"/>
        </w:rPr>
        <w:t>- Відремонтовано тротуар по вул. Курчатова.</w:t>
      </w:r>
    </w:p>
    <w:p w:rsidR="009D26C7" w:rsidRDefault="009D26C7" w:rsidP="009D26C7">
      <w:pPr>
        <w:jc w:val="both"/>
        <w:rPr>
          <w:lang w:val="uk-UA"/>
        </w:rPr>
      </w:pPr>
    </w:p>
    <w:p w:rsidR="009D26C7" w:rsidRPr="005C4DF2" w:rsidRDefault="009D26C7" w:rsidP="009D26C7">
      <w:pPr>
        <w:rPr>
          <w:b/>
          <w:lang w:val="uk-UA"/>
        </w:rPr>
      </w:pPr>
      <w:r w:rsidRPr="005C4DF2">
        <w:rPr>
          <w:b/>
          <w:lang w:val="uk-UA"/>
        </w:rPr>
        <w:t xml:space="preserve">У мікрорайоні №8 : </w:t>
      </w:r>
    </w:p>
    <w:p w:rsidR="009D26C7" w:rsidRPr="005C4DF2" w:rsidRDefault="009D26C7" w:rsidP="009D26C7">
      <w:pPr>
        <w:jc w:val="center"/>
        <w:rPr>
          <w:b/>
          <w:lang w:val="uk-UA"/>
        </w:rPr>
      </w:pPr>
    </w:p>
    <w:p w:rsidR="009D26C7" w:rsidRPr="006C03F9" w:rsidRDefault="009D26C7" w:rsidP="009D26C7">
      <w:pPr>
        <w:pStyle w:val="af0"/>
        <w:numPr>
          <w:ilvl w:val="0"/>
          <w:numId w:val="10"/>
        </w:numPr>
        <w:spacing w:after="160"/>
        <w:jc w:val="both"/>
        <w:rPr>
          <w:sz w:val="28"/>
          <w:szCs w:val="28"/>
        </w:rPr>
      </w:pPr>
      <w:r>
        <w:rPr>
          <w:sz w:val="28"/>
          <w:szCs w:val="28"/>
        </w:rPr>
        <w:t>П</w:t>
      </w:r>
      <w:r w:rsidRPr="006C03F9">
        <w:rPr>
          <w:sz w:val="28"/>
          <w:szCs w:val="28"/>
        </w:rPr>
        <w:t>роведено ямковий ремонт по вул. Круглицькій, Київській, Індустріальній .</w:t>
      </w:r>
    </w:p>
    <w:p w:rsidR="009D26C7" w:rsidRPr="006C03F9" w:rsidRDefault="009D26C7" w:rsidP="009D26C7">
      <w:pPr>
        <w:pStyle w:val="af0"/>
        <w:numPr>
          <w:ilvl w:val="0"/>
          <w:numId w:val="10"/>
        </w:numPr>
        <w:spacing w:after="160"/>
        <w:jc w:val="both"/>
        <w:rPr>
          <w:sz w:val="28"/>
          <w:szCs w:val="28"/>
        </w:rPr>
      </w:pPr>
      <w:r w:rsidRPr="006C03F9">
        <w:rPr>
          <w:sz w:val="28"/>
          <w:szCs w:val="28"/>
        </w:rPr>
        <w:t>Проведено часткову підсипку та грейдерування вул. Круглицької з 1,2,3 провулками, Автомобільної, Вишневої, А.Вернадського, Тупікової, 2 провулку Київської.</w:t>
      </w:r>
    </w:p>
    <w:p w:rsidR="009D26C7" w:rsidRPr="006C03F9" w:rsidRDefault="009D26C7" w:rsidP="009D26C7">
      <w:pPr>
        <w:pStyle w:val="af0"/>
        <w:numPr>
          <w:ilvl w:val="0"/>
          <w:numId w:val="10"/>
        </w:numPr>
        <w:spacing w:after="160"/>
        <w:jc w:val="both"/>
        <w:rPr>
          <w:sz w:val="28"/>
          <w:szCs w:val="28"/>
        </w:rPr>
      </w:pPr>
      <w:r w:rsidRPr="006C03F9">
        <w:rPr>
          <w:sz w:val="28"/>
          <w:szCs w:val="28"/>
        </w:rPr>
        <w:t>Встановлено  три обмежувачі руху по вулиці Автомобільній, біля дитячого садочка НВК № 9</w:t>
      </w:r>
      <w:r>
        <w:rPr>
          <w:sz w:val="28"/>
          <w:szCs w:val="28"/>
        </w:rPr>
        <w:t>,</w:t>
      </w:r>
      <w:r w:rsidRPr="006C03F9">
        <w:rPr>
          <w:sz w:val="28"/>
          <w:szCs w:val="28"/>
        </w:rPr>
        <w:t xml:space="preserve"> відремонтовано тротуар та зроблений ямковий ремонт.</w:t>
      </w:r>
    </w:p>
    <w:p w:rsidR="009D26C7" w:rsidRPr="006C03F9" w:rsidRDefault="009D26C7" w:rsidP="009D26C7">
      <w:pPr>
        <w:pStyle w:val="af0"/>
        <w:numPr>
          <w:ilvl w:val="0"/>
          <w:numId w:val="10"/>
        </w:numPr>
        <w:spacing w:after="160"/>
        <w:jc w:val="both"/>
        <w:rPr>
          <w:sz w:val="28"/>
          <w:szCs w:val="28"/>
        </w:rPr>
      </w:pPr>
      <w:r w:rsidRPr="006C03F9">
        <w:rPr>
          <w:sz w:val="28"/>
          <w:szCs w:val="28"/>
        </w:rPr>
        <w:t>Відремонтований тротуар по вулиці Київській.</w:t>
      </w:r>
    </w:p>
    <w:p w:rsidR="009D26C7" w:rsidRPr="006C03F9" w:rsidRDefault="009D26C7" w:rsidP="009D26C7">
      <w:pPr>
        <w:pStyle w:val="af0"/>
        <w:numPr>
          <w:ilvl w:val="0"/>
          <w:numId w:val="10"/>
        </w:numPr>
        <w:spacing w:after="160"/>
        <w:jc w:val="both"/>
        <w:rPr>
          <w:sz w:val="28"/>
          <w:szCs w:val="28"/>
        </w:rPr>
      </w:pPr>
      <w:r w:rsidRPr="006C03F9">
        <w:rPr>
          <w:sz w:val="28"/>
          <w:szCs w:val="28"/>
        </w:rPr>
        <w:t>Встановлені знаки та відновлені пішохідні переходи.</w:t>
      </w:r>
    </w:p>
    <w:p w:rsidR="009D26C7" w:rsidRPr="00923839" w:rsidRDefault="009D26C7" w:rsidP="009D26C7">
      <w:pPr>
        <w:pStyle w:val="af0"/>
        <w:numPr>
          <w:ilvl w:val="0"/>
          <w:numId w:val="10"/>
        </w:numPr>
        <w:spacing w:after="160"/>
        <w:jc w:val="both"/>
        <w:rPr>
          <w:sz w:val="28"/>
          <w:szCs w:val="28"/>
        </w:rPr>
      </w:pPr>
      <w:r w:rsidRPr="006C03F9">
        <w:rPr>
          <w:sz w:val="28"/>
          <w:szCs w:val="28"/>
        </w:rPr>
        <w:t>Спиляні три тополі по вулиці Круглицькій біля дитячого майданчика.</w:t>
      </w:r>
    </w:p>
    <w:p w:rsidR="009D26C7" w:rsidRDefault="009D26C7" w:rsidP="009D26C7">
      <w:pPr>
        <w:ind w:firstLine="708"/>
        <w:jc w:val="both"/>
        <w:rPr>
          <w:lang w:val="uk-UA"/>
        </w:rPr>
      </w:pPr>
    </w:p>
    <w:p w:rsidR="009D26C7" w:rsidRPr="00BF7AD7" w:rsidRDefault="009D26C7" w:rsidP="00BF7AD7">
      <w:pPr>
        <w:ind w:firstLine="700"/>
        <w:jc w:val="both"/>
        <w:rPr>
          <w:b/>
          <w:lang w:val="uk-UA"/>
        </w:rPr>
      </w:pPr>
      <w:r w:rsidRPr="00020F39">
        <w:rPr>
          <w:lang w:val="uk-UA"/>
        </w:rPr>
        <w:t xml:space="preserve">З метою забезпечення ефективної реалізації державної політики у сфері </w:t>
      </w:r>
      <w:r w:rsidRPr="00923839">
        <w:rPr>
          <w:b/>
          <w:u w:val="single"/>
          <w:lang w:val="uk-UA"/>
        </w:rPr>
        <w:t>профілактики правопорушень та здійснення комплексу заходів, спрямованих на усунення причин та умов вчинення протиправних  діянь у місті</w:t>
      </w:r>
      <w:r>
        <w:rPr>
          <w:lang w:val="uk-UA"/>
        </w:rPr>
        <w:t>, а</w:t>
      </w:r>
      <w:r w:rsidRPr="00020F39">
        <w:rPr>
          <w:lang w:val="uk-UA"/>
        </w:rPr>
        <w:t xml:space="preserve"> також  налагодження  дієвої співпраці правоохоронних органів та органів місцевого самоврядування була прийнята та затверджена рішенням сорок першої  сесії міської ради сьомого скликання від 13 грудня 2018 року</w:t>
      </w:r>
      <w:r w:rsidRPr="00020F39">
        <w:rPr>
          <w:rFonts w:cs="Arial"/>
          <w:lang w:val="uk-UA"/>
        </w:rPr>
        <w:t xml:space="preserve"> </w:t>
      </w:r>
      <w:r w:rsidRPr="00020F39">
        <w:rPr>
          <w:rFonts w:cs="Arial"/>
          <w:b/>
          <w:lang w:val="uk-UA"/>
        </w:rPr>
        <w:t>Міська комплексна програма профілактики правопорушень на 2019-2020 роки</w:t>
      </w:r>
      <w:r w:rsidR="00BF7AD7">
        <w:rPr>
          <w:b/>
          <w:lang w:val="uk-UA"/>
        </w:rPr>
        <w:t>.</w:t>
      </w:r>
    </w:p>
    <w:p w:rsidR="009D26C7" w:rsidRPr="00F2003A" w:rsidRDefault="009D26C7" w:rsidP="00BF7AD7">
      <w:pPr>
        <w:ind w:firstLine="709"/>
        <w:jc w:val="both"/>
        <w:rPr>
          <w:lang w:val="uk-UA"/>
        </w:rPr>
      </w:pPr>
      <w:r>
        <w:rPr>
          <w:lang w:val="uk-UA"/>
        </w:rPr>
        <w:t>Впродовж 2019 року</w:t>
      </w:r>
      <w:r w:rsidRPr="00020F39">
        <w:rPr>
          <w:lang w:val="uk-UA"/>
        </w:rPr>
        <w:t xml:space="preserve"> для виконання заходів програми з міського бюджету Лубенському відділу поліції ГУНП в Полтавській області було виділено </w:t>
      </w:r>
      <w:r w:rsidRPr="00020F39">
        <w:rPr>
          <w:b/>
          <w:lang w:val="uk-UA"/>
        </w:rPr>
        <w:t>100 тис.грн.,</w:t>
      </w:r>
      <w:r w:rsidRPr="00020F39">
        <w:rPr>
          <w:lang w:val="uk-UA"/>
        </w:rPr>
        <w:t xml:space="preserve"> які було використані на</w:t>
      </w:r>
      <w:r>
        <w:rPr>
          <w:lang w:val="uk-UA"/>
        </w:rPr>
        <w:t xml:space="preserve"> придбання паливно-мастильних матеріалів.</w:t>
      </w:r>
    </w:p>
    <w:p w:rsidR="009D26C7" w:rsidRPr="00F65BCD" w:rsidRDefault="009D26C7" w:rsidP="009D26C7">
      <w:pPr>
        <w:ind w:firstLine="709"/>
        <w:jc w:val="both"/>
        <w:rPr>
          <w:rFonts w:ascii="Times New Roman CYR" w:hAnsi="Times New Roman CYR" w:cs="Times New Roman CYR"/>
          <w:b/>
        </w:rPr>
      </w:pPr>
      <w:r w:rsidRPr="00F65BCD">
        <w:rPr>
          <w:rFonts w:ascii="Times New Roman CYR" w:hAnsi="Times New Roman CYR" w:cs="Times New Roman CYR"/>
        </w:rPr>
        <w:lastRenderedPageBreak/>
        <w:t>На фінан</w:t>
      </w:r>
      <w:r>
        <w:rPr>
          <w:rFonts w:ascii="Times New Roman CYR" w:hAnsi="Times New Roman CYR" w:cs="Times New Roman CYR"/>
        </w:rPr>
        <w:t>сування Громадського формування</w:t>
      </w:r>
      <w:r w:rsidRPr="00F65BCD">
        <w:rPr>
          <w:rFonts w:ascii="Times New Roman CYR" w:hAnsi="Times New Roman CYR" w:cs="Times New Roman CYR"/>
        </w:rPr>
        <w:t xml:space="preserve"> з охорони громадського порядку «Муніципальна служба правопорядку м.Лубни» у 2019 році було виділено з міського бюджету </w:t>
      </w:r>
      <w:r w:rsidRPr="00F65BCD">
        <w:rPr>
          <w:rFonts w:ascii="Times New Roman CYR" w:hAnsi="Times New Roman CYR" w:cs="Times New Roman CYR"/>
          <w:b/>
        </w:rPr>
        <w:t>1035,0 тис.грн.</w:t>
      </w:r>
    </w:p>
    <w:p w:rsidR="009D26C7" w:rsidRPr="00F65BCD" w:rsidRDefault="009D26C7" w:rsidP="009D26C7">
      <w:pPr>
        <w:ind w:firstLine="709"/>
        <w:jc w:val="both"/>
        <w:rPr>
          <w:rFonts w:ascii="Times New Roman CYR" w:hAnsi="Times New Roman CYR" w:cs="Times New Roman CYR"/>
        </w:rPr>
      </w:pPr>
      <w:r w:rsidRPr="00F65BCD">
        <w:rPr>
          <w:rFonts w:ascii="Times New Roman CYR" w:hAnsi="Times New Roman CYR" w:cs="Times New Roman CYR"/>
        </w:rPr>
        <w:t>В м. Лубни з метою посилення протидії злочинності вживаються заходи щодо реагування  на всі скарги громадян проводяться профілактичні заходи з антигромадським елементом, активізуються боротьба з злочинністю, покращується взаємодія з населенням.</w:t>
      </w:r>
    </w:p>
    <w:p w:rsidR="009D26C7" w:rsidRPr="00F65BCD" w:rsidRDefault="009D26C7" w:rsidP="009D26C7">
      <w:pPr>
        <w:pStyle w:val="afd"/>
        <w:ind w:firstLine="684"/>
      </w:pPr>
      <w:r w:rsidRPr="00F65BCD">
        <w:rPr>
          <w:spacing w:val="4"/>
        </w:rPr>
        <w:t xml:space="preserve">За звітний період часу з 01.01.2019 до відділу поліції надійшло та зареєстровано </w:t>
      </w:r>
      <w:r w:rsidRPr="00F65BCD">
        <w:rPr>
          <w:b/>
          <w:spacing w:val="4"/>
        </w:rPr>
        <w:t xml:space="preserve">9281 </w:t>
      </w:r>
      <w:r w:rsidRPr="00F65BCD">
        <w:rPr>
          <w:spacing w:val="4"/>
        </w:rPr>
        <w:t xml:space="preserve">заяви та повідомлення про вчинені кримінальні правопорушення та інші події, в 2018 році – </w:t>
      </w:r>
      <w:r w:rsidRPr="00F65BCD">
        <w:rPr>
          <w:b/>
          <w:spacing w:val="4"/>
        </w:rPr>
        <w:t>8621</w:t>
      </w:r>
      <w:r w:rsidRPr="00F65BCD">
        <w:rPr>
          <w:spacing w:val="4"/>
        </w:rPr>
        <w:t>, що на 660 або 7,6% більше, ніж за аналогічний період минулого року.</w:t>
      </w:r>
    </w:p>
    <w:p w:rsidR="009D26C7" w:rsidRPr="00F65BCD" w:rsidRDefault="009D26C7" w:rsidP="009D26C7">
      <w:pPr>
        <w:pStyle w:val="afd"/>
        <w:ind w:firstLine="684"/>
      </w:pPr>
      <w:r w:rsidRPr="00F65BCD">
        <w:t xml:space="preserve">Зареєстровано </w:t>
      </w:r>
      <w:r w:rsidRPr="00F65BCD">
        <w:rPr>
          <w:b/>
          <w:lang w:val="ru-RU"/>
        </w:rPr>
        <w:t xml:space="preserve">263 </w:t>
      </w:r>
      <w:r w:rsidRPr="00F65BCD">
        <w:t>(в 2018 – 271)тяжких та особливо тяжких кримінальних правопорушень, зних 2 вбивства (розкрито - 2), 4 розбійних нападів (розкрито - 3),</w:t>
      </w:r>
      <w:r w:rsidRPr="00F65BCD">
        <w:rPr>
          <w:lang w:val="ru-RU"/>
        </w:rPr>
        <w:t>16</w:t>
      </w:r>
      <w:r w:rsidRPr="00F65BCD">
        <w:t>пограбуваннь (розкрито - 7).</w:t>
      </w:r>
    </w:p>
    <w:p w:rsidR="009D26C7" w:rsidRPr="00F65BCD" w:rsidRDefault="009D26C7" w:rsidP="009D26C7">
      <w:pPr>
        <w:pStyle w:val="afd"/>
        <w:ind w:firstLine="684"/>
      </w:pPr>
      <w:r w:rsidRPr="00F65BCD">
        <w:t xml:space="preserve">За цей період розпочато розслідування (внесено до Єдиного реєстру досудових розслідувань) за </w:t>
      </w:r>
      <w:r w:rsidRPr="00F65BCD">
        <w:rPr>
          <w:b/>
        </w:rPr>
        <w:t>1291</w:t>
      </w:r>
      <w:r w:rsidRPr="00F65BCD">
        <w:t>кримінальним правопорушенням (129 за місяць в середньому). Аналізуючи зареєстровані повідомлення необхідно зазначити, що:</w:t>
      </w:r>
    </w:p>
    <w:p w:rsidR="009D26C7" w:rsidRPr="00F65BCD" w:rsidRDefault="009D26C7" w:rsidP="009D26C7">
      <w:pPr>
        <w:pStyle w:val="af2"/>
        <w:numPr>
          <w:ilvl w:val="0"/>
          <w:numId w:val="30"/>
        </w:numPr>
        <w:jc w:val="both"/>
        <w:rPr>
          <w:rFonts w:ascii="Times New Roman" w:hAnsi="Times New Roman"/>
          <w:sz w:val="28"/>
          <w:szCs w:val="28"/>
          <w:lang w:val="uk-UA"/>
        </w:rPr>
      </w:pPr>
      <w:r w:rsidRPr="00F65BCD">
        <w:rPr>
          <w:rFonts w:ascii="Times New Roman" w:hAnsi="Times New Roman"/>
          <w:sz w:val="28"/>
          <w:szCs w:val="28"/>
          <w:lang w:val="uk-UA"/>
        </w:rPr>
        <w:t xml:space="preserve">від жителів м. Лубни надійшло </w:t>
      </w:r>
      <w:r w:rsidRPr="00F65BCD">
        <w:rPr>
          <w:rFonts w:ascii="Times New Roman" w:hAnsi="Times New Roman"/>
          <w:b/>
          <w:sz w:val="28"/>
          <w:szCs w:val="28"/>
          <w:lang w:val="uk-UA"/>
        </w:rPr>
        <w:t xml:space="preserve">6320 </w:t>
      </w:r>
      <w:r w:rsidRPr="00F65BCD">
        <w:rPr>
          <w:rFonts w:ascii="Times New Roman" w:hAnsi="Times New Roman"/>
          <w:sz w:val="28"/>
          <w:szCs w:val="28"/>
          <w:lang w:val="uk-UA"/>
        </w:rPr>
        <w:t xml:space="preserve">заяв та повідомлень, з яких до ЄРДР було внесено інформацію про </w:t>
      </w:r>
      <w:r w:rsidRPr="00F65BCD">
        <w:rPr>
          <w:rFonts w:ascii="Times New Roman" w:hAnsi="Times New Roman"/>
          <w:b/>
          <w:sz w:val="28"/>
          <w:szCs w:val="28"/>
          <w:lang w:val="uk-UA"/>
        </w:rPr>
        <w:t>956</w:t>
      </w:r>
      <w:r w:rsidRPr="00F65BCD">
        <w:rPr>
          <w:rFonts w:ascii="Times New Roman" w:hAnsi="Times New Roman"/>
          <w:sz w:val="28"/>
          <w:szCs w:val="28"/>
          <w:lang w:val="uk-UA"/>
        </w:rPr>
        <w:t xml:space="preserve"> кримінальних правопорушень.</w:t>
      </w:r>
    </w:p>
    <w:p w:rsidR="009D26C7" w:rsidRPr="00F65BCD" w:rsidRDefault="009D26C7" w:rsidP="009D26C7">
      <w:pPr>
        <w:pStyle w:val="afd"/>
        <w:widowControl w:val="0"/>
        <w:ind w:firstLine="684"/>
      </w:pPr>
      <w:r w:rsidRPr="00F65BCD">
        <w:t xml:space="preserve">У розрахунку на 10 тис. населення зареєстровано </w:t>
      </w:r>
      <w:r w:rsidRPr="00F65BCD">
        <w:rPr>
          <w:b/>
        </w:rPr>
        <w:t>790</w:t>
      </w:r>
      <w:r w:rsidRPr="00F65BCD">
        <w:t xml:space="preserve"> таких заяв та повідомлень, в 2018 році – </w:t>
      </w:r>
      <w:r w:rsidRPr="00F65BCD">
        <w:rPr>
          <w:b/>
        </w:rPr>
        <w:t>685</w:t>
      </w:r>
      <w:r w:rsidRPr="00F65BCD">
        <w:t>.</w:t>
      </w:r>
    </w:p>
    <w:p w:rsidR="009D26C7" w:rsidRPr="00F65BCD" w:rsidRDefault="009D26C7" w:rsidP="009D26C7">
      <w:pPr>
        <w:ind w:firstLine="684"/>
        <w:jc w:val="both"/>
        <w:rPr>
          <w:b/>
        </w:rPr>
      </w:pPr>
      <w:r w:rsidRPr="00F65BCD">
        <w:t xml:space="preserve">За звітний період працівниками Лубенського ВП було </w:t>
      </w:r>
      <w:r w:rsidRPr="00F65BCD">
        <w:rPr>
          <w:b/>
        </w:rPr>
        <w:t>встановлено та затримано 285</w:t>
      </w:r>
      <w:r w:rsidRPr="00F65BCD">
        <w:t xml:space="preserve"> злочинця.</w:t>
      </w:r>
      <w:r w:rsidRPr="00F65BCD">
        <w:rPr>
          <w:b/>
        </w:rPr>
        <w:t>Розшукано 6</w:t>
      </w:r>
      <w:r w:rsidRPr="00F65BCD">
        <w:t xml:space="preserve"> осіб, які переховувались від слідчих органів та суду. Встановлено місцезнаходження </w:t>
      </w:r>
      <w:r w:rsidRPr="00F65BCD">
        <w:rPr>
          <w:b/>
        </w:rPr>
        <w:t>3 безвісно зниклих осіб.</w:t>
      </w:r>
    </w:p>
    <w:p w:rsidR="009D26C7" w:rsidRPr="00F65BCD" w:rsidRDefault="009D26C7" w:rsidP="009D26C7">
      <w:pPr>
        <w:ind w:firstLine="684"/>
        <w:jc w:val="both"/>
      </w:pPr>
      <w:r w:rsidRPr="00F65BCD">
        <w:t>За звітній період 2019 року  особами у яких судимість не знята або не погашена було вчинено 110 злочинів, в 2018-120 злочинів, що свідчить про профілактичну роботу  дільничних  офіцерів поліції з відповідною категорією осіб,  та зменшення рівня рецидивної злочинності.</w:t>
      </w:r>
    </w:p>
    <w:p w:rsidR="009D26C7" w:rsidRPr="00F65BCD" w:rsidRDefault="009D26C7" w:rsidP="009D26C7">
      <w:pPr>
        <w:ind w:firstLine="684"/>
        <w:jc w:val="both"/>
      </w:pPr>
      <w:r w:rsidRPr="00F65BCD">
        <w:t xml:space="preserve">З початку 2019 року на профілактичний облік поставлено 28 побутових порушників. Всього на обліку перебуває 26 побутових порушника. </w:t>
      </w:r>
    </w:p>
    <w:p w:rsidR="009D26C7" w:rsidRPr="00F65BCD" w:rsidRDefault="009D26C7" w:rsidP="009D26C7">
      <w:pPr>
        <w:ind w:firstLine="684"/>
        <w:jc w:val="both"/>
      </w:pPr>
      <w:r w:rsidRPr="00F65BCD">
        <w:t>Окрім цього, працівниками ДОП виявлено 1172 адміністративних правопорушень, про що було складено відповідні протоколи, в 2018 – 1036</w:t>
      </w:r>
      <w:r w:rsidRPr="00F65BCD">
        <w:rPr>
          <w:b/>
        </w:rPr>
        <w:t>.</w:t>
      </w:r>
      <w:r w:rsidRPr="00F65BCD">
        <w:t xml:space="preserve"> Таким чином проводиться  профілактична робота в напрямку адміністративно - правозастосовної діяльності.</w:t>
      </w:r>
    </w:p>
    <w:p w:rsidR="009D26C7" w:rsidRPr="00F65BCD" w:rsidRDefault="009D26C7" w:rsidP="009D26C7">
      <w:pPr>
        <w:ind w:right="20" w:firstLine="686"/>
        <w:jc w:val="both"/>
      </w:pPr>
      <w:r w:rsidRPr="00F65BCD">
        <w:t>Крім того, за звітній період на території обслуговування Лубенського ВП відбулося 54 масових заходи, участь в яких прийняло близько 56 тис. осіб. Під час масових заходів не допущено жодного групового порушення публічного порядку.</w:t>
      </w:r>
    </w:p>
    <w:p w:rsidR="009D26C7" w:rsidRPr="00F65BCD" w:rsidRDefault="009D26C7" w:rsidP="009D26C7">
      <w:pPr>
        <w:ind w:firstLine="709"/>
        <w:jc w:val="both"/>
        <w:rPr>
          <w:rFonts w:ascii="Times New Roman CYR" w:hAnsi="Times New Roman CYR" w:cs="Times New Roman CYR"/>
        </w:rPr>
      </w:pPr>
    </w:p>
    <w:p w:rsidR="009D26C7" w:rsidRPr="00F65BCD" w:rsidRDefault="009D26C7" w:rsidP="009D26C7">
      <w:pPr>
        <w:ind w:firstLine="709"/>
        <w:jc w:val="both"/>
        <w:rPr>
          <w:rFonts w:ascii="Times New Roman CYR" w:hAnsi="Times New Roman CYR" w:cs="Times New Roman CYR"/>
        </w:rPr>
      </w:pPr>
      <w:r w:rsidRPr="00F65BCD">
        <w:rPr>
          <w:rFonts w:ascii="Times New Roman CYR" w:hAnsi="Times New Roman CYR" w:cs="Times New Roman CYR"/>
        </w:rPr>
        <w:t xml:space="preserve">За 12 місяців 2019 року працівниками ГФ «Муніципальна служба правопорядку м.Лубни» виявлено </w:t>
      </w:r>
      <w:r w:rsidRPr="00F65BCD">
        <w:rPr>
          <w:rFonts w:ascii="Times New Roman CYR" w:hAnsi="Times New Roman CYR" w:cs="Times New Roman CYR"/>
          <w:b/>
        </w:rPr>
        <w:t>2732</w:t>
      </w:r>
      <w:r w:rsidRPr="00F65BCD">
        <w:rPr>
          <w:rFonts w:ascii="Times New Roman CYR" w:hAnsi="Times New Roman CYR" w:cs="Times New Roman CYR"/>
        </w:rPr>
        <w:t xml:space="preserve"> порушника, вручено </w:t>
      </w:r>
      <w:r w:rsidRPr="00F65BCD">
        <w:rPr>
          <w:rFonts w:ascii="Times New Roman CYR" w:hAnsi="Times New Roman CYR" w:cs="Times New Roman CYR"/>
          <w:b/>
        </w:rPr>
        <w:t xml:space="preserve">2562 </w:t>
      </w:r>
      <w:r w:rsidRPr="00F65BCD">
        <w:rPr>
          <w:rFonts w:ascii="Times New Roman CYR" w:hAnsi="Times New Roman CYR" w:cs="Times New Roman CYR"/>
        </w:rPr>
        <w:t>талонів-</w:t>
      </w:r>
      <w:r w:rsidRPr="00F65BCD">
        <w:rPr>
          <w:rFonts w:ascii="Times New Roman CYR" w:hAnsi="Times New Roman CYR" w:cs="Times New Roman CYR"/>
        </w:rPr>
        <w:lastRenderedPageBreak/>
        <w:t xml:space="preserve">попереджень згідно статті 152 Адміністративного кодексу України (порушення правил благоустрою та утримання території міста). Надійшло </w:t>
      </w:r>
      <w:r w:rsidRPr="00F65BCD">
        <w:rPr>
          <w:rFonts w:ascii="Times New Roman CYR" w:hAnsi="Times New Roman CYR" w:cs="Times New Roman CYR"/>
          <w:b/>
        </w:rPr>
        <w:t>135</w:t>
      </w:r>
      <w:r w:rsidRPr="00F65BCD">
        <w:rPr>
          <w:rFonts w:ascii="Times New Roman CYR" w:hAnsi="Times New Roman CYR" w:cs="Times New Roman CYR"/>
        </w:rPr>
        <w:t xml:space="preserve"> заяв та звернень громадян. Складено  </w:t>
      </w:r>
      <w:r w:rsidRPr="00F65BCD">
        <w:rPr>
          <w:rFonts w:ascii="Times New Roman CYR" w:hAnsi="Times New Roman CYR" w:cs="Times New Roman CYR"/>
          <w:b/>
        </w:rPr>
        <w:t>155</w:t>
      </w:r>
      <w:r w:rsidRPr="00F65BCD">
        <w:rPr>
          <w:rFonts w:ascii="Times New Roman CYR" w:hAnsi="Times New Roman CYR" w:cs="Times New Roman CYR"/>
        </w:rPr>
        <w:t xml:space="preserve"> адмінпротокола, які передано на розгляд до адміністративної комісії Лубенської міськради.</w:t>
      </w:r>
    </w:p>
    <w:p w:rsidR="009D26C7" w:rsidRPr="00F65BCD" w:rsidRDefault="009D26C7" w:rsidP="009D26C7">
      <w:pPr>
        <w:autoSpaceDE w:val="0"/>
        <w:autoSpaceDN w:val="0"/>
        <w:adjustRightInd w:val="0"/>
        <w:ind w:firstLine="709"/>
        <w:jc w:val="both"/>
        <w:rPr>
          <w:rFonts w:ascii="Times New Roman CYR" w:hAnsi="Times New Roman CYR" w:cs="Times New Roman CYR"/>
        </w:rPr>
      </w:pPr>
    </w:p>
    <w:p w:rsidR="009D26C7" w:rsidRPr="00F65BCD" w:rsidRDefault="009D26C7" w:rsidP="009D26C7">
      <w:pPr>
        <w:ind w:firstLine="709"/>
        <w:jc w:val="both"/>
      </w:pPr>
      <w:r>
        <w:rPr>
          <w:rFonts w:ascii="Times New Roman CYR" w:hAnsi="Times New Roman CYR" w:cs="Times New Roman CYR"/>
        </w:rPr>
        <w:t xml:space="preserve">На виконання міської програми </w:t>
      </w:r>
      <w:r w:rsidRPr="00F65BCD">
        <w:t>«Впровадження системи вуличного відеоспостереження у м. Лубни на 2018-2020 роки»</w:t>
      </w:r>
      <w:r>
        <w:t xml:space="preserve"> на території міста встановлено 16 сучасних відеокамер (з них дві з функцією реєстрації номерів автомобілів). Влаштовано 2 поста спостереження з можливістю запису та зберігання відеозаписів терміном 1 місяць. </w:t>
      </w:r>
    </w:p>
    <w:p w:rsidR="009D26C7" w:rsidRPr="009B5490" w:rsidRDefault="009D26C7" w:rsidP="009D26C7">
      <w:pPr>
        <w:pStyle w:val="af4"/>
        <w:tabs>
          <w:tab w:val="right" w:pos="9781"/>
        </w:tabs>
        <w:ind w:right="-427"/>
        <w:jc w:val="both"/>
        <w:rPr>
          <w:color w:val="FF0000"/>
          <w:sz w:val="28"/>
          <w:szCs w:val="28"/>
        </w:rPr>
      </w:pPr>
    </w:p>
    <w:p w:rsidR="009D26C7" w:rsidRPr="00D4199A" w:rsidRDefault="009D26C7" w:rsidP="009D26C7">
      <w:pPr>
        <w:pStyle w:val="a3"/>
        <w:tabs>
          <w:tab w:val="right" w:pos="9781"/>
        </w:tabs>
        <w:spacing w:before="0" w:beforeAutospacing="0" w:after="0" w:afterAutospacing="0"/>
        <w:ind w:right="-427" w:firstLine="709"/>
        <w:jc w:val="both"/>
        <w:textAlignment w:val="baseline"/>
        <w:rPr>
          <w:b/>
          <w:sz w:val="28"/>
          <w:szCs w:val="28"/>
          <w:u w:val="single"/>
          <w:lang w:val="uk-UA"/>
        </w:rPr>
      </w:pPr>
      <w:r w:rsidRPr="00104982">
        <w:rPr>
          <w:b/>
          <w:sz w:val="28"/>
          <w:szCs w:val="28"/>
          <w:lang w:val="uk-UA"/>
        </w:rPr>
        <w:t xml:space="preserve">Головними напрямками роботи щодо забезпечення </w:t>
      </w:r>
      <w:r w:rsidRPr="00D4199A">
        <w:rPr>
          <w:b/>
          <w:sz w:val="28"/>
          <w:szCs w:val="28"/>
          <w:u w:val="single"/>
          <w:lang w:val="uk-UA"/>
        </w:rPr>
        <w:t>цивільного захисту міста протягом 2019 року були</w:t>
      </w:r>
      <w:r w:rsidRPr="00D4199A">
        <w:rPr>
          <w:rStyle w:val="a6"/>
          <w:sz w:val="28"/>
          <w:szCs w:val="28"/>
          <w:u w:val="single"/>
          <w:lang w:val="uk-UA"/>
        </w:rPr>
        <w:t>:</w:t>
      </w:r>
    </w:p>
    <w:p w:rsidR="009D26C7" w:rsidRPr="00A4384D" w:rsidRDefault="009D26C7" w:rsidP="009D26C7">
      <w:pPr>
        <w:shd w:val="clear" w:color="auto" w:fill="FFFFFF"/>
        <w:tabs>
          <w:tab w:val="right" w:pos="9781"/>
        </w:tabs>
        <w:ind w:right="-427" w:firstLine="709"/>
        <w:jc w:val="both"/>
        <w:rPr>
          <w:color w:val="000000"/>
        </w:rPr>
      </w:pPr>
      <w:r w:rsidRPr="00A4384D">
        <w:rPr>
          <w:color w:val="000000"/>
        </w:rPr>
        <w:t>-    участь у реалізації державної політики  з питань цивільного захисту;</w:t>
      </w:r>
    </w:p>
    <w:p w:rsidR="009D26C7" w:rsidRPr="001E69F2" w:rsidRDefault="009D26C7" w:rsidP="009D26C7">
      <w:pPr>
        <w:pStyle w:val="a3"/>
        <w:tabs>
          <w:tab w:val="right" w:pos="9781"/>
        </w:tabs>
        <w:spacing w:before="0" w:beforeAutospacing="0" w:after="0" w:afterAutospacing="0"/>
        <w:ind w:right="-427" w:firstLine="709"/>
        <w:jc w:val="both"/>
        <w:textAlignment w:val="baseline"/>
        <w:rPr>
          <w:sz w:val="28"/>
          <w:szCs w:val="28"/>
          <w:lang w:val="uk-UA"/>
        </w:rPr>
      </w:pPr>
      <w:r w:rsidRPr="001E69F2">
        <w:rPr>
          <w:sz w:val="28"/>
          <w:szCs w:val="28"/>
          <w:lang w:val="uk-UA"/>
        </w:rPr>
        <w:t>- планування, контроль та виконання заходів щодо запобігання виникненню надзвичайних ситуацій техногенного походження на потенційно небезпечних об’єктах міста;</w:t>
      </w:r>
    </w:p>
    <w:p w:rsidR="009D26C7" w:rsidRPr="001E69F2" w:rsidRDefault="009D26C7" w:rsidP="009D26C7">
      <w:pPr>
        <w:pStyle w:val="a3"/>
        <w:tabs>
          <w:tab w:val="right" w:pos="9781"/>
        </w:tabs>
        <w:spacing w:before="0" w:beforeAutospacing="0" w:after="0" w:afterAutospacing="0"/>
        <w:ind w:right="-427" w:firstLine="709"/>
        <w:jc w:val="both"/>
        <w:textAlignment w:val="baseline"/>
        <w:rPr>
          <w:sz w:val="28"/>
          <w:szCs w:val="28"/>
          <w:lang w:val="uk-UA"/>
        </w:rPr>
      </w:pPr>
      <w:r w:rsidRPr="001E69F2">
        <w:rPr>
          <w:sz w:val="28"/>
          <w:szCs w:val="28"/>
          <w:lang w:val="uk-UA"/>
        </w:rPr>
        <w:t>- забезпечення постійної готовності та вдосконалення системи оповіщення населення міста про небезпеку та надзвичайні ситуації;</w:t>
      </w:r>
    </w:p>
    <w:p w:rsidR="009D26C7" w:rsidRPr="001E69F2" w:rsidRDefault="009D26C7" w:rsidP="009D26C7">
      <w:pPr>
        <w:pStyle w:val="a3"/>
        <w:tabs>
          <w:tab w:val="right" w:pos="9781"/>
        </w:tabs>
        <w:spacing w:before="0" w:beforeAutospacing="0" w:after="0" w:afterAutospacing="0"/>
        <w:ind w:right="-427" w:firstLine="709"/>
        <w:jc w:val="both"/>
        <w:textAlignment w:val="baseline"/>
        <w:rPr>
          <w:sz w:val="28"/>
          <w:szCs w:val="28"/>
          <w:lang w:val="uk-UA"/>
        </w:rPr>
      </w:pPr>
      <w:r w:rsidRPr="001E69F2">
        <w:rPr>
          <w:sz w:val="28"/>
          <w:szCs w:val="28"/>
          <w:lang w:val="uk-UA"/>
        </w:rPr>
        <w:t>- планування та вдосконалення системи захисту населення міста від наслідків аварій, катастроф, великих пожеж, стихійного лиха та застосування засобів ураження;</w:t>
      </w:r>
    </w:p>
    <w:p w:rsidR="009D26C7" w:rsidRPr="001E69F2" w:rsidRDefault="009D26C7" w:rsidP="009D26C7">
      <w:pPr>
        <w:pStyle w:val="a3"/>
        <w:tabs>
          <w:tab w:val="right" w:pos="9781"/>
        </w:tabs>
        <w:spacing w:before="0" w:beforeAutospacing="0" w:after="0" w:afterAutospacing="0"/>
        <w:ind w:right="-427" w:firstLine="709"/>
        <w:jc w:val="both"/>
        <w:textAlignment w:val="baseline"/>
        <w:rPr>
          <w:sz w:val="28"/>
          <w:szCs w:val="28"/>
          <w:lang w:val="uk-UA"/>
        </w:rPr>
      </w:pPr>
      <w:r w:rsidRPr="001E69F2">
        <w:rPr>
          <w:sz w:val="28"/>
          <w:szCs w:val="28"/>
          <w:lang w:val="uk-UA"/>
        </w:rPr>
        <w:t>- планування заходів щодо життєзабезпечення населення під час аварій, катастроф, стихійного лиха та у воєнний час;</w:t>
      </w:r>
    </w:p>
    <w:p w:rsidR="009D26C7" w:rsidRPr="001E69F2" w:rsidRDefault="009D26C7" w:rsidP="009D26C7">
      <w:pPr>
        <w:pStyle w:val="a3"/>
        <w:tabs>
          <w:tab w:val="right" w:pos="9781"/>
        </w:tabs>
        <w:spacing w:before="0" w:beforeAutospacing="0" w:after="0" w:afterAutospacing="0"/>
        <w:ind w:right="-427" w:firstLine="709"/>
        <w:jc w:val="both"/>
        <w:textAlignment w:val="baseline"/>
        <w:rPr>
          <w:sz w:val="28"/>
          <w:szCs w:val="28"/>
          <w:lang w:val="uk-UA"/>
        </w:rPr>
      </w:pPr>
      <w:r w:rsidRPr="001E69F2">
        <w:rPr>
          <w:sz w:val="28"/>
          <w:szCs w:val="28"/>
          <w:lang w:val="uk-UA"/>
        </w:rPr>
        <w:t>- забезпечення готовності сил і засобів ЦЗ, необхідних для проведення рятувальних та інших невідкладних робіт у разі надзвичайних ситуацій;</w:t>
      </w:r>
    </w:p>
    <w:p w:rsidR="009D26C7" w:rsidRDefault="009D26C7" w:rsidP="009D26C7">
      <w:pPr>
        <w:pStyle w:val="a3"/>
        <w:tabs>
          <w:tab w:val="right" w:pos="9781"/>
        </w:tabs>
        <w:spacing w:before="0" w:beforeAutospacing="0" w:after="0" w:afterAutospacing="0"/>
        <w:ind w:right="-427" w:firstLine="709"/>
        <w:jc w:val="both"/>
        <w:textAlignment w:val="baseline"/>
        <w:rPr>
          <w:sz w:val="28"/>
          <w:szCs w:val="28"/>
          <w:lang w:val="uk-UA"/>
        </w:rPr>
      </w:pPr>
      <w:r w:rsidRPr="001E69F2">
        <w:rPr>
          <w:sz w:val="28"/>
          <w:szCs w:val="28"/>
          <w:lang w:val="uk-UA"/>
        </w:rPr>
        <w:t>- забезпечення готовності до дій у надзвичайних ситуаціях систем аналізу і прогнозування обстановки, спостереження та контролю за радіоактивним, хімічним і бактеріологічним зараженням;</w:t>
      </w:r>
    </w:p>
    <w:p w:rsidR="009D26C7" w:rsidRPr="00A4384D" w:rsidRDefault="009D26C7" w:rsidP="009D26C7">
      <w:pPr>
        <w:pStyle w:val="a3"/>
        <w:tabs>
          <w:tab w:val="right" w:pos="9781"/>
        </w:tabs>
        <w:spacing w:before="0" w:beforeAutospacing="0" w:after="0" w:afterAutospacing="0"/>
        <w:ind w:right="-427" w:firstLine="709"/>
        <w:jc w:val="both"/>
        <w:textAlignment w:val="baseline"/>
        <w:rPr>
          <w:sz w:val="28"/>
          <w:szCs w:val="28"/>
          <w:lang w:val="uk-UA"/>
        </w:rPr>
      </w:pPr>
      <w:r w:rsidRPr="001E69F2">
        <w:rPr>
          <w:sz w:val="28"/>
          <w:szCs w:val="28"/>
          <w:lang w:val="uk-UA"/>
        </w:rPr>
        <w:t>- підготовка керівного складу ЦЗ міста та населення до дій у надзвичайних ситуаціях.</w:t>
      </w:r>
    </w:p>
    <w:p w:rsidR="009D26C7" w:rsidRDefault="009D26C7" w:rsidP="009D26C7">
      <w:pPr>
        <w:ind w:right="-366" w:firstLine="708"/>
        <w:jc w:val="both"/>
        <w:rPr>
          <w:b/>
        </w:rPr>
      </w:pPr>
      <w:r w:rsidRPr="000617EC">
        <w:rPr>
          <w:b/>
        </w:rPr>
        <w:t xml:space="preserve">Збір, накопичення, обробка інформації і проведення аналізу  надзвичайних ситуацій і подій на території міста  </w:t>
      </w:r>
    </w:p>
    <w:p w:rsidR="009D26C7" w:rsidRPr="000617EC" w:rsidRDefault="009D26C7" w:rsidP="009D26C7">
      <w:pPr>
        <w:ind w:right="-366" w:firstLine="709"/>
        <w:jc w:val="both"/>
      </w:pPr>
      <w:r>
        <w:t>Виконавчим комітетом Лубенської міської ради</w:t>
      </w:r>
      <w:r w:rsidRPr="000617EC">
        <w:t xml:space="preserve"> створено інформаційну базу та ведеться, відповідно до нормативних актів журнал обліку надзвичайних ситуацій в місті </w:t>
      </w:r>
      <w:r>
        <w:t>Лубни</w:t>
      </w:r>
      <w:r w:rsidRPr="000617EC">
        <w:t xml:space="preserve">.  </w:t>
      </w:r>
    </w:p>
    <w:p w:rsidR="009D26C7" w:rsidRDefault="009D26C7" w:rsidP="009D26C7">
      <w:pPr>
        <w:ind w:right="-366" w:firstLine="709"/>
        <w:jc w:val="both"/>
        <w:rPr>
          <w:color w:val="000000"/>
        </w:rPr>
      </w:pPr>
      <w:r>
        <w:tab/>
      </w:r>
      <w:r w:rsidRPr="000617EC">
        <w:t xml:space="preserve">Проведений і проаналізований стан техногенної та природної безпеки, </w:t>
      </w:r>
      <w:r w:rsidRPr="000617EC">
        <w:rPr>
          <w:color w:val="000000"/>
        </w:rPr>
        <w:t>надзвичайних  ситуацій і подій в 201</w:t>
      </w:r>
      <w:r>
        <w:rPr>
          <w:color w:val="000000"/>
        </w:rPr>
        <w:t>9 році показує, що головні</w:t>
      </w:r>
      <w:r w:rsidRPr="000617EC">
        <w:rPr>
          <w:color w:val="000000"/>
        </w:rPr>
        <w:t xml:space="preserve"> напрямки роботи структурних підрозділів міської ради, </w:t>
      </w:r>
      <w:r>
        <w:rPr>
          <w:color w:val="000000"/>
        </w:rPr>
        <w:t xml:space="preserve">Лубенського РВ ГУ ДСНС України у Полтавській області, Лубенської комунальної рятувально-водолазної станції, </w:t>
      </w:r>
      <w:r w:rsidRPr="000617EC">
        <w:rPr>
          <w:color w:val="000000"/>
        </w:rPr>
        <w:t xml:space="preserve">функціональних підсистем Єдиної державної системи центральних органів виконавчої </w:t>
      </w:r>
      <w:r>
        <w:rPr>
          <w:color w:val="000000"/>
        </w:rPr>
        <w:t xml:space="preserve">влади на території міста були вибрані </w:t>
      </w:r>
      <w:r w:rsidRPr="000617EC">
        <w:rPr>
          <w:color w:val="000000"/>
        </w:rPr>
        <w:t xml:space="preserve">правильно, </w:t>
      </w:r>
      <w:r>
        <w:rPr>
          <w:color w:val="000000"/>
        </w:rPr>
        <w:t xml:space="preserve"> </w:t>
      </w:r>
      <w:r w:rsidRPr="000617EC">
        <w:rPr>
          <w:color w:val="000000"/>
        </w:rPr>
        <w:t xml:space="preserve">разом з тим </w:t>
      </w:r>
      <w:r>
        <w:t>станом на 01.01.2020</w:t>
      </w:r>
      <w:r w:rsidRPr="000617EC">
        <w:t xml:space="preserve"> р. на території м. Лубни виникло </w:t>
      </w:r>
      <w:r w:rsidRPr="007220C4">
        <w:t>72 небезпечні події</w:t>
      </w:r>
      <w:r>
        <w:rPr>
          <w:color w:val="FF0000"/>
        </w:rPr>
        <w:t xml:space="preserve"> </w:t>
      </w:r>
      <w:r>
        <w:rPr>
          <w:bCs/>
          <w:color w:val="000000"/>
        </w:rPr>
        <w:t>(без у</w:t>
      </w:r>
      <w:r w:rsidRPr="000617EC">
        <w:rPr>
          <w:bCs/>
          <w:color w:val="000000"/>
        </w:rPr>
        <w:t>рахування т</w:t>
      </w:r>
      <w:r w:rsidRPr="000617EC">
        <w:rPr>
          <w:iCs/>
        </w:rPr>
        <w:t xml:space="preserve">равмування людей при ДТП, в зимовий </w:t>
      </w:r>
      <w:r w:rsidRPr="000617EC">
        <w:rPr>
          <w:iCs/>
        </w:rPr>
        <w:lastRenderedPageBreak/>
        <w:t>період на вулицях м</w:t>
      </w:r>
      <w:r>
        <w:rPr>
          <w:iCs/>
        </w:rPr>
        <w:t>іста, інфекційних захворювань,</w:t>
      </w:r>
      <w:r w:rsidRPr="000617EC">
        <w:rPr>
          <w:iCs/>
        </w:rPr>
        <w:t xml:space="preserve"> покусів тваринами</w:t>
      </w:r>
      <w:r>
        <w:rPr>
          <w:iCs/>
        </w:rPr>
        <w:t xml:space="preserve"> та ін</w:t>
      </w:r>
      <w:r w:rsidRPr="000617EC">
        <w:rPr>
          <w:bCs/>
          <w:color w:val="000000"/>
        </w:rPr>
        <w:t>)</w:t>
      </w:r>
      <w:r w:rsidRPr="000617EC">
        <w:t>. Надзвичайних ситуацій не зафіксовано.</w:t>
      </w:r>
    </w:p>
    <w:p w:rsidR="009D26C7" w:rsidRPr="00636DB7" w:rsidRDefault="009D26C7" w:rsidP="009D26C7">
      <w:pPr>
        <w:ind w:left="-252" w:right="-366" w:firstLine="960"/>
        <w:jc w:val="both"/>
        <w:rPr>
          <w:color w:val="000000"/>
        </w:rPr>
      </w:pPr>
      <w:r w:rsidRPr="000617EC">
        <w:rPr>
          <w:b/>
          <w:bCs/>
          <w:i/>
          <w:color w:val="000000"/>
        </w:rPr>
        <w:t xml:space="preserve">За видами  надзвичайні події розподілилися: </w:t>
      </w:r>
    </w:p>
    <w:p w:rsidR="009D26C7" w:rsidRPr="00234AE6" w:rsidRDefault="009D26C7" w:rsidP="009D26C7">
      <w:pPr>
        <w:ind w:right="-366"/>
        <w:jc w:val="both"/>
        <w:rPr>
          <w:b/>
        </w:rPr>
      </w:pPr>
      <w:r w:rsidRPr="00234AE6">
        <w:rPr>
          <w:bCs/>
        </w:rPr>
        <w:t xml:space="preserve">       </w:t>
      </w:r>
      <w:r w:rsidRPr="00234AE6">
        <w:rPr>
          <w:bCs/>
        </w:rPr>
        <w:tab/>
      </w:r>
      <w:r w:rsidRPr="00234AE6">
        <w:rPr>
          <w:b/>
          <w:bCs/>
        </w:rPr>
        <w:t>1. Пожежі</w:t>
      </w:r>
      <w:r w:rsidRPr="00234AE6">
        <w:t xml:space="preserve"> </w:t>
      </w:r>
      <w:r w:rsidRPr="00234AE6">
        <w:rPr>
          <w:b/>
          <w:bCs/>
        </w:rPr>
        <w:t xml:space="preserve">– 72 </w:t>
      </w:r>
      <w:r w:rsidRPr="00234AE6">
        <w:rPr>
          <w:bCs/>
        </w:rPr>
        <w:t>випадки</w:t>
      </w:r>
      <w:r w:rsidRPr="00234AE6">
        <w:t xml:space="preserve"> проти</w:t>
      </w:r>
      <w:r w:rsidRPr="00234AE6">
        <w:rPr>
          <w:b/>
        </w:rPr>
        <w:t xml:space="preserve"> </w:t>
      </w:r>
      <w:r w:rsidRPr="00234AE6">
        <w:t xml:space="preserve"> </w:t>
      </w:r>
      <w:r w:rsidRPr="00234AE6">
        <w:rPr>
          <w:b/>
        </w:rPr>
        <w:t>61</w:t>
      </w:r>
      <w:r w:rsidRPr="00234AE6">
        <w:rPr>
          <w:b/>
          <w:bCs/>
        </w:rPr>
        <w:t xml:space="preserve"> </w:t>
      </w:r>
      <w:r w:rsidRPr="00234AE6">
        <w:t>за аналогічний період минулого року.</w:t>
      </w:r>
    </w:p>
    <w:p w:rsidR="009D26C7" w:rsidRPr="00636DB7" w:rsidRDefault="009D26C7" w:rsidP="009D26C7">
      <w:pPr>
        <w:ind w:right="-366"/>
        <w:jc w:val="both"/>
        <w:rPr>
          <w:color w:val="FF0000"/>
        </w:rPr>
      </w:pPr>
      <w:r w:rsidRPr="000617EC">
        <w:rPr>
          <w:b/>
          <w:noProof/>
        </w:rPr>
        <w:drawing>
          <wp:inline distT="0" distB="0" distL="0" distR="0" wp14:anchorId="3444CC4A" wp14:editId="4E5DF738">
            <wp:extent cx="6172200" cy="2171700"/>
            <wp:effectExtent l="0" t="0" r="0" b="0"/>
            <wp:docPr id="130" name="Диаграмма 1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636DB7">
        <w:rPr>
          <w:color w:val="FF0000"/>
        </w:rPr>
        <w:t xml:space="preserve"> </w:t>
      </w:r>
    </w:p>
    <w:p w:rsidR="009D26C7" w:rsidRPr="00234AE6" w:rsidRDefault="009D26C7" w:rsidP="009D26C7">
      <w:pPr>
        <w:tabs>
          <w:tab w:val="left" w:pos="709"/>
        </w:tabs>
        <w:ind w:right="-366"/>
        <w:jc w:val="both"/>
      </w:pPr>
      <w:r w:rsidRPr="00234AE6">
        <w:t xml:space="preserve">       </w:t>
      </w:r>
      <w:r w:rsidRPr="00234AE6">
        <w:tab/>
      </w:r>
      <w:r w:rsidRPr="00234AE6">
        <w:rPr>
          <w:b/>
        </w:rPr>
        <w:t xml:space="preserve">2. Загибель людей на пожежах становить - 1 </w:t>
      </w:r>
      <w:r w:rsidRPr="00234AE6">
        <w:t>випадків проти</w:t>
      </w:r>
      <w:r w:rsidRPr="00234AE6">
        <w:rPr>
          <w:b/>
        </w:rPr>
        <w:t xml:space="preserve"> 5 </w:t>
      </w:r>
      <w:r w:rsidRPr="00234AE6">
        <w:t xml:space="preserve">за аналогічний період минулого року. </w:t>
      </w:r>
    </w:p>
    <w:p w:rsidR="009D26C7" w:rsidRPr="000617EC" w:rsidRDefault="009D26C7" w:rsidP="009D26C7">
      <w:pPr>
        <w:tabs>
          <w:tab w:val="left" w:pos="709"/>
        </w:tabs>
        <w:ind w:right="-366"/>
        <w:jc w:val="both"/>
        <w:rPr>
          <w:color w:val="000000"/>
        </w:rPr>
      </w:pPr>
    </w:p>
    <w:p w:rsidR="009D26C7" w:rsidRPr="000617EC" w:rsidRDefault="009D26C7" w:rsidP="009D26C7">
      <w:pPr>
        <w:tabs>
          <w:tab w:val="left" w:pos="900"/>
        </w:tabs>
        <w:ind w:right="-366"/>
        <w:jc w:val="both"/>
        <w:rPr>
          <w:color w:val="000000"/>
        </w:rPr>
      </w:pPr>
      <w:r w:rsidRPr="000617EC">
        <w:rPr>
          <w:b/>
          <w:noProof/>
        </w:rPr>
        <w:drawing>
          <wp:inline distT="0" distB="0" distL="0" distR="0" wp14:anchorId="05E1EC00" wp14:editId="47276882">
            <wp:extent cx="6010275" cy="2543175"/>
            <wp:effectExtent l="0" t="0" r="0" b="0"/>
            <wp:docPr id="129" name="Диаграмма 12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D26C7" w:rsidRPr="00234AE6" w:rsidRDefault="009D26C7" w:rsidP="009D26C7">
      <w:pPr>
        <w:tabs>
          <w:tab w:val="left" w:pos="900"/>
        </w:tabs>
        <w:ind w:right="-366"/>
        <w:jc w:val="both"/>
        <w:rPr>
          <w:b/>
          <w:bCs/>
        </w:rPr>
      </w:pPr>
      <w:r w:rsidRPr="000617EC">
        <w:rPr>
          <w:b/>
          <w:bCs/>
          <w:color w:val="000000"/>
        </w:rPr>
        <w:t xml:space="preserve"> </w:t>
      </w:r>
      <w:r>
        <w:rPr>
          <w:b/>
          <w:bCs/>
          <w:color w:val="000000"/>
        </w:rPr>
        <w:tab/>
      </w:r>
      <w:r w:rsidRPr="00234AE6">
        <w:rPr>
          <w:b/>
          <w:bCs/>
        </w:rPr>
        <w:t>3. Загибель людей на водних об’єктах міста</w:t>
      </w:r>
      <w:r w:rsidRPr="00234AE6">
        <w:t xml:space="preserve">) </w:t>
      </w:r>
      <w:r w:rsidRPr="00234AE6">
        <w:rPr>
          <w:bCs/>
        </w:rPr>
        <w:t xml:space="preserve"> (поза зоною охорони Лубенської комунальної рятувально-водолазної станції) </w:t>
      </w:r>
      <w:r w:rsidRPr="00234AE6">
        <w:rPr>
          <w:b/>
          <w:bCs/>
        </w:rPr>
        <w:t xml:space="preserve">– 2 </w:t>
      </w:r>
      <w:r w:rsidRPr="00234AE6">
        <w:rPr>
          <w:bCs/>
        </w:rPr>
        <w:t>випадок</w:t>
      </w:r>
      <w:r w:rsidRPr="00234AE6">
        <w:rPr>
          <w:b/>
          <w:bCs/>
        </w:rPr>
        <w:t xml:space="preserve"> </w:t>
      </w:r>
      <w:r w:rsidRPr="00234AE6">
        <w:t xml:space="preserve">проти </w:t>
      </w:r>
      <w:r w:rsidRPr="00234AE6">
        <w:rPr>
          <w:b/>
        </w:rPr>
        <w:t xml:space="preserve">1 </w:t>
      </w:r>
      <w:r w:rsidRPr="00234AE6">
        <w:t xml:space="preserve">за аналогічний період минулого року. </w:t>
      </w:r>
    </w:p>
    <w:p w:rsidR="009D26C7" w:rsidRPr="002546E6" w:rsidRDefault="009D26C7" w:rsidP="009D26C7">
      <w:pPr>
        <w:tabs>
          <w:tab w:val="left" w:pos="900"/>
        </w:tabs>
        <w:ind w:right="-366"/>
        <w:jc w:val="both"/>
        <w:rPr>
          <w:bCs/>
          <w:color w:val="000000"/>
        </w:rPr>
      </w:pPr>
      <w:r w:rsidRPr="000617EC">
        <w:rPr>
          <w:b/>
          <w:noProof/>
        </w:rPr>
        <w:drawing>
          <wp:inline distT="0" distB="0" distL="0" distR="0" wp14:anchorId="4DE11905" wp14:editId="4F89ADD5">
            <wp:extent cx="6134100" cy="2190750"/>
            <wp:effectExtent l="0" t="0" r="0" b="0"/>
            <wp:docPr id="128" name="Диаграмма 1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9D26C7" w:rsidRPr="00486582" w:rsidRDefault="009D26C7" w:rsidP="009D26C7">
      <w:pPr>
        <w:ind w:right="-366"/>
        <w:jc w:val="both"/>
        <w:rPr>
          <w:b/>
          <w:iCs/>
        </w:rPr>
      </w:pPr>
      <w:r w:rsidRPr="00636DB7">
        <w:rPr>
          <w:b/>
          <w:color w:val="FF0000"/>
        </w:rPr>
        <w:lastRenderedPageBreak/>
        <w:t xml:space="preserve">      </w:t>
      </w:r>
      <w:r w:rsidRPr="0000217A">
        <w:rPr>
          <w:b/>
        </w:rPr>
        <w:tab/>
      </w:r>
      <w:r w:rsidRPr="00486582">
        <w:rPr>
          <w:b/>
        </w:rPr>
        <w:t>3.</w:t>
      </w:r>
      <w:r w:rsidRPr="00486582">
        <w:rPr>
          <w:b/>
          <w:iCs/>
        </w:rPr>
        <w:t xml:space="preserve"> Травмування людей в зимовий період на вулицях міста</w:t>
      </w:r>
      <w:r w:rsidRPr="00486582">
        <w:rPr>
          <w:iCs/>
        </w:rPr>
        <w:t>:</w:t>
      </w:r>
    </w:p>
    <w:p w:rsidR="009D26C7" w:rsidRPr="00486582" w:rsidRDefault="009D26C7" w:rsidP="009D26C7">
      <w:pPr>
        <w:ind w:right="-366" w:firstLine="708"/>
        <w:jc w:val="both"/>
        <w:rPr>
          <w:iCs/>
        </w:rPr>
      </w:pPr>
      <w:r w:rsidRPr="00486582">
        <w:rPr>
          <w:iCs/>
        </w:rPr>
        <w:t xml:space="preserve">3.1. При падінні під час ожеледиці </w:t>
      </w:r>
      <w:r w:rsidRPr="00486582">
        <w:rPr>
          <w:b/>
          <w:iCs/>
        </w:rPr>
        <w:t>27</w:t>
      </w:r>
      <w:r w:rsidRPr="00486582">
        <w:rPr>
          <w:iCs/>
        </w:rPr>
        <w:t xml:space="preserve"> випадк</w:t>
      </w:r>
      <w:r>
        <w:rPr>
          <w:iCs/>
        </w:rPr>
        <w:t>ів</w:t>
      </w:r>
      <w:r w:rsidRPr="00486582">
        <w:rPr>
          <w:iCs/>
        </w:rPr>
        <w:t xml:space="preserve"> проти </w:t>
      </w:r>
      <w:r w:rsidRPr="00486582">
        <w:rPr>
          <w:b/>
          <w:iCs/>
        </w:rPr>
        <w:t>43</w:t>
      </w:r>
      <w:r w:rsidRPr="00486582">
        <w:rPr>
          <w:iCs/>
        </w:rPr>
        <w:t xml:space="preserve"> випадків за аналогічний період минулого року</w:t>
      </w:r>
      <w:r w:rsidRPr="00486582">
        <w:rPr>
          <w:b/>
          <w:iCs/>
        </w:rPr>
        <w:t xml:space="preserve">. </w:t>
      </w:r>
    </w:p>
    <w:p w:rsidR="009D26C7" w:rsidRDefault="009D26C7" w:rsidP="009D26C7">
      <w:pPr>
        <w:ind w:right="-366"/>
        <w:jc w:val="both"/>
        <w:rPr>
          <w:iCs/>
        </w:rPr>
      </w:pPr>
    </w:p>
    <w:p w:rsidR="009D26C7" w:rsidRPr="0000217A" w:rsidRDefault="009D26C7" w:rsidP="009D26C7">
      <w:pPr>
        <w:ind w:right="-366"/>
        <w:jc w:val="both"/>
        <w:rPr>
          <w:iCs/>
        </w:rPr>
      </w:pPr>
      <w:r w:rsidRPr="000617EC">
        <w:rPr>
          <w:b/>
          <w:noProof/>
        </w:rPr>
        <w:drawing>
          <wp:inline distT="0" distB="0" distL="0" distR="0" wp14:anchorId="6FDE9620" wp14:editId="493229FC">
            <wp:extent cx="6105525" cy="2190750"/>
            <wp:effectExtent l="0" t="0" r="0" b="0"/>
            <wp:docPr id="127" name="Диаграмма 1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D26C7" w:rsidRPr="0000217A" w:rsidRDefault="009D26C7" w:rsidP="009D26C7">
      <w:pPr>
        <w:ind w:right="-366" w:firstLine="708"/>
        <w:jc w:val="both"/>
        <w:rPr>
          <w:iCs/>
        </w:rPr>
      </w:pPr>
      <w:r w:rsidRPr="0000217A">
        <w:rPr>
          <w:iCs/>
        </w:rPr>
        <w:t xml:space="preserve">3.2. Отримання травм від падіння бурульок </w:t>
      </w:r>
      <w:r>
        <w:rPr>
          <w:b/>
          <w:iCs/>
        </w:rPr>
        <w:t xml:space="preserve">- </w:t>
      </w:r>
      <w:r w:rsidRPr="0000217A">
        <w:rPr>
          <w:b/>
          <w:iCs/>
        </w:rPr>
        <w:t>не зафіксовано.</w:t>
      </w:r>
      <w:r w:rsidRPr="0000217A">
        <w:rPr>
          <w:iCs/>
        </w:rPr>
        <w:t xml:space="preserve">   </w:t>
      </w:r>
    </w:p>
    <w:p w:rsidR="009D26C7" w:rsidRDefault="009D26C7" w:rsidP="009D26C7">
      <w:pPr>
        <w:ind w:right="-366" w:firstLine="708"/>
        <w:jc w:val="both"/>
        <w:rPr>
          <w:b/>
          <w:iCs/>
          <w:color w:val="FF0000"/>
        </w:rPr>
      </w:pPr>
    </w:p>
    <w:p w:rsidR="009D26C7" w:rsidRPr="000B4B67" w:rsidRDefault="009D26C7" w:rsidP="009D26C7">
      <w:pPr>
        <w:ind w:right="-366" w:firstLine="708"/>
        <w:jc w:val="both"/>
        <w:rPr>
          <w:b/>
          <w:iCs/>
        </w:rPr>
      </w:pPr>
      <w:r w:rsidRPr="000B4B67">
        <w:rPr>
          <w:b/>
          <w:iCs/>
        </w:rPr>
        <w:t>4. Інфекційні захворювання</w:t>
      </w:r>
      <w:r w:rsidRPr="000B4B67">
        <w:rPr>
          <w:iCs/>
        </w:rPr>
        <w:t xml:space="preserve"> </w:t>
      </w:r>
      <w:r w:rsidRPr="000B4B67">
        <w:rPr>
          <w:b/>
          <w:iCs/>
        </w:rPr>
        <w:t xml:space="preserve">525 </w:t>
      </w:r>
      <w:r w:rsidRPr="000B4B67">
        <w:rPr>
          <w:iCs/>
        </w:rPr>
        <w:t>випадків проти</w:t>
      </w:r>
      <w:r w:rsidRPr="000B4B67">
        <w:rPr>
          <w:b/>
          <w:iCs/>
        </w:rPr>
        <w:t xml:space="preserve"> 604</w:t>
      </w:r>
      <w:r w:rsidRPr="000B4B67">
        <w:rPr>
          <w:iCs/>
        </w:rPr>
        <w:t xml:space="preserve"> за аналогічний період минулого року.</w:t>
      </w:r>
    </w:p>
    <w:p w:rsidR="009D26C7" w:rsidRPr="00D50E60" w:rsidRDefault="009D26C7" w:rsidP="009D26C7">
      <w:pPr>
        <w:ind w:right="-366" w:firstLine="708"/>
        <w:jc w:val="both"/>
        <w:rPr>
          <w:b/>
          <w:iCs/>
          <w:color w:val="FF0000"/>
        </w:rPr>
      </w:pPr>
    </w:p>
    <w:p w:rsidR="009D26C7" w:rsidRDefault="009D26C7" w:rsidP="009D26C7">
      <w:pPr>
        <w:ind w:right="-366"/>
        <w:jc w:val="both"/>
        <w:rPr>
          <w:b/>
          <w:iCs/>
        </w:rPr>
      </w:pPr>
      <w:r w:rsidRPr="000617EC">
        <w:rPr>
          <w:b/>
          <w:noProof/>
        </w:rPr>
        <w:drawing>
          <wp:inline distT="0" distB="0" distL="0" distR="0" wp14:anchorId="248172CE" wp14:editId="151DFC8A">
            <wp:extent cx="6115050" cy="2133600"/>
            <wp:effectExtent l="0" t="0" r="0" b="0"/>
            <wp:docPr id="126" name="Диаграмма 1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9D26C7" w:rsidRDefault="009D26C7" w:rsidP="009D26C7">
      <w:pPr>
        <w:ind w:right="-366" w:firstLine="708"/>
        <w:jc w:val="both"/>
        <w:rPr>
          <w:b/>
          <w:iCs/>
        </w:rPr>
      </w:pPr>
    </w:p>
    <w:p w:rsidR="009D26C7" w:rsidRPr="008B67CE" w:rsidRDefault="009D26C7" w:rsidP="009D26C7">
      <w:pPr>
        <w:ind w:right="-366"/>
        <w:jc w:val="both"/>
        <w:rPr>
          <w:b/>
          <w:iCs/>
        </w:rPr>
      </w:pPr>
    </w:p>
    <w:p w:rsidR="009D26C7" w:rsidRPr="00486582" w:rsidRDefault="009D26C7" w:rsidP="009D26C7">
      <w:pPr>
        <w:ind w:right="-366" w:firstLine="708"/>
        <w:jc w:val="both"/>
        <w:rPr>
          <w:b/>
          <w:iCs/>
        </w:rPr>
      </w:pPr>
      <w:r w:rsidRPr="00486582">
        <w:rPr>
          <w:b/>
          <w:bCs/>
        </w:rPr>
        <w:t xml:space="preserve">5. Покуси тваринами </w:t>
      </w:r>
      <w:r w:rsidRPr="00486582">
        <w:rPr>
          <w:bCs/>
        </w:rPr>
        <w:t>(бродячими, домашніми) -</w:t>
      </w:r>
      <w:r w:rsidRPr="00486582">
        <w:rPr>
          <w:b/>
          <w:bCs/>
        </w:rPr>
        <w:t xml:space="preserve"> </w:t>
      </w:r>
      <w:r w:rsidRPr="00486582">
        <w:rPr>
          <w:b/>
        </w:rPr>
        <w:t>10</w:t>
      </w:r>
      <w:r w:rsidRPr="00486582">
        <w:t xml:space="preserve"> випадків </w:t>
      </w:r>
      <w:r w:rsidRPr="00486582">
        <w:rPr>
          <w:iCs/>
        </w:rPr>
        <w:t>проти</w:t>
      </w:r>
      <w:r w:rsidRPr="00486582">
        <w:rPr>
          <w:b/>
          <w:iCs/>
        </w:rPr>
        <w:t xml:space="preserve"> </w:t>
      </w:r>
      <w:r>
        <w:rPr>
          <w:b/>
          <w:iCs/>
        </w:rPr>
        <w:t>15</w:t>
      </w:r>
      <w:r w:rsidRPr="00486582">
        <w:rPr>
          <w:b/>
          <w:iCs/>
        </w:rPr>
        <w:t xml:space="preserve"> </w:t>
      </w:r>
      <w:r w:rsidRPr="00486582">
        <w:rPr>
          <w:iCs/>
        </w:rPr>
        <w:t>за аналогічний період минулого року.</w:t>
      </w:r>
    </w:p>
    <w:p w:rsidR="009D26C7" w:rsidRDefault="009D26C7" w:rsidP="009D26C7">
      <w:pPr>
        <w:ind w:right="-366" w:firstLine="708"/>
        <w:jc w:val="both"/>
        <w:rPr>
          <w:b/>
          <w:iCs/>
        </w:rPr>
      </w:pPr>
    </w:p>
    <w:p w:rsidR="009D26C7" w:rsidRDefault="009D26C7" w:rsidP="009D26C7">
      <w:pPr>
        <w:ind w:right="-366"/>
        <w:jc w:val="both"/>
        <w:rPr>
          <w:b/>
        </w:rPr>
      </w:pPr>
      <w:r w:rsidRPr="000617EC">
        <w:rPr>
          <w:b/>
          <w:noProof/>
        </w:rPr>
        <w:lastRenderedPageBreak/>
        <w:drawing>
          <wp:inline distT="0" distB="0" distL="0" distR="0" wp14:anchorId="3A6DFA59" wp14:editId="2829F55C">
            <wp:extent cx="5943600" cy="2133600"/>
            <wp:effectExtent l="0" t="0" r="0" b="0"/>
            <wp:docPr id="125" name="Диаграмма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D26C7" w:rsidRPr="00534502" w:rsidRDefault="009D26C7" w:rsidP="009D26C7">
      <w:pPr>
        <w:ind w:right="-366"/>
        <w:jc w:val="both"/>
        <w:rPr>
          <w:b/>
          <w:iCs/>
        </w:rPr>
      </w:pPr>
    </w:p>
    <w:p w:rsidR="009D26C7" w:rsidRPr="00486582" w:rsidRDefault="009D26C7" w:rsidP="009D26C7">
      <w:pPr>
        <w:tabs>
          <w:tab w:val="left" w:pos="709"/>
        </w:tabs>
        <w:ind w:right="-366"/>
        <w:jc w:val="both"/>
        <w:rPr>
          <w:b/>
          <w:bCs/>
        </w:rPr>
      </w:pPr>
      <w:r>
        <w:rPr>
          <w:b/>
          <w:bCs/>
          <w:color w:val="000000"/>
        </w:rPr>
        <w:tab/>
      </w:r>
      <w:r w:rsidRPr="00486582">
        <w:rPr>
          <w:b/>
          <w:bCs/>
        </w:rPr>
        <w:t>6. Виявлення застарілих боєприпасів</w:t>
      </w:r>
      <w:r w:rsidRPr="00486582">
        <w:rPr>
          <w:bCs/>
        </w:rPr>
        <w:t xml:space="preserve"> </w:t>
      </w:r>
      <w:r w:rsidRPr="00486582">
        <w:t xml:space="preserve"> </w:t>
      </w:r>
      <w:r w:rsidRPr="00486582">
        <w:rPr>
          <w:bCs/>
        </w:rPr>
        <w:t xml:space="preserve">– </w:t>
      </w:r>
      <w:r w:rsidRPr="00486582">
        <w:rPr>
          <w:b/>
          <w:bCs/>
        </w:rPr>
        <w:t>1</w:t>
      </w:r>
      <w:r w:rsidRPr="00486582">
        <w:rPr>
          <w:bCs/>
        </w:rPr>
        <w:t xml:space="preserve"> випадок проти 1</w:t>
      </w:r>
      <w:r w:rsidRPr="00486582">
        <w:t xml:space="preserve"> за аналогічний період минулого року</w:t>
      </w:r>
      <w:r w:rsidRPr="00486582">
        <w:rPr>
          <w:b/>
          <w:bCs/>
        </w:rPr>
        <w:t xml:space="preserve">. </w:t>
      </w:r>
    </w:p>
    <w:p w:rsidR="009D26C7" w:rsidRPr="00534502" w:rsidRDefault="009D26C7" w:rsidP="009D26C7">
      <w:pPr>
        <w:tabs>
          <w:tab w:val="left" w:pos="709"/>
        </w:tabs>
        <w:ind w:right="-366"/>
        <w:jc w:val="both"/>
        <w:rPr>
          <w:b/>
          <w:bCs/>
        </w:rPr>
      </w:pPr>
    </w:p>
    <w:p w:rsidR="009D26C7" w:rsidRDefault="009D26C7" w:rsidP="009D26C7">
      <w:pPr>
        <w:tabs>
          <w:tab w:val="left" w:pos="900"/>
        </w:tabs>
        <w:ind w:right="-366"/>
        <w:jc w:val="both"/>
        <w:rPr>
          <w:b/>
          <w:bCs/>
          <w:color w:val="FF0000"/>
        </w:rPr>
      </w:pPr>
      <w:r w:rsidRPr="000617EC">
        <w:rPr>
          <w:b/>
          <w:noProof/>
        </w:rPr>
        <w:drawing>
          <wp:inline distT="0" distB="0" distL="0" distR="0" wp14:anchorId="6CB699C5" wp14:editId="3436021E">
            <wp:extent cx="5943600" cy="2095500"/>
            <wp:effectExtent l="0" t="0" r="0" b="0"/>
            <wp:docPr id="124" name="Диаграмма 1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Pr="00A4384D">
        <w:rPr>
          <w:b/>
          <w:bCs/>
          <w:color w:val="FF0000"/>
        </w:rPr>
        <w:t xml:space="preserve"> </w:t>
      </w:r>
    </w:p>
    <w:p w:rsidR="009D26C7" w:rsidRPr="004C648F" w:rsidRDefault="009D26C7" w:rsidP="009D26C7">
      <w:pPr>
        <w:tabs>
          <w:tab w:val="left" w:pos="900"/>
        </w:tabs>
        <w:ind w:right="-366"/>
        <w:jc w:val="both"/>
        <w:rPr>
          <w:b/>
          <w:bCs/>
        </w:rPr>
      </w:pPr>
    </w:p>
    <w:p w:rsidR="009D26C7" w:rsidRPr="004C648F" w:rsidRDefault="009D26C7" w:rsidP="009D26C7">
      <w:pPr>
        <w:ind w:left="-252" w:right="-366" w:firstLine="960"/>
        <w:jc w:val="both"/>
        <w:rPr>
          <w:b/>
          <w:bCs/>
        </w:rPr>
      </w:pPr>
      <w:r w:rsidRPr="004C648F">
        <w:rPr>
          <w:b/>
          <w:bCs/>
        </w:rPr>
        <w:t>7. Надходження інформації про підозрілі предмети - 0</w:t>
      </w:r>
      <w:r w:rsidRPr="004C648F">
        <w:rPr>
          <w:bCs/>
        </w:rPr>
        <w:t xml:space="preserve"> випадок проти 2</w:t>
      </w:r>
      <w:r w:rsidRPr="004C648F">
        <w:t xml:space="preserve"> за аналогічний період минулого року</w:t>
      </w:r>
      <w:r w:rsidRPr="004C648F">
        <w:rPr>
          <w:b/>
          <w:bCs/>
        </w:rPr>
        <w:t>.</w:t>
      </w:r>
    </w:p>
    <w:p w:rsidR="009D26C7" w:rsidRPr="00B24857" w:rsidRDefault="009D26C7" w:rsidP="009D26C7">
      <w:pPr>
        <w:ind w:left="-252" w:right="-366" w:firstLine="960"/>
        <w:jc w:val="both"/>
        <w:rPr>
          <w:b/>
          <w:bCs/>
          <w:color w:val="000000"/>
        </w:rPr>
      </w:pPr>
    </w:p>
    <w:p w:rsidR="009D26C7" w:rsidRDefault="009D26C7" w:rsidP="009D26C7">
      <w:pPr>
        <w:ind w:left="-252" w:right="-366" w:firstLine="252"/>
        <w:jc w:val="both"/>
        <w:rPr>
          <w:b/>
          <w:bCs/>
          <w:color w:val="000000"/>
        </w:rPr>
      </w:pPr>
      <w:r w:rsidRPr="000617EC">
        <w:rPr>
          <w:b/>
          <w:noProof/>
        </w:rPr>
        <w:drawing>
          <wp:inline distT="0" distB="0" distL="0" distR="0" wp14:anchorId="16FC13F0" wp14:editId="5F95AC43">
            <wp:extent cx="5943600" cy="2133600"/>
            <wp:effectExtent l="0" t="0" r="0" b="0"/>
            <wp:docPr id="123" name="Диаграмма 1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9D26C7" w:rsidRDefault="009D26C7" w:rsidP="009D26C7">
      <w:pPr>
        <w:ind w:left="-252" w:right="-366" w:firstLine="960"/>
        <w:jc w:val="both"/>
        <w:rPr>
          <w:b/>
          <w:bCs/>
          <w:color w:val="000000"/>
        </w:rPr>
      </w:pPr>
    </w:p>
    <w:p w:rsidR="009D26C7" w:rsidRDefault="009D26C7" w:rsidP="009D26C7">
      <w:pPr>
        <w:ind w:left="-252" w:right="-366" w:firstLine="960"/>
        <w:jc w:val="both"/>
        <w:rPr>
          <w:b/>
          <w:bCs/>
        </w:rPr>
      </w:pPr>
    </w:p>
    <w:p w:rsidR="009D26C7" w:rsidRDefault="009D26C7" w:rsidP="009D26C7">
      <w:pPr>
        <w:ind w:left="-252" w:right="-366" w:firstLine="960"/>
        <w:jc w:val="both"/>
        <w:rPr>
          <w:b/>
          <w:bCs/>
        </w:rPr>
      </w:pPr>
    </w:p>
    <w:p w:rsidR="009D26C7" w:rsidRDefault="009D26C7" w:rsidP="009D26C7">
      <w:pPr>
        <w:ind w:left="-252" w:right="-366" w:firstLine="960"/>
        <w:jc w:val="both"/>
        <w:rPr>
          <w:b/>
          <w:bCs/>
        </w:rPr>
      </w:pPr>
    </w:p>
    <w:p w:rsidR="009D26C7" w:rsidRPr="004C648F" w:rsidRDefault="009D26C7" w:rsidP="009D26C7">
      <w:pPr>
        <w:ind w:left="-252" w:right="-366" w:firstLine="960"/>
        <w:jc w:val="both"/>
        <w:rPr>
          <w:b/>
          <w:bCs/>
        </w:rPr>
      </w:pPr>
      <w:r w:rsidRPr="004C648F">
        <w:rPr>
          <w:b/>
          <w:bCs/>
        </w:rPr>
        <w:lastRenderedPageBreak/>
        <w:t>7. Надходження інформації про встановлення вибухового пристрою - 2</w:t>
      </w:r>
      <w:r w:rsidRPr="004C648F">
        <w:rPr>
          <w:bCs/>
        </w:rPr>
        <w:t xml:space="preserve"> випадків проти 0</w:t>
      </w:r>
      <w:r w:rsidRPr="004C648F">
        <w:t xml:space="preserve"> за аналогічний період минулого року</w:t>
      </w:r>
      <w:r w:rsidRPr="004C648F">
        <w:rPr>
          <w:bCs/>
        </w:rPr>
        <w:t>.</w:t>
      </w:r>
      <w:r w:rsidRPr="004C648F">
        <w:rPr>
          <w:b/>
          <w:bCs/>
        </w:rPr>
        <w:t xml:space="preserve"> </w:t>
      </w:r>
    </w:p>
    <w:p w:rsidR="009D26C7" w:rsidRPr="00B24857" w:rsidRDefault="009D26C7" w:rsidP="009D26C7">
      <w:pPr>
        <w:ind w:left="-252" w:right="-366" w:firstLine="252"/>
        <w:jc w:val="both"/>
        <w:rPr>
          <w:b/>
          <w:bCs/>
          <w:color w:val="000000"/>
        </w:rPr>
      </w:pPr>
      <w:r w:rsidRPr="000617EC">
        <w:rPr>
          <w:b/>
          <w:noProof/>
        </w:rPr>
        <w:drawing>
          <wp:inline distT="0" distB="0" distL="0" distR="0" wp14:anchorId="0BFE6A86" wp14:editId="3A494489">
            <wp:extent cx="5943600" cy="2095500"/>
            <wp:effectExtent l="0" t="0" r="0" b="0"/>
            <wp:docPr id="122" name="Диаграмма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9D26C7" w:rsidRDefault="009D26C7" w:rsidP="009D26C7">
      <w:pPr>
        <w:ind w:left="-252" w:right="-366" w:firstLine="960"/>
        <w:jc w:val="both"/>
        <w:rPr>
          <w:b/>
          <w:bCs/>
          <w:color w:val="000000"/>
        </w:rPr>
      </w:pPr>
      <w:r>
        <w:rPr>
          <w:b/>
          <w:bCs/>
          <w:color w:val="000000"/>
        </w:rPr>
        <w:t xml:space="preserve"> </w:t>
      </w:r>
    </w:p>
    <w:p w:rsidR="009D26C7" w:rsidRPr="004C648F" w:rsidRDefault="009D26C7" w:rsidP="009D26C7">
      <w:pPr>
        <w:ind w:left="-252" w:right="-366" w:firstLine="960"/>
        <w:jc w:val="both"/>
        <w:rPr>
          <w:bCs/>
        </w:rPr>
      </w:pPr>
      <w:r w:rsidRPr="004C648F">
        <w:rPr>
          <w:b/>
          <w:bCs/>
        </w:rPr>
        <w:t xml:space="preserve">8. Кількість зареєстрованих ДТП на території міста/ кількість травмованих у результаті ДТП людей – 190/45 </w:t>
      </w:r>
      <w:r w:rsidRPr="004C648F">
        <w:rPr>
          <w:bCs/>
        </w:rPr>
        <w:t>випадків проти 174/37</w:t>
      </w:r>
      <w:r w:rsidRPr="004C648F">
        <w:t xml:space="preserve"> за аналогічний період минулого року</w:t>
      </w:r>
      <w:r w:rsidRPr="004C648F">
        <w:rPr>
          <w:bCs/>
        </w:rPr>
        <w:t>.</w:t>
      </w:r>
    </w:p>
    <w:p w:rsidR="009D26C7" w:rsidRDefault="009D26C7" w:rsidP="009D26C7">
      <w:pPr>
        <w:ind w:left="-252" w:right="-366" w:firstLine="252"/>
        <w:jc w:val="both"/>
        <w:rPr>
          <w:b/>
          <w:bCs/>
          <w:color w:val="000000"/>
        </w:rPr>
      </w:pPr>
      <w:r w:rsidRPr="000617EC">
        <w:rPr>
          <w:b/>
          <w:noProof/>
        </w:rPr>
        <w:drawing>
          <wp:inline distT="0" distB="0" distL="0" distR="0" wp14:anchorId="27D71BE8" wp14:editId="0256487C">
            <wp:extent cx="5943600" cy="2514600"/>
            <wp:effectExtent l="0" t="0" r="0" b="0"/>
            <wp:docPr id="121" name="Диаграмма 1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9D26C7" w:rsidRPr="00B24857" w:rsidRDefault="009D26C7" w:rsidP="009D26C7">
      <w:pPr>
        <w:ind w:left="-252" w:right="-366" w:firstLine="960"/>
        <w:jc w:val="both"/>
        <w:rPr>
          <w:b/>
          <w:bCs/>
          <w:color w:val="000000"/>
        </w:rPr>
      </w:pPr>
    </w:p>
    <w:p w:rsidR="009D26C7" w:rsidRDefault="009D26C7" w:rsidP="009D26C7">
      <w:pPr>
        <w:ind w:right="-366"/>
        <w:jc w:val="both"/>
        <w:rPr>
          <w:b/>
          <w:color w:val="0000FF"/>
        </w:rPr>
      </w:pPr>
    </w:p>
    <w:p w:rsidR="009D26C7" w:rsidRPr="000B4B67" w:rsidRDefault="009D26C7" w:rsidP="009D26C7">
      <w:pPr>
        <w:ind w:right="-366" w:firstLine="708"/>
        <w:jc w:val="both"/>
        <w:rPr>
          <w:b/>
        </w:rPr>
      </w:pPr>
      <w:r>
        <w:rPr>
          <w:b/>
        </w:rPr>
        <w:t>9. З</w:t>
      </w:r>
      <w:r w:rsidRPr="000B4B67">
        <w:rPr>
          <w:b/>
        </w:rPr>
        <w:t xml:space="preserve">битки від пожеж </w:t>
      </w:r>
      <w:r>
        <w:rPr>
          <w:b/>
        </w:rPr>
        <w:t xml:space="preserve">– </w:t>
      </w:r>
      <w:r w:rsidRPr="000B4B67">
        <w:t>3784,7 тис. грн. проти 2793,1</w:t>
      </w:r>
      <w:r>
        <w:t xml:space="preserve"> </w:t>
      </w:r>
      <w:r w:rsidRPr="000B4B67">
        <w:t xml:space="preserve">тис. грн. </w:t>
      </w:r>
      <w:r>
        <w:rPr>
          <w:b/>
        </w:rPr>
        <w:t xml:space="preserve"> </w:t>
      </w:r>
      <w:r w:rsidRPr="004C648F">
        <w:t>за аналогічний період минулого року</w:t>
      </w:r>
      <w:r w:rsidRPr="004C648F">
        <w:rPr>
          <w:bCs/>
        </w:rPr>
        <w:t>.</w:t>
      </w:r>
    </w:p>
    <w:p w:rsidR="009D26C7" w:rsidRDefault="009D26C7" w:rsidP="009D26C7">
      <w:pPr>
        <w:ind w:right="-366"/>
        <w:jc w:val="both"/>
        <w:rPr>
          <w:b/>
          <w:color w:val="0000FF"/>
        </w:rPr>
      </w:pPr>
    </w:p>
    <w:p w:rsidR="009D26C7" w:rsidRDefault="009D26C7" w:rsidP="009D26C7">
      <w:pPr>
        <w:ind w:right="-366"/>
        <w:jc w:val="both"/>
        <w:rPr>
          <w:b/>
          <w:color w:val="0000FF"/>
        </w:rPr>
      </w:pPr>
      <w:r w:rsidRPr="000617EC">
        <w:rPr>
          <w:b/>
          <w:noProof/>
        </w:rPr>
        <w:drawing>
          <wp:inline distT="0" distB="0" distL="0" distR="0" wp14:anchorId="43276F2D" wp14:editId="5AE0D8AE">
            <wp:extent cx="5943600" cy="2095500"/>
            <wp:effectExtent l="0" t="0" r="0" b="0"/>
            <wp:docPr id="120" name="Диаграмма 1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D26C7" w:rsidRDefault="009D26C7" w:rsidP="009D26C7">
      <w:pPr>
        <w:autoSpaceDE w:val="0"/>
        <w:autoSpaceDN w:val="0"/>
        <w:adjustRightInd w:val="0"/>
        <w:ind w:right="-427"/>
        <w:jc w:val="center"/>
        <w:rPr>
          <w:b/>
          <w:bCs/>
        </w:rPr>
      </w:pPr>
    </w:p>
    <w:p w:rsidR="009D26C7" w:rsidRDefault="009D26C7" w:rsidP="009D26C7">
      <w:pPr>
        <w:autoSpaceDE w:val="0"/>
        <w:autoSpaceDN w:val="0"/>
        <w:adjustRightInd w:val="0"/>
        <w:ind w:right="-427"/>
        <w:rPr>
          <w:b/>
          <w:bCs/>
        </w:rPr>
      </w:pPr>
      <w:r w:rsidRPr="00944ECB">
        <w:rPr>
          <w:b/>
          <w:bCs/>
        </w:rPr>
        <w:t>Організація роботи комісії з питань техногенно-екологічної безпеки, надзвичайних ситуацій та безпечної життєдіяльності населення</w:t>
      </w:r>
    </w:p>
    <w:p w:rsidR="009D26C7" w:rsidRPr="00944ECB" w:rsidRDefault="009D26C7" w:rsidP="009D26C7">
      <w:pPr>
        <w:autoSpaceDE w:val="0"/>
        <w:autoSpaceDN w:val="0"/>
        <w:adjustRightInd w:val="0"/>
        <w:jc w:val="center"/>
        <w:rPr>
          <w:b/>
          <w:bCs/>
        </w:rPr>
      </w:pPr>
    </w:p>
    <w:p w:rsidR="009D26C7" w:rsidRDefault="009D26C7" w:rsidP="009D26C7">
      <w:pPr>
        <w:ind w:right="-398" w:firstLine="708"/>
        <w:jc w:val="both"/>
      </w:pPr>
      <w:r w:rsidRPr="000617EC">
        <w:t xml:space="preserve">Виконання попереджувальних заходів та вирішення оперативних питань з запобігання надзвичайних ситуацій та ліквідації </w:t>
      </w:r>
      <w:r>
        <w:t>небезпечних</w:t>
      </w:r>
      <w:r w:rsidRPr="000617EC">
        <w:t xml:space="preserve"> ситуацій, які мали місце протягом минулого року на території міста організовувалося міською постійно діючою комісією з питань </w:t>
      </w:r>
      <w:r>
        <w:t>техногенно-екологічної безпеки,</w:t>
      </w:r>
      <w:r w:rsidRPr="000617EC">
        <w:t xml:space="preserve"> надзвичайних ситуацій</w:t>
      </w:r>
      <w:r>
        <w:t xml:space="preserve"> та безпечної життєдіяльності населення створеною відповідно до рішення виконавчого комітету Лубенської міської ради № 245 від 24.10.2018 року </w:t>
      </w:r>
      <w:r w:rsidRPr="00E86CCB">
        <w:t>«Про затвердження Положення про місцеву комісію з питань техногенно-екологічної безпеки,  надзвичайних ситуацій та безпечної життєдіяльності населення».</w:t>
      </w:r>
    </w:p>
    <w:p w:rsidR="009D26C7" w:rsidRPr="000617EC" w:rsidRDefault="009D26C7" w:rsidP="009D26C7">
      <w:pPr>
        <w:ind w:right="-398" w:firstLine="708"/>
        <w:jc w:val="both"/>
      </w:pPr>
      <w:r>
        <w:t>Головним спеціалістом з питань надзвичайних ситуацій виконавчого комітету Лубенської міської ради</w:t>
      </w:r>
      <w:r w:rsidRPr="000617EC">
        <w:t>, як робочим органом міської постійно діючої  комісії з питань т</w:t>
      </w:r>
      <w:r>
        <w:t>ехногенно-екологічної безпеки,</w:t>
      </w:r>
      <w:r w:rsidRPr="000617EC">
        <w:t xml:space="preserve"> надзвичайних ситуацій</w:t>
      </w:r>
      <w:r>
        <w:t xml:space="preserve"> та безпечної життєдіяльності населення</w:t>
      </w:r>
      <w:r w:rsidRPr="000617EC">
        <w:t xml:space="preserve">, здійснено  організаційне, інформаційне та методичне забезпечення її роботи. </w:t>
      </w:r>
    </w:p>
    <w:p w:rsidR="009D26C7" w:rsidRPr="000617EC" w:rsidRDefault="009D26C7" w:rsidP="009D26C7">
      <w:pPr>
        <w:ind w:right="-398" w:firstLine="708"/>
        <w:jc w:val="both"/>
        <w:rPr>
          <w:color w:val="000000"/>
        </w:rPr>
      </w:pPr>
      <w:r w:rsidRPr="000617EC">
        <w:rPr>
          <w:color w:val="000000"/>
        </w:rPr>
        <w:t>Згідно плану роботи міської постійн</w:t>
      </w:r>
      <w:r>
        <w:rPr>
          <w:color w:val="000000"/>
        </w:rPr>
        <w:t>о діючої комісії з питань ТЕБ,</w:t>
      </w:r>
      <w:r w:rsidRPr="000617EC">
        <w:rPr>
          <w:color w:val="000000"/>
        </w:rPr>
        <w:t xml:space="preserve"> НС</w:t>
      </w:r>
      <w:r>
        <w:rPr>
          <w:color w:val="000000"/>
        </w:rPr>
        <w:t xml:space="preserve"> та БЖДН</w:t>
      </w:r>
      <w:r w:rsidRPr="000617EC">
        <w:rPr>
          <w:color w:val="000000"/>
        </w:rPr>
        <w:t>, заплановані заходи на 201</w:t>
      </w:r>
      <w:r>
        <w:rPr>
          <w:color w:val="000000"/>
        </w:rPr>
        <w:t>9</w:t>
      </w:r>
      <w:r w:rsidRPr="000617EC">
        <w:rPr>
          <w:color w:val="000000"/>
        </w:rPr>
        <w:t xml:space="preserve"> рік</w:t>
      </w:r>
      <w:r w:rsidRPr="000617EC">
        <w:rPr>
          <w:i/>
          <w:color w:val="000000"/>
        </w:rPr>
        <w:t xml:space="preserve"> </w:t>
      </w:r>
      <w:r w:rsidRPr="000617EC">
        <w:rPr>
          <w:color w:val="000000"/>
        </w:rPr>
        <w:t xml:space="preserve">виконані в повному обсязі, крім того були розглянуті позачергові питання, які потребували негайного вирішення. </w:t>
      </w:r>
    </w:p>
    <w:p w:rsidR="009D26C7" w:rsidRDefault="009D26C7" w:rsidP="009D26C7">
      <w:pPr>
        <w:ind w:right="-398" w:firstLine="708"/>
        <w:jc w:val="both"/>
        <w:rPr>
          <w:b/>
          <w:i/>
          <w:color w:val="000000"/>
        </w:rPr>
      </w:pPr>
      <w:r w:rsidRPr="000617EC">
        <w:rPr>
          <w:b/>
          <w:i/>
          <w:color w:val="000000"/>
        </w:rPr>
        <w:t xml:space="preserve">Всього за звітний період проведено </w:t>
      </w:r>
      <w:r>
        <w:rPr>
          <w:b/>
          <w:i/>
          <w:color w:val="000000"/>
        </w:rPr>
        <w:t>12</w:t>
      </w:r>
      <w:r w:rsidRPr="000617EC">
        <w:rPr>
          <w:b/>
          <w:i/>
          <w:color w:val="000000"/>
        </w:rPr>
        <w:t xml:space="preserve"> засідань Комісії</w:t>
      </w:r>
      <w:r>
        <w:rPr>
          <w:b/>
          <w:i/>
          <w:color w:val="000000"/>
        </w:rPr>
        <w:t xml:space="preserve">, з них 7 позачергових , на яких розглянуто 37 </w:t>
      </w:r>
      <w:r w:rsidRPr="000617EC">
        <w:rPr>
          <w:b/>
          <w:i/>
          <w:color w:val="000000"/>
        </w:rPr>
        <w:t>актуальних питан</w:t>
      </w:r>
      <w:r>
        <w:rPr>
          <w:b/>
          <w:i/>
          <w:color w:val="000000"/>
        </w:rPr>
        <w:t>ь</w:t>
      </w:r>
      <w:r w:rsidRPr="000617EC">
        <w:rPr>
          <w:b/>
          <w:i/>
          <w:color w:val="000000"/>
        </w:rPr>
        <w:t xml:space="preserve"> та винесено </w:t>
      </w:r>
      <w:r>
        <w:rPr>
          <w:b/>
          <w:i/>
          <w:color w:val="000000"/>
        </w:rPr>
        <w:t>біля 1</w:t>
      </w:r>
      <w:r w:rsidRPr="000617EC">
        <w:rPr>
          <w:b/>
          <w:i/>
          <w:color w:val="000000"/>
        </w:rPr>
        <w:t xml:space="preserve">50 рішень </w:t>
      </w:r>
      <w:r>
        <w:rPr>
          <w:b/>
          <w:i/>
          <w:color w:val="000000"/>
        </w:rPr>
        <w:t>комісії.</w:t>
      </w:r>
    </w:p>
    <w:p w:rsidR="009D26C7" w:rsidRDefault="009D26C7" w:rsidP="009D26C7">
      <w:pPr>
        <w:autoSpaceDE w:val="0"/>
        <w:autoSpaceDN w:val="0"/>
        <w:adjustRightInd w:val="0"/>
        <w:ind w:right="-427"/>
        <w:jc w:val="center"/>
        <w:rPr>
          <w:b/>
        </w:rPr>
      </w:pPr>
    </w:p>
    <w:p w:rsidR="009D26C7" w:rsidRPr="00BB3D61" w:rsidRDefault="009D26C7" w:rsidP="009D26C7">
      <w:pPr>
        <w:autoSpaceDE w:val="0"/>
        <w:autoSpaceDN w:val="0"/>
        <w:adjustRightInd w:val="0"/>
        <w:ind w:right="-427"/>
        <w:jc w:val="center"/>
        <w:rPr>
          <w:b/>
        </w:rPr>
      </w:pPr>
      <w:r w:rsidRPr="00BB3D61">
        <w:rPr>
          <w:b/>
        </w:rPr>
        <w:t>Прийняті комісією рішення забезпечили:</w:t>
      </w:r>
    </w:p>
    <w:p w:rsidR="009D26C7" w:rsidRPr="00944ECB" w:rsidRDefault="009D26C7" w:rsidP="009D26C7">
      <w:pPr>
        <w:autoSpaceDE w:val="0"/>
        <w:autoSpaceDN w:val="0"/>
        <w:adjustRightInd w:val="0"/>
        <w:ind w:right="-427" w:firstLine="708"/>
        <w:jc w:val="both"/>
      </w:pPr>
      <w:r w:rsidRPr="00944ECB">
        <w:t xml:space="preserve">- </w:t>
      </w:r>
      <w:r>
        <w:t xml:space="preserve">   </w:t>
      </w:r>
      <w:r w:rsidRPr="00944ECB">
        <w:t>готовність сил та засобів до реагування на НС та події;</w:t>
      </w:r>
    </w:p>
    <w:p w:rsidR="009D26C7" w:rsidRPr="00944ECB" w:rsidRDefault="009D26C7" w:rsidP="009D26C7">
      <w:pPr>
        <w:autoSpaceDE w:val="0"/>
        <w:autoSpaceDN w:val="0"/>
        <w:adjustRightInd w:val="0"/>
        <w:ind w:right="-427" w:firstLine="708"/>
        <w:jc w:val="both"/>
      </w:pPr>
      <w:r w:rsidRPr="00944ECB">
        <w:t>- вжиття запобіжних заходів щодо попередження виникнення</w:t>
      </w:r>
      <w:r>
        <w:t xml:space="preserve"> </w:t>
      </w:r>
      <w:r w:rsidRPr="00944ECB">
        <w:t>надзвичайних ситуацій техногенного та природного характеру;</w:t>
      </w:r>
    </w:p>
    <w:p w:rsidR="009D26C7" w:rsidRPr="00944ECB" w:rsidRDefault="009D26C7" w:rsidP="009D26C7">
      <w:pPr>
        <w:autoSpaceDE w:val="0"/>
        <w:autoSpaceDN w:val="0"/>
        <w:adjustRightInd w:val="0"/>
        <w:ind w:right="-427" w:firstLine="708"/>
        <w:jc w:val="both"/>
      </w:pPr>
      <w:r w:rsidRPr="00944ECB">
        <w:t>- достатній рівень техногенної безпеки, аварійно-рятувального</w:t>
      </w:r>
      <w:r>
        <w:t xml:space="preserve"> </w:t>
      </w:r>
      <w:r w:rsidRPr="00944ECB">
        <w:t>обслуговування території та об’єктів міста, житлово-комунального</w:t>
      </w:r>
      <w:r>
        <w:t xml:space="preserve"> </w:t>
      </w:r>
      <w:r w:rsidRPr="00944ECB">
        <w:t>господарства та потенційно небезпечних об’єктів;</w:t>
      </w:r>
    </w:p>
    <w:p w:rsidR="009D26C7" w:rsidRDefault="009D26C7" w:rsidP="00FA0B33">
      <w:pPr>
        <w:ind w:right="-427" w:firstLine="708"/>
        <w:jc w:val="both"/>
        <w:rPr>
          <w:b/>
          <w:i/>
          <w:color w:val="000000"/>
        </w:rPr>
      </w:pPr>
      <w:r w:rsidRPr="00944ECB">
        <w:t xml:space="preserve">- </w:t>
      </w:r>
      <w:r>
        <w:t xml:space="preserve">   </w:t>
      </w:r>
      <w:r w:rsidRPr="00944ECB">
        <w:t>надання допомоги постраждалим від надзвичайних подій.</w:t>
      </w:r>
    </w:p>
    <w:p w:rsidR="009D26C7" w:rsidRDefault="009D26C7" w:rsidP="009D26C7">
      <w:pPr>
        <w:ind w:right="-366"/>
        <w:jc w:val="both"/>
        <w:rPr>
          <w:b/>
          <w:color w:val="0000FF"/>
        </w:rPr>
      </w:pPr>
    </w:p>
    <w:p w:rsidR="009D26C7" w:rsidRPr="00944ECB" w:rsidRDefault="009D26C7" w:rsidP="009D26C7">
      <w:pPr>
        <w:pStyle w:val="af4"/>
        <w:tabs>
          <w:tab w:val="right" w:pos="9781"/>
        </w:tabs>
        <w:ind w:right="-427"/>
        <w:jc w:val="center"/>
        <w:rPr>
          <w:sz w:val="28"/>
          <w:szCs w:val="28"/>
          <w:shd w:val="clear" w:color="auto" w:fill="FFFFFF"/>
        </w:rPr>
      </w:pPr>
      <w:r w:rsidRPr="00944ECB">
        <w:rPr>
          <w:b/>
          <w:bCs/>
          <w:sz w:val="28"/>
          <w:szCs w:val="28"/>
        </w:rPr>
        <w:t>Організація роботи міської евакуаційно-приймальної комісії</w:t>
      </w:r>
    </w:p>
    <w:p w:rsidR="009D26C7" w:rsidRDefault="009D26C7" w:rsidP="009D26C7">
      <w:pPr>
        <w:autoSpaceDE w:val="0"/>
        <w:autoSpaceDN w:val="0"/>
        <w:adjustRightInd w:val="0"/>
        <w:ind w:right="-427" w:firstLine="708"/>
        <w:jc w:val="both"/>
      </w:pPr>
    </w:p>
    <w:p w:rsidR="009D26C7" w:rsidRDefault="009D26C7" w:rsidP="009D26C7">
      <w:pPr>
        <w:autoSpaceDE w:val="0"/>
        <w:autoSpaceDN w:val="0"/>
        <w:adjustRightInd w:val="0"/>
        <w:ind w:right="-427" w:firstLine="708"/>
        <w:jc w:val="both"/>
      </w:pPr>
      <w:r w:rsidRPr="00E86CCB">
        <w:t xml:space="preserve">Відповідно </w:t>
      </w:r>
      <w:r>
        <w:t xml:space="preserve">розпорядження міського голови </w:t>
      </w:r>
      <w:r w:rsidRPr="00E86CCB">
        <w:t>від</w:t>
      </w:r>
      <w:r>
        <w:t xml:space="preserve"> 20.03.2019 року № 96 р</w:t>
      </w:r>
      <w:r>
        <w:rPr>
          <w:lang w:val="uk-UA"/>
        </w:rPr>
        <w:t xml:space="preserve"> </w:t>
      </w:r>
      <w:r>
        <w:t xml:space="preserve">«Про </w:t>
      </w:r>
      <w:r w:rsidRPr="00B553B3">
        <w:t>ут</w:t>
      </w:r>
      <w:r>
        <w:t xml:space="preserve">ворення тимчасових органів з евакуації,  визначення безпечних районів, </w:t>
      </w:r>
      <w:r w:rsidRPr="00B553B3">
        <w:t>придатн</w:t>
      </w:r>
      <w:r>
        <w:t>их  для</w:t>
      </w:r>
      <w:r w:rsidRPr="00B553B3">
        <w:t xml:space="preserve"> розміщення ев</w:t>
      </w:r>
      <w:r>
        <w:t xml:space="preserve">акуйованого </w:t>
      </w:r>
      <w:r w:rsidRPr="00B553B3">
        <w:t>населення, матеріальних і культурних цінностей</w:t>
      </w:r>
      <w:r>
        <w:t xml:space="preserve">» створено міську евакуаційно-приймальну комісію, </w:t>
      </w:r>
      <w:r w:rsidRPr="00863F47">
        <w:t>затверджено</w:t>
      </w:r>
      <w:r>
        <w:t xml:space="preserve"> її</w:t>
      </w:r>
      <w:r w:rsidRPr="00863F47">
        <w:t xml:space="preserve"> персональний склад, призначено голову.</w:t>
      </w:r>
    </w:p>
    <w:p w:rsidR="009D26C7" w:rsidRDefault="009D26C7" w:rsidP="009D26C7">
      <w:pPr>
        <w:autoSpaceDE w:val="0"/>
        <w:autoSpaceDN w:val="0"/>
        <w:adjustRightInd w:val="0"/>
        <w:ind w:right="-427" w:firstLine="708"/>
        <w:jc w:val="both"/>
      </w:pPr>
      <w:r w:rsidRPr="001B6BDD">
        <w:t xml:space="preserve">Планування евакуації населення м. </w:t>
      </w:r>
      <w:r>
        <w:t xml:space="preserve">Лубни </w:t>
      </w:r>
      <w:r w:rsidRPr="001B6BDD">
        <w:t>сплановано відповідно</w:t>
      </w:r>
      <w:r>
        <w:t xml:space="preserve"> </w:t>
      </w:r>
      <w:r w:rsidRPr="001B6BDD">
        <w:t>постанови Кабінету Міністрів Україн</w:t>
      </w:r>
      <w:r>
        <w:t>и від 30 жовтня 2013 року №841 «</w:t>
      </w:r>
      <w:r w:rsidRPr="001B6BDD">
        <w:t>Про</w:t>
      </w:r>
      <w:r>
        <w:t xml:space="preserve"> </w:t>
      </w:r>
      <w:r w:rsidRPr="001B6BDD">
        <w:lastRenderedPageBreak/>
        <w:t>затвердження Порядку проведення евакуації у разі загрози виникнення або</w:t>
      </w:r>
      <w:r>
        <w:t xml:space="preserve"> </w:t>
      </w:r>
      <w:r w:rsidRPr="001B6BDD">
        <w:t>виникнення надзвичайних ситуацій техно</w:t>
      </w:r>
      <w:r>
        <w:t>генного та природного характеру»</w:t>
      </w:r>
      <w:r w:rsidRPr="001B6BDD">
        <w:t>.</w:t>
      </w:r>
    </w:p>
    <w:p w:rsidR="009D26C7" w:rsidRDefault="009D26C7" w:rsidP="009D26C7">
      <w:pPr>
        <w:autoSpaceDE w:val="0"/>
        <w:autoSpaceDN w:val="0"/>
        <w:adjustRightInd w:val="0"/>
        <w:ind w:right="-427" w:firstLine="708"/>
        <w:jc w:val="both"/>
      </w:pPr>
      <w:r w:rsidRPr="001B6BDD">
        <w:t>Робота евакуаційних органів в звітному періоді спрямовувалась на</w:t>
      </w:r>
      <w:r>
        <w:t xml:space="preserve"> </w:t>
      </w:r>
      <w:r w:rsidRPr="001B6BDD">
        <w:t>уточнення та коригування планів евакуації, забезпечення постійної готовності</w:t>
      </w:r>
      <w:r>
        <w:t xml:space="preserve"> </w:t>
      </w:r>
      <w:r w:rsidRPr="001B6BDD">
        <w:t>сил та засобів до дій за призначенням в разі виникнення надзвичайних ситуацій</w:t>
      </w:r>
      <w:r>
        <w:t xml:space="preserve"> </w:t>
      </w:r>
      <w:r w:rsidRPr="001B6BDD">
        <w:t xml:space="preserve">техногенного, природного та соціального характеру. </w:t>
      </w:r>
    </w:p>
    <w:p w:rsidR="009D26C7" w:rsidRDefault="009D26C7" w:rsidP="009D26C7">
      <w:pPr>
        <w:autoSpaceDE w:val="0"/>
        <w:autoSpaceDN w:val="0"/>
        <w:adjustRightInd w:val="0"/>
        <w:ind w:right="-427" w:firstLine="708"/>
        <w:jc w:val="both"/>
      </w:pPr>
      <w:r w:rsidRPr="001B6BDD">
        <w:t>Відпрацювання заходів з</w:t>
      </w:r>
      <w:r>
        <w:t xml:space="preserve"> </w:t>
      </w:r>
      <w:r w:rsidRPr="001B6BDD">
        <w:t>евакуації відбувалося під час спеціальних об’єктових тренувань, навчань,</w:t>
      </w:r>
      <w:r>
        <w:t xml:space="preserve"> </w:t>
      </w:r>
      <w:r w:rsidRPr="001B6BDD">
        <w:t>протипожежних та протиаварійних тренувань, проведення командно-штабних</w:t>
      </w:r>
      <w:r>
        <w:t xml:space="preserve"> </w:t>
      </w:r>
      <w:r w:rsidRPr="001B6BDD">
        <w:t>тренувань.</w:t>
      </w:r>
    </w:p>
    <w:p w:rsidR="009D26C7" w:rsidRDefault="009D26C7" w:rsidP="009D26C7">
      <w:pPr>
        <w:autoSpaceDE w:val="0"/>
        <w:autoSpaceDN w:val="0"/>
        <w:adjustRightInd w:val="0"/>
        <w:ind w:right="-427" w:firstLine="708"/>
        <w:jc w:val="both"/>
      </w:pPr>
      <w:r w:rsidRPr="001B6BDD">
        <w:t>В районах міста визначені</w:t>
      </w:r>
      <w:r>
        <w:t xml:space="preserve"> </w:t>
      </w:r>
      <w:r w:rsidRPr="001B6BDD">
        <w:t xml:space="preserve"> місця розміщення</w:t>
      </w:r>
      <w:r>
        <w:t xml:space="preserve"> </w:t>
      </w:r>
      <w:r w:rsidRPr="001B6BDD">
        <w:t>евакуйованого населення.</w:t>
      </w:r>
      <w:r>
        <w:t xml:space="preserve"> Визначено адреси розміщення проміжного, приймального та збірного пунктів евакуацій населення.</w:t>
      </w:r>
    </w:p>
    <w:p w:rsidR="009D26C7" w:rsidRDefault="009D26C7" w:rsidP="009D26C7">
      <w:pPr>
        <w:autoSpaceDE w:val="0"/>
        <w:autoSpaceDN w:val="0"/>
        <w:adjustRightInd w:val="0"/>
        <w:ind w:right="-427" w:firstLine="708"/>
        <w:jc w:val="both"/>
      </w:pPr>
      <w:r w:rsidRPr="001B6BDD">
        <w:t xml:space="preserve">Місця безпечного розміщення евакуйованого населення передбачено </w:t>
      </w:r>
      <w:r>
        <w:t xml:space="preserve"> на базі вищих, загальноосвітніх та дошкільних навчальних закладів.</w:t>
      </w:r>
    </w:p>
    <w:p w:rsidR="009D26C7" w:rsidRDefault="009D26C7" w:rsidP="009D26C7">
      <w:pPr>
        <w:autoSpaceDE w:val="0"/>
        <w:autoSpaceDN w:val="0"/>
        <w:adjustRightInd w:val="0"/>
        <w:ind w:right="-427" w:firstLine="708"/>
        <w:jc w:val="both"/>
      </w:pPr>
      <w:r w:rsidRPr="001B2446">
        <w:t xml:space="preserve">Протягом травня 2019 року в усіх закладах освіти м. Лубни </w:t>
      </w:r>
      <w:r>
        <w:t>були проведені дні цивільного захисту та «Тижні безпеки дитини» під час яких</w:t>
      </w:r>
      <w:r w:rsidRPr="001B2446">
        <w:t xml:space="preserve"> керівний склад,</w:t>
      </w:r>
      <w:r>
        <w:t xml:space="preserve"> </w:t>
      </w:r>
      <w:r w:rsidRPr="001B2446">
        <w:t>формування, працівники, вихованці закладів набули практичного досвіду</w:t>
      </w:r>
      <w:r>
        <w:t xml:space="preserve"> </w:t>
      </w:r>
      <w:r w:rsidRPr="001B2446">
        <w:t xml:space="preserve">проведення заходів проведення евакуації. </w:t>
      </w:r>
    </w:p>
    <w:p w:rsidR="009D26C7" w:rsidRDefault="009D26C7" w:rsidP="009D26C7">
      <w:pPr>
        <w:autoSpaceDE w:val="0"/>
        <w:autoSpaceDN w:val="0"/>
        <w:adjustRightInd w:val="0"/>
        <w:ind w:right="-427" w:firstLine="708"/>
        <w:jc w:val="both"/>
      </w:pPr>
      <w:r w:rsidRPr="001B2446">
        <w:t>До проведення заходів залучалися</w:t>
      </w:r>
      <w:r>
        <w:t xml:space="preserve"> </w:t>
      </w:r>
      <w:r w:rsidRPr="001B2446">
        <w:t xml:space="preserve">фахівці: </w:t>
      </w:r>
      <w:r>
        <w:t>головний спеціаліст з питань надзвичайних ситуацій виконавчого комітету Лубенської міської ради</w:t>
      </w:r>
      <w:r w:rsidRPr="001B2446">
        <w:t>,</w:t>
      </w:r>
      <w:r>
        <w:t xml:space="preserve"> </w:t>
      </w:r>
      <w:r w:rsidRPr="001B2446">
        <w:t xml:space="preserve">співробітники </w:t>
      </w:r>
      <w:r>
        <w:t xml:space="preserve">Лубенського районного відділу </w:t>
      </w:r>
      <w:r w:rsidRPr="001B2446">
        <w:t>головного управління державної служби з надзвичайних</w:t>
      </w:r>
      <w:r>
        <w:t xml:space="preserve"> </w:t>
      </w:r>
      <w:r w:rsidRPr="001B2446">
        <w:t>ситуацій</w:t>
      </w:r>
      <w:r>
        <w:t xml:space="preserve"> у Полтавській області, рятівники 18 </w:t>
      </w:r>
      <w:r w:rsidRPr="001B2446">
        <w:t>ДП</w:t>
      </w:r>
      <w:r>
        <w:t xml:space="preserve">РЧ 3 ДПРЗ ГУ ДСНС України у Полтавській області </w:t>
      </w:r>
      <w:r w:rsidRPr="001B2446">
        <w:t>та інші.</w:t>
      </w:r>
    </w:p>
    <w:p w:rsidR="009D26C7" w:rsidRPr="001B2446" w:rsidRDefault="009D26C7" w:rsidP="009D26C7">
      <w:pPr>
        <w:autoSpaceDE w:val="0"/>
        <w:autoSpaceDN w:val="0"/>
        <w:adjustRightInd w:val="0"/>
        <w:ind w:right="-427" w:firstLine="708"/>
        <w:jc w:val="both"/>
      </w:pPr>
      <w:r>
        <w:t xml:space="preserve">Заняття з евакуаційними </w:t>
      </w:r>
      <w:r w:rsidRPr="001B2446">
        <w:t>органами всіх рівнів проходили під час проведення</w:t>
      </w:r>
      <w:r>
        <w:t xml:space="preserve"> </w:t>
      </w:r>
      <w:r w:rsidRPr="001B2446">
        <w:t>навчань, тренувань відповідно затвердженого графіку.</w:t>
      </w:r>
    </w:p>
    <w:p w:rsidR="009D26C7" w:rsidRPr="001B2446" w:rsidRDefault="009D26C7" w:rsidP="009D26C7">
      <w:pPr>
        <w:autoSpaceDE w:val="0"/>
        <w:autoSpaceDN w:val="0"/>
        <w:adjustRightInd w:val="0"/>
        <w:ind w:right="-427" w:firstLine="708"/>
        <w:jc w:val="both"/>
      </w:pPr>
      <w:r>
        <w:t>Сплановані в 2019</w:t>
      </w:r>
      <w:r w:rsidRPr="001B2446">
        <w:t xml:space="preserve"> році заходи роботи евакуаційної комісії виконані в</w:t>
      </w:r>
      <w:r>
        <w:t xml:space="preserve"> </w:t>
      </w:r>
      <w:r w:rsidRPr="001B2446">
        <w:t>повному обсязі.</w:t>
      </w:r>
    </w:p>
    <w:p w:rsidR="009D26C7" w:rsidRDefault="009D26C7" w:rsidP="009D26C7">
      <w:pPr>
        <w:ind w:right="-366"/>
        <w:jc w:val="both"/>
        <w:rPr>
          <w:b/>
          <w:color w:val="0000FF"/>
        </w:rPr>
      </w:pPr>
    </w:p>
    <w:p w:rsidR="009D26C7" w:rsidRDefault="009D26C7" w:rsidP="009D26C7">
      <w:pPr>
        <w:ind w:left="-252" w:right="-366" w:firstLine="360"/>
        <w:jc w:val="center"/>
        <w:rPr>
          <w:b/>
        </w:rPr>
      </w:pPr>
    </w:p>
    <w:p w:rsidR="009D26C7" w:rsidRPr="00D006AB" w:rsidRDefault="009D26C7" w:rsidP="009D26C7">
      <w:pPr>
        <w:ind w:left="-252" w:right="-366" w:firstLine="360"/>
        <w:rPr>
          <w:b/>
          <w:u w:val="single"/>
        </w:rPr>
      </w:pPr>
      <w:r w:rsidRPr="00D006AB">
        <w:rPr>
          <w:b/>
          <w:u w:val="single"/>
        </w:rPr>
        <w:t>Система управління,  оповіщення і зв’язку</w:t>
      </w:r>
    </w:p>
    <w:p w:rsidR="009D26C7" w:rsidRPr="00D006AB" w:rsidRDefault="009D26C7" w:rsidP="009D26C7">
      <w:pPr>
        <w:ind w:left="-252" w:right="-366" w:firstLine="360"/>
        <w:rPr>
          <w:color w:val="000000"/>
          <w:u w:val="single"/>
        </w:rPr>
      </w:pPr>
    </w:p>
    <w:p w:rsidR="009D26C7" w:rsidRPr="00E01C8D" w:rsidRDefault="009D26C7" w:rsidP="009D26C7">
      <w:pPr>
        <w:autoSpaceDE w:val="0"/>
        <w:autoSpaceDN w:val="0"/>
        <w:adjustRightInd w:val="0"/>
        <w:ind w:firstLine="708"/>
        <w:jc w:val="both"/>
      </w:pPr>
      <w:r w:rsidRPr="00E01C8D">
        <w:t>Існуюча в м. Лубни система централізованого оповіщення про загрозу</w:t>
      </w:r>
    </w:p>
    <w:p w:rsidR="009D26C7" w:rsidRPr="00E01C8D" w:rsidRDefault="009D26C7" w:rsidP="009D26C7">
      <w:pPr>
        <w:autoSpaceDE w:val="0"/>
        <w:autoSpaceDN w:val="0"/>
        <w:adjustRightInd w:val="0"/>
        <w:jc w:val="both"/>
      </w:pPr>
      <w:r w:rsidRPr="00E01C8D">
        <w:t xml:space="preserve">або виникнення надзвичайних ситуацій </w:t>
      </w:r>
      <w:r>
        <w:t xml:space="preserve">працює на базі </w:t>
      </w:r>
      <w:r w:rsidRPr="00E01C8D">
        <w:t>- системи регіональної внутрішньо</w:t>
      </w:r>
      <w:r>
        <w:t xml:space="preserve"> </w:t>
      </w:r>
      <w:r w:rsidRPr="00E01C8D">
        <w:t>обласної системи централізованого</w:t>
      </w:r>
      <w:r>
        <w:t xml:space="preserve"> </w:t>
      </w:r>
      <w:r w:rsidRPr="00E01C8D">
        <w:t>оповіщення «Сигнал-ВО»</w:t>
      </w:r>
      <w:r>
        <w:t>.</w:t>
      </w:r>
    </w:p>
    <w:p w:rsidR="009D26C7" w:rsidRDefault="009D26C7" w:rsidP="009D26C7">
      <w:pPr>
        <w:ind w:firstLine="567"/>
        <w:jc w:val="both"/>
      </w:pPr>
      <w:r w:rsidRPr="00C46590">
        <w:t xml:space="preserve">Апаратура системи централізованого оповіщення </w:t>
      </w:r>
      <w:r>
        <w:t>забезпечує оповіщення близько 60</w:t>
      </w:r>
      <w:r w:rsidRPr="00C46590">
        <w:t xml:space="preserve"> % населення і керівного складу міста та 75 % членів міської комісії з питань ТЕБ,</w:t>
      </w:r>
      <w:r>
        <w:t xml:space="preserve"> </w:t>
      </w:r>
      <w:r w:rsidRPr="00C46590">
        <w:t xml:space="preserve">НС та БЖД, списки оповіщення посадових осіб уточнені станом на </w:t>
      </w:r>
      <w:r>
        <w:t>20.02</w:t>
      </w:r>
      <w:r w:rsidRPr="00C46590">
        <w:t>.</w:t>
      </w:r>
      <w:r>
        <w:t>2019</w:t>
      </w:r>
      <w:r w:rsidRPr="00C46590">
        <w:t xml:space="preserve"> р. Загальна ємність стояків СЦВ – 40 абоне</w:t>
      </w:r>
      <w:r>
        <w:t>нтів, підключено – 22 абонентів.</w:t>
      </w:r>
    </w:p>
    <w:p w:rsidR="009D26C7" w:rsidRPr="00020479" w:rsidRDefault="009D26C7" w:rsidP="009D26C7">
      <w:pPr>
        <w:ind w:right="-366" w:firstLine="709"/>
        <w:jc w:val="both"/>
        <w:rPr>
          <w:shd w:val="clear" w:color="auto" w:fill="FFFFFF"/>
        </w:rPr>
      </w:pPr>
      <w:r w:rsidRPr="000617EC">
        <w:rPr>
          <w:color w:val="000000"/>
        </w:rPr>
        <w:t xml:space="preserve">На виконання Постанови Кабінету Міністрів України </w:t>
      </w:r>
      <w:r>
        <w:rPr>
          <w:shd w:val="clear" w:color="auto" w:fill="FFFFFF"/>
        </w:rPr>
        <w:t>від 27 вересня 2017 року № 733 «</w:t>
      </w:r>
      <w:r w:rsidRPr="006D050D">
        <w:rPr>
          <w:shd w:val="clear" w:color="auto" w:fill="FFFFFF"/>
        </w:rPr>
        <w:t>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r>
        <w:rPr>
          <w:shd w:val="clear" w:color="auto" w:fill="FFFFFF"/>
        </w:rPr>
        <w:t xml:space="preserve">»: </w:t>
      </w:r>
    </w:p>
    <w:p w:rsidR="009D26C7" w:rsidRDefault="009D26C7" w:rsidP="009D26C7">
      <w:pPr>
        <w:ind w:right="-427" w:firstLine="700"/>
        <w:jc w:val="both"/>
        <w:rPr>
          <w:color w:val="FF0000"/>
          <w:shd w:val="clear" w:color="auto" w:fill="FFFFFF"/>
        </w:rPr>
      </w:pPr>
      <w:r>
        <w:rPr>
          <w:shd w:val="clear" w:color="auto" w:fill="FFFFFF"/>
        </w:rPr>
        <w:lastRenderedPageBreak/>
        <w:t xml:space="preserve">- </w:t>
      </w:r>
      <w:r w:rsidRPr="00020479">
        <w:rPr>
          <w:shd w:val="clear" w:color="auto" w:fill="FFFFFF"/>
        </w:rPr>
        <w:t>на протязі року щомісячно проводяться регламентні роботи з обслуговування засобів оповіщення і зв’язку та централізовані контрольні перевірки системи оповіщення цивільного захисту «Сигнал – ВО» з подачею відповідних команд</w:t>
      </w:r>
      <w:r>
        <w:rPr>
          <w:shd w:val="clear" w:color="auto" w:fill="FFFFFF"/>
        </w:rPr>
        <w:t>;</w:t>
      </w:r>
      <w:r w:rsidRPr="00020479">
        <w:rPr>
          <w:color w:val="FF0000"/>
          <w:shd w:val="clear" w:color="auto" w:fill="FFFFFF"/>
        </w:rPr>
        <w:t xml:space="preserve"> </w:t>
      </w:r>
    </w:p>
    <w:p w:rsidR="009D26C7" w:rsidRPr="00020479" w:rsidRDefault="009D26C7" w:rsidP="009D26C7">
      <w:pPr>
        <w:ind w:right="-366" w:firstLine="709"/>
        <w:jc w:val="both"/>
        <w:rPr>
          <w:color w:val="000000"/>
        </w:rPr>
      </w:pPr>
      <w:r>
        <w:rPr>
          <w:shd w:val="clear" w:color="auto" w:fill="FFFFFF"/>
        </w:rPr>
        <w:t xml:space="preserve">- </w:t>
      </w:r>
      <w:r>
        <w:rPr>
          <w:color w:val="000000"/>
        </w:rPr>
        <w:t>в березні 2019</w:t>
      </w:r>
      <w:r w:rsidRPr="000617EC">
        <w:rPr>
          <w:color w:val="000000"/>
        </w:rPr>
        <w:t xml:space="preserve"> року було проведено обстеження технічного стану сирен </w:t>
      </w:r>
      <w:r>
        <w:rPr>
          <w:color w:val="000000"/>
        </w:rPr>
        <w:t xml:space="preserve"> </w:t>
      </w:r>
      <w:r w:rsidRPr="000617EC">
        <w:rPr>
          <w:color w:val="000000"/>
        </w:rPr>
        <w:t>С-40, які розташовані на об’єктах господарської діяльності, п</w:t>
      </w:r>
      <w:r>
        <w:rPr>
          <w:color w:val="000000"/>
        </w:rPr>
        <w:t>ідприємствах та установах міста;</w:t>
      </w:r>
      <w:r w:rsidRPr="000617EC">
        <w:rPr>
          <w:color w:val="000000"/>
        </w:rPr>
        <w:t xml:space="preserve"> </w:t>
      </w:r>
    </w:p>
    <w:p w:rsidR="009D26C7" w:rsidRDefault="009D26C7" w:rsidP="009D26C7">
      <w:pPr>
        <w:ind w:right="-427" w:firstLine="700"/>
        <w:jc w:val="both"/>
        <w:rPr>
          <w:rStyle w:val="a6"/>
          <w:b w:val="0"/>
          <w:shd w:val="clear" w:color="auto" w:fill="FFFFFF"/>
        </w:rPr>
      </w:pPr>
      <w:r>
        <w:rPr>
          <w:shd w:val="clear" w:color="auto" w:fill="FFFFFF"/>
        </w:rPr>
        <w:t>- в</w:t>
      </w:r>
      <w:r w:rsidRPr="00020479">
        <w:rPr>
          <w:shd w:val="clear" w:color="auto" w:fill="FFFFFF"/>
        </w:rPr>
        <w:t xml:space="preserve"> період з </w:t>
      </w:r>
      <w:r>
        <w:t>01.08.2019 року по 02.08.2019 року та 23.10.2019</w:t>
      </w:r>
      <w:r w:rsidRPr="00020479">
        <w:t xml:space="preserve"> року на території м. Лубни було проведено </w:t>
      </w:r>
      <w:r>
        <w:t>річну</w:t>
      </w:r>
      <w:r w:rsidRPr="00020479">
        <w:t xml:space="preserve"> та </w:t>
      </w:r>
      <w:r w:rsidRPr="00020479">
        <w:rPr>
          <w:rStyle w:val="a6"/>
          <w:b w:val="0"/>
          <w:shd w:val="clear" w:color="auto" w:fill="FFFFFF"/>
        </w:rPr>
        <w:t>комплексну</w:t>
      </w:r>
      <w:r w:rsidRPr="00020479">
        <w:t xml:space="preserve"> перевірки </w:t>
      </w:r>
      <w:r w:rsidRPr="00020479">
        <w:rPr>
          <w:shd w:val="clear" w:color="auto" w:fill="FFFFFF"/>
        </w:rPr>
        <w:t>готовності</w:t>
      </w:r>
      <w:r w:rsidRPr="00020479">
        <w:rPr>
          <w:b/>
          <w:shd w:val="clear" w:color="auto" w:fill="FFFFFF"/>
        </w:rPr>
        <w:t xml:space="preserve"> </w:t>
      </w:r>
      <w:r w:rsidRPr="00020479">
        <w:rPr>
          <w:rStyle w:val="a6"/>
          <w:b w:val="0"/>
          <w:shd w:val="clear" w:color="auto" w:fill="FFFFFF"/>
        </w:rPr>
        <w:t>регіональної системи централізованого оповіщення</w:t>
      </w:r>
      <w:r>
        <w:rPr>
          <w:rStyle w:val="a6"/>
          <w:b w:val="0"/>
          <w:shd w:val="clear" w:color="auto" w:fill="FFFFFF"/>
        </w:rPr>
        <w:t>.</w:t>
      </w:r>
    </w:p>
    <w:p w:rsidR="009D26C7" w:rsidRPr="00020479" w:rsidRDefault="009D26C7" w:rsidP="009D26C7">
      <w:pPr>
        <w:ind w:right="-427" w:firstLine="700"/>
        <w:jc w:val="both"/>
        <w:rPr>
          <w:color w:val="FF0000"/>
          <w:shd w:val="clear" w:color="auto" w:fill="FFFFFF"/>
        </w:rPr>
      </w:pPr>
      <w:r w:rsidRPr="00020479">
        <w:t>На території</w:t>
      </w:r>
      <w:r>
        <w:t xml:space="preserve"> міста розміщені та працюють -</w:t>
      </w:r>
      <w:r w:rsidRPr="00020479">
        <w:t xml:space="preserve"> 7 електричних сирен централізованого запуску та 3 електрична сирена автономного запуску.</w:t>
      </w:r>
      <w:r w:rsidRPr="000617EC">
        <w:rPr>
          <w:color w:val="000000"/>
        </w:rPr>
        <w:t xml:space="preserve">     </w:t>
      </w:r>
    </w:p>
    <w:p w:rsidR="009D26C7" w:rsidRDefault="009D26C7" w:rsidP="009D26C7">
      <w:pPr>
        <w:ind w:right="-366" w:firstLine="708"/>
        <w:jc w:val="both"/>
        <w:rPr>
          <w:color w:val="FF0000"/>
        </w:rPr>
      </w:pPr>
      <w:r>
        <w:rPr>
          <w:shd w:val="clear" w:color="auto" w:fill="FFFFFF"/>
        </w:rPr>
        <w:t>На виконання</w:t>
      </w:r>
      <w:r w:rsidRPr="006D050D">
        <w:rPr>
          <w:shd w:val="clear" w:color="auto" w:fill="FFFFFF"/>
        </w:rPr>
        <w:t xml:space="preserve"> розпорядження Кабінету Міністрів України від 31.01.2018 року № 43-р «Про схвалення Концепції розвитку та технічної модернізації системи централізованого оповіщення про загрозу виникнення або виникнення надзвичайних ситуацій», розпорядження Кабінету Міністрів України від 11.07.2018 року № 488-р </w:t>
      </w:r>
      <w:r w:rsidRPr="00F1424A">
        <w:rPr>
          <w:shd w:val="clear" w:color="auto" w:fill="FFFFFF"/>
        </w:rPr>
        <w:t>«</w:t>
      </w:r>
      <w:r w:rsidRPr="00F1424A">
        <w:t>Про затвердження плану заходів щодо реалізації Концепції розвитку та технічної модернізації системи централізованого оповіщення про загрозу виникнення або виникнення надзвичайних ситуацій</w:t>
      </w:r>
      <w:r>
        <w:t xml:space="preserve">»: </w:t>
      </w:r>
    </w:p>
    <w:p w:rsidR="009D26C7" w:rsidRPr="003E1D6F" w:rsidRDefault="009D26C7" w:rsidP="009D26C7">
      <w:pPr>
        <w:ind w:right="-427" w:firstLine="708"/>
        <w:jc w:val="both"/>
      </w:pPr>
      <w:r w:rsidRPr="003E1D6F">
        <w:t>11 квітня 2019 року прийнято рішення Лубенської міської ради «Про внесення змін та доповнень до міської  програми з питань оборонної, мобілізаційної підготовки та цивільного захисту населення м. Лубни на 2015-2020 роки», яким внесено до Програми пункти, які передбачають:</w:t>
      </w:r>
    </w:p>
    <w:p w:rsidR="009D26C7" w:rsidRPr="003E1D6F" w:rsidRDefault="009D26C7" w:rsidP="009D26C7">
      <w:pPr>
        <w:pStyle w:val="af0"/>
        <w:tabs>
          <w:tab w:val="left" w:pos="426"/>
        </w:tabs>
        <w:ind w:left="0" w:right="-427"/>
        <w:jc w:val="both"/>
        <w:rPr>
          <w:sz w:val="28"/>
          <w:szCs w:val="28"/>
        </w:rPr>
      </w:pPr>
      <w:r w:rsidRPr="003E1D6F">
        <w:rPr>
          <w:sz w:val="28"/>
          <w:szCs w:val="28"/>
        </w:rPr>
        <w:tab/>
      </w:r>
      <w:r w:rsidRPr="003E1D6F">
        <w:rPr>
          <w:sz w:val="28"/>
          <w:szCs w:val="28"/>
        </w:rPr>
        <w:tab/>
        <w:t>- розроблення проектно-кошторисної документації та реконструкцію місцевої системи централізованого оповіщення;</w:t>
      </w:r>
    </w:p>
    <w:p w:rsidR="009D26C7" w:rsidRPr="003E1D6F" w:rsidRDefault="009D26C7" w:rsidP="009D26C7">
      <w:pPr>
        <w:pStyle w:val="af0"/>
        <w:tabs>
          <w:tab w:val="left" w:pos="426"/>
        </w:tabs>
        <w:ind w:left="0" w:right="-427"/>
        <w:jc w:val="both"/>
        <w:rPr>
          <w:sz w:val="28"/>
          <w:szCs w:val="28"/>
        </w:rPr>
      </w:pPr>
      <w:r w:rsidRPr="003E1D6F">
        <w:rPr>
          <w:sz w:val="28"/>
          <w:szCs w:val="28"/>
        </w:rPr>
        <w:tab/>
      </w:r>
      <w:r w:rsidRPr="003E1D6F">
        <w:rPr>
          <w:sz w:val="28"/>
          <w:szCs w:val="28"/>
        </w:rPr>
        <w:tab/>
        <w:t xml:space="preserve">- придбання обладнання, необхідного для створення місцевої системи централізованого оповіщення; </w:t>
      </w:r>
    </w:p>
    <w:p w:rsidR="009D26C7" w:rsidRPr="003E1D6F" w:rsidRDefault="009D26C7" w:rsidP="009D26C7">
      <w:pPr>
        <w:pStyle w:val="af0"/>
        <w:tabs>
          <w:tab w:val="left" w:pos="426"/>
        </w:tabs>
        <w:ind w:left="0" w:right="-427"/>
        <w:jc w:val="both"/>
        <w:rPr>
          <w:sz w:val="28"/>
          <w:szCs w:val="28"/>
        </w:rPr>
      </w:pPr>
      <w:r w:rsidRPr="003E1D6F">
        <w:rPr>
          <w:sz w:val="28"/>
          <w:szCs w:val="28"/>
        </w:rPr>
        <w:tab/>
      </w:r>
      <w:r w:rsidRPr="003E1D6F">
        <w:rPr>
          <w:sz w:val="28"/>
          <w:szCs w:val="28"/>
        </w:rPr>
        <w:tab/>
        <w:t>- монтажні та пусконалагоджувальні роботи системи централізованого оповіщення. Відновлення працездатності обладнання, яке вийшло з ладу.</w:t>
      </w:r>
    </w:p>
    <w:p w:rsidR="009D26C7" w:rsidRPr="00154FCC" w:rsidRDefault="009D26C7" w:rsidP="009D26C7">
      <w:pPr>
        <w:pStyle w:val="af0"/>
        <w:tabs>
          <w:tab w:val="left" w:pos="426"/>
        </w:tabs>
        <w:ind w:left="0" w:right="-427"/>
        <w:jc w:val="both"/>
        <w:rPr>
          <w:sz w:val="28"/>
          <w:szCs w:val="28"/>
        </w:rPr>
      </w:pPr>
      <w:r w:rsidRPr="003E1D6F">
        <w:rPr>
          <w:sz w:val="28"/>
          <w:szCs w:val="28"/>
        </w:rPr>
        <w:tab/>
      </w:r>
      <w:r w:rsidRPr="003E1D6F">
        <w:rPr>
          <w:sz w:val="28"/>
          <w:szCs w:val="28"/>
        </w:rPr>
        <w:tab/>
        <w:t xml:space="preserve">28 серпня 2019 року на  </w:t>
      </w:r>
      <w:r w:rsidRPr="003E1D6F">
        <w:rPr>
          <w:bCs/>
          <w:sz w:val="28"/>
          <w:szCs w:val="28"/>
        </w:rPr>
        <w:t xml:space="preserve">черговому засіданні виконавчого комітету Лубенської міської ради прийнято рішення №218 </w:t>
      </w:r>
      <w:r w:rsidRPr="003E1D6F">
        <w:rPr>
          <w:sz w:val="28"/>
          <w:szCs w:val="28"/>
        </w:rPr>
        <w:t>«Про затвердження Положення про місцеву автоматизовану систему централізованого оповіщення».</w:t>
      </w:r>
    </w:p>
    <w:p w:rsidR="009D26C7" w:rsidRPr="005B1157" w:rsidRDefault="009D26C7" w:rsidP="009D26C7">
      <w:pPr>
        <w:ind w:right="-427" w:firstLine="708"/>
        <w:jc w:val="both"/>
      </w:pPr>
      <w:r w:rsidRPr="005B1157">
        <w:t xml:space="preserve">Система обліку і доведення сигналів та повідомлень сигналів ЦЗ до керівництва міста в цілому налагоджена. В черговій частині НП повідомлення фіксуються з відповідним записом їх змісту у журналі отримання, обліку та доведення сигналів цивільного захисту. </w:t>
      </w:r>
    </w:p>
    <w:p w:rsidR="009D26C7" w:rsidRPr="00154FCC" w:rsidRDefault="009D26C7" w:rsidP="009D26C7">
      <w:pPr>
        <w:autoSpaceDE w:val="0"/>
        <w:autoSpaceDN w:val="0"/>
        <w:adjustRightInd w:val="0"/>
        <w:ind w:right="-427" w:firstLine="708"/>
        <w:jc w:val="both"/>
      </w:pPr>
      <w:r w:rsidRPr="00154FCC">
        <w:t xml:space="preserve">В цілому існуюча система оповіщення м. </w:t>
      </w:r>
      <w:r>
        <w:t>Лубни</w:t>
      </w:r>
      <w:r w:rsidRPr="00154FCC">
        <w:t xml:space="preserve"> забезпечує доведення інформації до керівного складу та населення про виникнення або загрозу виникнення надзвичайних ситуацій і подій в тому числі з вадами зору та слуху.</w:t>
      </w:r>
    </w:p>
    <w:p w:rsidR="009D26C7" w:rsidRDefault="009D26C7" w:rsidP="009D26C7">
      <w:pPr>
        <w:ind w:right="-366"/>
        <w:jc w:val="both"/>
        <w:rPr>
          <w:b/>
          <w:color w:val="0000FF"/>
        </w:rPr>
      </w:pPr>
    </w:p>
    <w:p w:rsidR="009D26C7" w:rsidRPr="00FA0B33" w:rsidRDefault="009D26C7" w:rsidP="00FA0B33">
      <w:pPr>
        <w:ind w:right="-366"/>
        <w:jc w:val="both"/>
        <w:rPr>
          <w:b/>
          <w:color w:val="000000"/>
        </w:rPr>
      </w:pPr>
      <w:r w:rsidRPr="000617EC">
        <w:rPr>
          <w:b/>
          <w:color w:val="000000"/>
        </w:rPr>
        <w:t>Найважливіші заходи з питань цивільного захисту, які проведені в звітному році на виконання актів КМУ, РНБО України та рішень місцевих органів</w:t>
      </w:r>
      <w:r w:rsidR="00FA0B33">
        <w:rPr>
          <w:b/>
          <w:color w:val="000000"/>
        </w:rPr>
        <w:t xml:space="preserve"> виконавчої влади</w:t>
      </w:r>
    </w:p>
    <w:p w:rsidR="009D26C7" w:rsidRPr="00836A40" w:rsidRDefault="009D26C7" w:rsidP="009D26C7">
      <w:pPr>
        <w:ind w:right="-427" w:firstLine="708"/>
        <w:jc w:val="both"/>
        <w:rPr>
          <w:shd w:val="clear" w:color="auto" w:fill="FFFFFF"/>
        </w:rPr>
      </w:pPr>
      <w:r w:rsidRPr="00836A40">
        <w:rPr>
          <w:shd w:val="clear" w:color="auto" w:fill="FFFFFF"/>
        </w:rPr>
        <w:lastRenderedPageBreak/>
        <w:t>На виконання наказу ДСНС України від 11.10.2014 року №578 «Про примірний табель термінових та строкових донесень з питань цивільного захисту» розроблені та встановленим порядком подані звіти за формами відповідно до Табелю.</w:t>
      </w:r>
    </w:p>
    <w:p w:rsidR="009D26C7" w:rsidRDefault="009D26C7" w:rsidP="009D26C7">
      <w:pPr>
        <w:ind w:right="-366" w:firstLine="708"/>
        <w:jc w:val="both"/>
      </w:pPr>
      <w:r w:rsidRPr="00CF0596">
        <w:rPr>
          <w:bCs/>
        </w:rPr>
        <w:t>На виконання «Методичних рекомендацій щодо проведення технічної інвентаризації захисних споруд цивільної оборони (цивільного захисту)», затверджених</w:t>
      </w:r>
      <w:r w:rsidRPr="00CF0596">
        <w:t xml:space="preserve"> Наказом Міністерства України з питань надзвичайних ситуацій та у справах захисту населення від наслідків Чорнобильської катастрофи  від 10.06.2009 року № 390 «Про затвердження Методичних рекомендацій щодо проведення технічної інвентаризації захисних споруд цивільної оборони (цивільного захисту)»  із змінами, внесеними згідно з Наказом Міністерства України з питань надзвичайних ситуацій та у справах захисту населення від наслідків Чорнобильської катастрофи</w:t>
      </w:r>
      <w:hyperlink r:id="rId33" w:history="1">
        <w:r w:rsidRPr="00A4384D">
          <w:rPr>
            <w:rStyle w:val="afa"/>
          </w:rPr>
          <w:t xml:space="preserve"> від 13.08.20</w:t>
        </w:r>
      </w:hyperlink>
      <w:r w:rsidRPr="00A4384D">
        <w:t>10</w:t>
      </w:r>
      <w:r w:rsidRPr="00CF0596">
        <w:t xml:space="preserve"> року № 659</w:t>
      </w:r>
      <w:r w:rsidRPr="00CF0596">
        <w:rPr>
          <w:shd w:val="clear" w:color="auto" w:fill="FFFFFF"/>
        </w:rPr>
        <w:t xml:space="preserve">, в місті </w:t>
      </w:r>
      <w:r>
        <w:rPr>
          <w:shd w:val="clear" w:color="auto" w:fill="FFFFFF"/>
        </w:rPr>
        <w:t>Лубни практично</w:t>
      </w:r>
      <w:r w:rsidRPr="00CF0596">
        <w:rPr>
          <w:shd w:val="clear" w:color="auto" w:fill="FFFFFF"/>
        </w:rPr>
        <w:t xml:space="preserve"> </w:t>
      </w:r>
      <w:r>
        <w:t>закінчено роботу з</w:t>
      </w:r>
      <w:r w:rsidRPr="00CF0596">
        <w:t xml:space="preserve"> і</w:t>
      </w:r>
      <w:r>
        <w:t>нвентаризації захисних споруд цивільного захисту</w:t>
      </w:r>
      <w:r w:rsidRPr="00CF0596">
        <w:t xml:space="preserve">. </w:t>
      </w:r>
    </w:p>
    <w:p w:rsidR="009D26C7" w:rsidRDefault="009D26C7" w:rsidP="009D26C7">
      <w:pPr>
        <w:ind w:right="-366" w:firstLine="708"/>
        <w:jc w:val="both"/>
        <w:rPr>
          <w:color w:val="000000"/>
        </w:rPr>
      </w:pPr>
      <w:r>
        <w:rPr>
          <w:color w:val="000000"/>
        </w:rPr>
        <w:t>Станом на 01.01.2020 р. з наявних 43 ЗСЦЗ проінвентаризовано 40, що становить 93</w:t>
      </w:r>
      <w:r w:rsidRPr="000617EC">
        <w:rPr>
          <w:color w:val="000000"/>
        </w:rPr>
        <w:t xml:space="preserve"> % від загальної їх кількості. З них за формою власності визнані: </w:t>
      </w:r>
      <w:r w:rsidRPr="000617EC">
        <w:rPr>
          <w:i/>
          <w:color w:val="000000"/>
        </w:rPr>
        <w:t>державної</w:t>
      </w:r>
      <w:r w:rsidRPr="000617EC">
        <w:rPr>
          <w:color w:val="000000"/>
        </w:rPr>
        <w:t xml:space="preserve"> </w:t>
      </w:r>
      <w:r w:rsidRPr="000617EC">
        <w:rPr>
          <w:i/>
          <w:color w:val="000000"/>
        </w:rPr>
        <w:t>форми власності</w:t>
      </w:r>
      <w:r>
        <w:rPr>
          <w:color w:val="000000"/>
        </w:rPr>
        <w:t xml:space="preserve"> - </w:t>
      </w:r>
      <w:r w:rsidRPr="000617EC">
        <w:rPr>
          <w:color w:val="000000"/>
        </w:rPr>
        <w:t>4,</w:t>
      </w:r>
      <w:r w:rsidRPr="000617EC">
        <w:rPr>
          <w:i/>
          <w:color w:val="000000"/>
        </w:rPr>
        <w:t xml:space="preserve"> комунальної</w:t>
      </w:r>
      <w:r w:rsidRPr="000617EC">
        <w:rPr>
          <w:color w:val="000000"/>
        </w:rPr>
        <w:t xml:space="preserve"> </w:t>
      </w:r>
      <w:r w:rsidRPr="000617EC">
        <w:rPr>
          <w:i/>
          <w:color w:val="000000"/>
        </w:rPr>
        <w:t>власної</w:t>
      </w:r>
      <w:r>
        <w:rPr>
          <w:color w:val="000000"/>
        </w:rPr>
        <w:t xml:space="preserve"> - 30</w:t>
      </w:r>
      <w:r w:rsidRPr="000617EC">
        <w:rPr>
          <w:color w:val="000000"/>
        </w:rPr>
        <w:t xml:space="preserve">, </w:t>
      </w:r>
      <w:r w:rsidRPr="000617EC">
        <w:rPr>
          <w:i/>
          <w:color w:val="000000"/>
        </w:rPr>
        <w:t xml:space="preserve">приватної </w:t>
      </w:r>
      <w:r>
        <w:rPr>
          <w:color w:val="000000"/>
        </w:rPr>
        <w:t xml:space="preserve">– 9, </w:t>
      </w:r>
      <w:r w:rsidRPr="00CF0596">
        <w:t>виняток становлять захисні споруди, які знаходяться у власності: Лубенської філії ПАТ «Полтаваобленерго», ПАТ «Укртелеком», УВП УТОС.</w:t>
      </w:r>
    </w:p>
    <w:p w:rsidR="009D26C7" w:rsidRDefault="009D26C7" w:rsidP="009D26C7">
      <w:pPr>
        <w:ind w:right="-366"/>
        <w:jc w:val="both"/>
        <w:rPr>
          <w:b/>
          <w:color w:val="000000"/>
        </w:rPr>
      </w:pPr>
    </w:p>
    <w:p w:rsidR="009D26C7" w:rsidRDefault="009D26C7" w:rsidP="009D26C7">
      <w:pPr>
        <w:ind w:left="-252" w:right="-366"/>
        <w:jc w:val="both"/>
        <w:rPr>
          <w:b/>
          <w:color w:val="000000"/>
        </w:rPr>
      </w:pPr>
      <w:r>
        <w:rPr>
          <w:b/>
          <w:noProof/>
          <w:color w:val="000000"/>
        </w:rPr>
        <w:drawing>
          <wp:inline distT="0" distB="0" distL="0" distR="0" wp14:anchorId="4FD14C50" wp14:editId="2B696C4F">
            <wp:extent cx="6296025" cy="2743200"/>
            <wp:effectExtent l="0" t="0" r="0" b="0"/>
            <wp:docPr id="111" name="Диаграмма 1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D26C7" w:rsidRPr="000617EC" w:rsidRDefault="009D26C7" w:rsidP="009D26C7">
      <w:pPr>
        <w:ind w:right="-366"/>
        <w:jc w:val="both"/>
        <w:rPr>
          <w:color w:val="000000"/>
        </w:rPr>
      </w:pPr>
    </w:p>
    <w:p w:rsidR="009D26C7" w:rsidRPr="00836A40" w:rsidRDefault="009D26C7" w:rsidP="009D26C7">
      <w:pPr>
        <w:tabs>
          <w:tab w:val="left" w:pos="0"/>
        </w:tabs>
        <w:ind w:right="-366"/>
        <w:jc w:val="both"/>
        <w:rPr>
          <w:color w:val="000000"/>
        </w:rPr>
      </w:pPr>
      <w:r>
        <w:rPr>
          <w:color w:val="000000"/>
        </w:rPr>
        <w:tab/>
      </w:r>
      <w:r w:rsidRPr="000617EC">
        <w:rPr>
          <w:color w:val="000000"/>
        </w:rPr>
        <w:t>Крім того на виконання розпорядчих актів минулих років, що мають довгостроковий період дії виконані наступні заходи:</w:t>
      </w:r>
    </w:p>
    <w:p w:rsidR="009D26C7" w:rsidRDefault="009D26C7" w:rsidP="009D26C7">
      <w:pPr>
        <w:pStyle w:val="Default"/>
        <w:ind w:right="-427" w:firstLine="708"/>
        <w:jc w:val="both"/>
        <w:rPr>
          <w:color w:val="auto"/>
          <w:sz w:val="28"/>
          <w:szCs w:val="28"/>
          <w:shd w:val="clear" w:color="auto" w:fill="FFFFFF"/>
          <w:lang w:val="uk-UA"/>
        </w:rPr>
      </w:pPr>
      <w:r w:rsidRPr="00C26CFF">
        <w:rPr>
          <w:color w:val="auto"/>
          <w:sz w:val="28"/>
          <w:szCs w:val="28"/>
          <w:shd w:val="clear" w:color="auto" w:fill="FFFFFF"/>
          <w:lang w:val="uk-UA"/>
        </w:rPr>
        <w:t xml:space="preserve">На виконання Постанови КМУ від 23.10.2013 року № 819 </w:t>
      </w:r>
      <w:r>
        <w:rPr>
          <w:bCs/>
          <w:sz w:val="28"/>
          <w:szCs w:val="28"/>
          <w:shd w:val="clear" w:color="auto" w:fill="FFFFFF"/>
          <w:lang w:val="uk-UA"/>
        </w:rPr>
        <w:t>«</w:t>
      </w:r>
      <w:r w:rsidRPr="00C26CFF">
        <w:rPr>
          <w:bCs/>
          <w:sz w:val="28"/>
          <w:szCs w:val="28"/>
          <w:shd w:val="clear" w:color="auto" w:fill="FFFFFF"/>
          <w:lang w:val="uk-UA"/>
        </w:rPr>
        <w:t>Про затвердження Порядку проведення навчання керівного складу та фахівців, діяльність яких пов’язана з організацією і здійсненням заходів з питань цивільног</w:t>
      </w:r>
      <w:r w:rsidRPr="00C26CFF">
        <w:rPr>
          <w:bCs/>
          <w:color w:val="auto"/>
          <w:sz w:val="28"/>
          <w:szCs w:val="28"/>
          <w:shd w:val="clear" w:color="auto" w:fill="FFFFFF"/>
          <w:lang w:val="uk-UA"/>
        </w:rPr>
        <w:t>о захисту»</w:t>
      </w:r>
      <w:r w:rsidRPr="00C26CFF">
        <w:rPr>
          <w:color w:val="auto"/>
          <w:sz w:val="28"/>
          <w:szCs w:val="28"/>
          <w:shd w:val="clear" w:color="auto" w:fill="FFFFFF"/>
          <w:lang w:val="uk-UA"/>
        </w:rPr>
        <w:t xml:space="preserve">, з метою підвищення кваліфікації керівних кадрів та фахівців </w:t>
      </w:r>
      <w:r w:rsidRPr="00C26CFF">
        <w:rPr>
          <w:color w:val="auto"/>
          <w:sz w:val="28"/>
          <w:szCs w:val="28"/>
          <w:lang w:val="uk-UA"/>
        </w:rPr>
        <w:t>діяльність яких пов’язана з організацією і здійсненням заходів з питань цивільного захисту в</w:t>
      </w:r>
      <w:r w:rsidRPr="00C26CFF">
        <w:rPr>
          <w:color w:val="auto"/>
          <w:sz w:val="28"/>
          <w:szCs w:val="28"/>
          <w:shd w:val="clear" w:color="auto" w:fill="FFFFFF"/>
          <w:lang w:val="uk-UA"/>
        </w:rPr>
        <w:t xml:space="preserve"> м. Лубни було розроблено План компл</w:t>
      </w:r>
      <w:r>
        <w:rPr>
          <w:color w:val="auto"/>
          <w:sz w:val="28"/>
          <w:szCs w:val="28"/>
          <w:shd w:val="clear" w:color="auto" w:fill="FFFFFF"/>
          <w:lang w:val="uk-UA"/>
        </w:rPr>
        <w:t xml:space="preserve">ектування </w:t>
      </w:r>
      <w:r>
        <w:rPr>
          <w:color w:val="auto"/>
          <w:sz w:val="28"/>
          <w:szCs w:val="28"/>
          <w:shd w:val="clear" w:color="auto" w:fill="FFFFFF"/>
          <w:lang w:val="uk-UA"/>
        </w:rPr>
        <w:lastRenderedPageBreak/>
        <w:t>слухачами навчально–</w:t>
      </w:r>
      <w:r w:rsidRPr="00C26CFF">
        <w:rPr>
          <w:color w:val="auto"/>
          <w:sz w:val="28"/>
          <w:szCs w:val="28"/>
          <w:shd w:val="clear" w:color="auto" w:fill="FFFFFF"/>
          <w:lang w:val="uk-UA"/>
        </w:rPr>
        <w:t xml:space="preserve">методичного центру цивільного захисту та безпеки життєдіяльності Полтавської області та План – графік проведення на підприємствах, в установах, організаціях міста Лубни спеціальних об’єктових навчань, тренувань з цивільного захисту. </w:t>
      </w:r>
    </w:p>
    <w:p w:rsidR="009D26C7" w:rsidRPr="004F2E4B" w:rsidRDefault="009D26C7" w:rsidP="009D26C7">
      <w:pPr>
        <w:pStyle w:val="Default"/>
        <w:ind w:right="-427" w:firstLine="708"/>
        <w:jc w:val="both"/>
        <w:rPr>
          <w:sz w:val="28"/>
          <w:szCs w:val="28"/>
          <w:lang w:val="uk-UA"/>
        </w:rPr>
      </w:pPr>
      <w:r w:rsidRPr="004F2E4B">
        <w:rPr>
          <w:sz w:val="28"/>
          <w:szCs w:val="28"/>
          <w:lang w:val="uk-UA"/>
        </w:rPr>
        <w:t>З метою забезпечення виконання загальнодержавної політики у сфері підготовки керівного складу цивільного захисту, органів управління і сил, навчання населення вмінню діяти в умовах загрози та виникнення надзвичайних ситуацій техногенного та природного характеру, координації</w:t>
      </w:r>
      <w:r>
        <w:rPr>
          <w:sz w:val="28"/>
          <w:szCs w:val="28"/>
          <w:lang w:val="uk-UA"/>
        </w:rPr>
        <w:t xml:space="preserve"> дій</w:t>
      </w:r>
      <w:r w:rsidRPr="004F2E4B">
        <w:rPr>
          <w:sz w:val="28"/>
          <w:szCs w:val="28"/>
          <w:lang w:val="uk-UA"/>
        </w:rPr>
        <w:t xml:space="preserve"> місцевих органів виконавчої влади, органів місцевого самоврядування, підприємств, установ, організацій всіх форм власності </w:t>
      </w:r>
      <w:r>
        <w:rPr>
          <w:sz w:val="28"/>
          <w:szCs w:val="28"/>
          <w:lang w:val="uk-UA"/>
        </w:rPr>
        <w:t>у 2019</w:t>
      </w:r>
      <w:r w:rsidRPr="004F2E4B">
        <w:rPr>
          <w:sz w:val="28"/>
          <w:szCs w:val="28"/>
          <w:lang w:val="uk-UA"/>
        </w:rPr>
        <w:t xml:space="preserve"> році, відповідно </w:t>
      </w:r>
      <w:r>
        <w:rPr>
          <w:sz w:val="28"/>
          <w:szCs w:val="28"/>
          <w:lang w:val="uk-UA"/>
        </w:rPr>
        <w:t xml:space="preserve">до </w:t>
      </w:r>
      <w:r w:rsidRPr="004F2E4B">
        <w:rPr>
          <w:sz w:val="28"/>
          <w:szCs w:val="28"/>
          <w:lang w:val="uk-UA"/>
        </w:rPr>
        <w:t>Порядку здійснення навчання населення діям у надзвичайних ситуаціях, затвердженого постановою Кабінету Міністрів України від 26 червня 2013 року № 444 та Організаційно-методичних вказівок з підготовки працюючого населення до дій у надзвичайних ситуаціях, затверджених наказом Голови Державної служби України з надзвичайних ситуацій № 83 від 19.02.2016 року, проведено навчання населення діям у надзвичайних ситуаціях.</w:t>
      </w:r>
    </w:p>
    <w:p w:rsidR="009D26C7" w:rsidRPr="004F2E4B" w:rsidRDefault="009D26C7" w:rsidP="009D26C7">
      <w:pPr>
        <w:pStyle w:val="rvps2"/>
        <w:spacing w:before="0" w:beforeAutospacing="0" w:after="0" w:afterAutospacing="0"/>
        <w:ind w:right="-425" w:firstLine="720"/>
        <w:jc w:val="both"/>
        <w:rPr>
          <w:sz w:val="28"/>
          <w:szCs w:val="28"/>
          <w:lang w:val="uk-UA"/>
        </w:rPr>
      </w:pPr>
      <w:r w:rsidRPr="004F2E4B">
        <w:rPr>
          <w:sz w:val="28"/>
          <w:szCs w:val="28"/>
          <w:lang w:val="uk-UA"/>
        </w:rPr>
        <w:t>Навчання населення діям у надзвичайних ситуаціях було організовано та здійснено за наступними формами:</w:t>
      </w:r>
    </w:p>
    <w:p w:rsidR="009D26C7" w:rsidRPr="004F2E4B" w:rsidRDefault="009D26C7" w:rsidP="009D26C7">
      <w:pPr>
        <w:pStyle w:val="rvps2"/>
        <w:spacing w:before="0" w:beforeAutospacing="0" w:after="0" w:afterAutospacing="0"/>
        <w:ind w:right="-425" w:firstLine="720"/>
        <w:jc w:val="both"/>
        <w:rPr>
          <w:sz w:val="28"/>
          <w:szCs w:val="28"/>
          <w:lang w:val="uk-UA"/>
        </w:rPr>
      </w:pPr>
      <w:r w:rsidRPr="004F2E4B">
        <w:rPr>
          <w:sz w:val="28"/>
          <w:szCs w:val="28"/>
          <w:lang w:val="uk-UA"/>
        </w:rPr>
        <w:t>- навчання безпосередньо на підприємствах, установах та організаціях;</w:t>
      </w:r>
    </w:p>
    <w:p w:rsidR="009D26C7" w:rsidRPr="004F2E4B" w:rsidRDefault="009D26C7" w:rsidP="009D26C7">
      <w:pPr>
        <w:pStyle w:val="rvps2"/>
        <w:spacing w:before="0" w:beforeAutospacing="0" w:after="0" w:afterAutospacing="0"/>
        <w:ind w:right="-425" w:firstLine="720"/>
        <w:jc w:val="both"/>
        <w:rPr>
          <w:sz w:val="28"/>
          <w:szCs w:val="28"/>
          <w:lang w:val="uk-UA"/>
        </w:rPr>
      </w:pPr>
      <w:bookmarkStart w:id="2" w:name="n21"/>
      <w:bookmarkEnd w:id="2"/>
      <w:r w:rsidRPr="004F2E4B">
        <w:rPr>
          <w:sz w:val="28"/>
          <w:szCs w:val="28"/>
          <w:lang w:val="uk-UA"/>
        </w:rPr>
        <w:t>- навчання за межами підприємств, установ та організацій керівного складу і фахівців з питань цивільного захисту та пожежної безпеки;</w:t>
      </w:r>
    </w:p>
    <w:p w:rsidR="009D26C7" w:rsidRPr="004F2E4B" w:rsidRDefault="009D26C7" w:rsidP="009D26C7">
      <w:pPr>
        <w:pStyle w:val="rvps2"/>
        <w:spacing w:before="0" w:beforeAutospacing="0" w:after="0" w:afterAutospacing="0"/>
        <w:ind w:right="-425" w:firstLine="720"/>
        <w:jc w:val="both"/>
        <w:rPr>
          <w:sz w:val="28"/>
          <w:szCs w:val="28"/>
          <w:lang w:val="uk-UA"/>
        </w:rPr>
      </w:pPr>
      <w:bookmarkStart w:id="3" w:name="n22"/>
      <w:bookmarkEnd w:id="3"/>
      <w:r w:rsidRPr="004F2E4B">
        <w:rPr>
          <w:sz w:val="28"/>
          <w:szCs w:val="28"/>
          <w:lang w:val="uk-UA"/>
        </w:rPr>
        <w:t>- практичної підготовки під час проведення спеціальних об’єктових навчань і тренувань з питань цивільного захисту;</w:t>
      </w:r>
    </w:p>
    <w:p w:rsidR="009D26C7" w:rsidRPr="004F2E4B" w:rsidRDefault="009D26C7" w:rsidP="009D26C7">
      <w:pPr>
        <w:pStyle w:val="rvps2"/>
        <w:spacing w:before="0" w:beforeAutospacing="0" w:after="0" w:afterAutospacing="0"/>
        <w:ind w:right="-425" w:firstLine="720"/>
        <w:jc w:val="both"/>
        <w:rPr>
          <w:sz w:val="28"/>
          <w:szCs w:val="28"/>
          <w:lang w:val="uk-UA"/>
        </w:rPr>
      </w:pPr>
      <w:bookmarkStart w:id="4" w:name="n23"/>
      <w:bookmarkEnd w:id="4"/>
      <w:r w:rsidRPr="004F2E4B">
        <w:rPr>
          <w:sz w:val="28"/>
          <w:szCs w:val="28"/>
          <w:lang w:val="uk-UA"/>
        </w:rPr>
        <w:t>- навчання під час здобуття відповідного освітнього рівня у навчальних закладах системи освіти;</w:t>
      </w:r>
    </w:p>
    <w:p w:rsidR="009D26C7" w:rsidRPr="00BD764A" w:rsidRDefault="009D26C7" w:rsidP="009D26C7">
      <w:pPr>
        <w:pStyle w:val="rvps2"/>
        <w:spacing w:before="0" w:beforeAutospacing="0" w:after="0" w:afterAutospacing="0"/>
        <w:ind w:right="-425" w:firstLine="720"/>
        <w:jc w:val="both"/>
        <w:rPr>
          <w:sz w:val="28"/>
          <w:szCs w:val="28"/>
          <w:lang w:val="uk-UA"/>
        </w:rPr>
      </w:pPr>
      <w:bookmarkStart w:id="5" w:name="n24"/>
      <w:bookmarkEnd w:id="5"/>
      <w:r w:rsidRPr="004F2E4B">
        <w:rPr>
          <w:sz w:val="28"/>
          <w:szCs w:val="28"/>
          <w:lang w:val="uk-UA"/>
        </w:rPr>
        <w:t>- самостійного вивчення інформації про дії в умовах надзвичайних ситуацій.</w:t>
      </w:r>
    </w:p>
    <w:p w:rsidR="009D26C7" w:rsidRDefault="009D26C7" w:rsidP="009D26C7">
      <w:pPr>
        <w:pStyle w:val="Default"/>
        <w:ind w:right="-427"/>
        <w:jc w:val="both"/>
        <w:rPr>
          <w:bCs/>
          <w:sz w:val="28"/>
          <w:szCs w:val="28"/>
          <w:lang w:val="uk-UA"/>
        </w:rPr>
      </w:pPr>
    </w:p>
    <w:p w:rsidR="009D26C7" w:rsidRPr="00133B59" w:rsidRDefault="009D26C7" w:rsidP="009D26C7">
      <w:pPr>
        <w:pStyle w:val="Default"/>
        <w:ind w:right="-427" w:firstLine="709"/>
        <w:jc w:val="both"/>
        <w:rPr>
          <w:color w:val="auto"/>
          <w:sz w:val="28"/>
          <w:szCs w:val="28"/>
          <w:shd w:val="clear" w:color="auto" w:fill="FFFFFF"/>
          <w:lang w:val="uk-UA"/>
        </w:rPr>
      </w:pPr>
      <w:r w:rsidRPr="004F2E4B">
        <w:rPr>
          <w:bCs/>
          <w:sz w:val="28"/>
          <w:szCs w:val="28"/>
        </w:rPr>
        <w:t xml:space="preserve">Для проведення навчань на підприємствах, установах, </w:t>
      </w:r>
      <w:r>
        <w:rPr>
          <w:bCs/>
          <w:sz w:val="28"/>
          <w:szCs w:val="28"/>
        </w:rPr>
        <w:t>організаціях в січні місяці 201</w:t>
      </w:r>
      <w:r>
        <w:rPr>
          <w:bCs/>
          <w:sz w:val="28"/>
          <w:szCs w:val="28"/>
          <w:lang w:val="uk-UA"/>
        </w:rPr>
        <w:t>9</w:t>
      </w:r>
      <w:r w:rsidRPr="004F2E4B">
        <w:rPr>
          <w:bCs/>
          <w:sz w:val="28"/>
          <w:szCs w:val="28"/>
        </w:rPr>
        <w:t xml:space="preserve"> року надано методичні рекомендації щодо проведення таких навчань</w:t>
      </w:r>
      <w:r>
        <w:rPr>
          <w:bCs/>
          <w:sz w:val="28"/>
          <w:szCs w:val="28"/>
          <w:lang w:val="uk-UA"/>
        </w:rPr>
        <w:t>.</w:t>
      </w:r>
    </w:p>
    <w:p w:rsidR="009D26C7" w:rsidRPr="00133B59" w:rsidRDefault="009D26C7" w:rsidP="009D26C7">
      <w:pPr>
        <w:pStyle w:val="Default"/>
        <w:ind w:right="-427" w:firstLine="709"/>
        <w:jc w:val="both"/>
        <w:rPr>
          <w:color w:val="auto"/>
          <w:sz w:val="28"/>
          <w:szCs w:val="28"/>
          <w:lang w:val="uk-UA"/>
        </w:rPr>
      </w:pPr>
      <w:r>
        <w:rPr>
          <w:sz w:val="28"/>
          <w:szCs w:val="28"/>
          <w:lang w:val="uk-UA"/>
        </w:rPr>
        <w:t>На виконання розпоряджень</w:t>
      </w:r>
      <w:r w:rsidRPr="00EB2E10">
        <w:rPr>
          <w:sz w:val="28"/>
          <w:szCs w:val="28"/>
          <w:lang w:val="uk-UA"/>
        </w:rPr>
        <w:t xml:space="preserve"> голови Полтавської обласної державної адміністрації від 07.11.2018 р. № 943 </w:t>
      </w:r>
      <w:r>
        <w:rPr>
          <w:sz w:val="28"/>
          <w:szCs w:val="28"/>
          <w:lang w:val="uk-UA"/>
        </w:rPr>
        <w:t>«</w:t>
      </w:r>
      <w:r w:rsidRPr="00EB2E10">
        <w:rPr>
          <w:sz w:val="28"/>
          <w:szCs w:val="28"/>
          <w:lang w:val="uk-UA"/>
        </w:rPr>
        <w:t>Про затвердження Плану комплектування Навчально-методичного центру цивільного захисту та безпеки життєдіяльності області з навчання керівного складу та фахівців, діяльність яких пов’язана з організацією і здійсненням заходів з питань цивільного захисту на 2019</w:t>
      </w:r>
      <w:r>
        <w:rPr>
          <w:sz w:val="28"/>
          <w:szCs w:val="28"/>
          <w:lang w:val="uk-UA"/>
        </w:rPr>
        <w:t xml:space="preserve"> рік», </w:t>
      </w:r>
      <w:r w:rsidRPr="004F2E4B">
        <w:rPr>
          <w:sz w:val="28"/>
          <w:szCs w:val="28"/>
          <w:lang w:val="uk-UA"/>
        </w:rPr>
        <w:t xml:space="preserve"> </w:t>
      </w:r>
      <w:r w:rsidRPr="0009570B">
        <w:rPr>
          <w:color w:val="auto"/>
          <w:sz w:val="28"/>
          <w:szCs w:val="28"/>
          <w:lang w:val="uk-UA"/>
        </w:rPr>
        <w:t>міського голови від 15.10.2019 року № 316 р «Про  проведе</w:t>
      </w:r>
      <w:r>
        <w:rPr>
          <w:color w:val="auto"/>
          <w:sz w:val="28"/>
          <w:szCs w:val="28"/>
          <w:lang w:val="uk-UA"/>
        </w:rPr>
        <w:t>ння  навчання керівного складу та  фахівців, діяльність</w:t>
      </w:r>
      <w:r w:rsidRPr="0009570B">
        <w:rPr>
          <w:color w:val="auto"/>
          <w:sz w:val="28"/>
          <w:szCs w:val="28"/>
          <w:lang w:val="uk-UA"/>
        </w:rPr>
        <w:t xml:space="preserve"> яких пов’язана з організацією і здійсненням заходів  з  питань  цивільного захисту, у 2019 році»</w:t>
      </w:r>
      <w:r w:rsidRPr="004F2E4B">
        <w:rPr>
          <w:color w:val="auto"/>
          <w:sz w:val="28"/>
          <w:szCs w:val="28"/>
          <w:lang w:val="uk-UA"/>
        </w:rPr>
        <w:t xml:space="preserve"> у період</w:t>
      </w:r>
      <w:r w:rsidRPr="004F2E4B">
        <w:rPr>
          <w:color w:val="auto"/>
          <w:sz w:val="28"/>
          <w:szCs w:val="28"/>
          <w:shd w:val="clear" w:color="auto" w:fill="FFFFFF"/>
          <w:lang w:val="uk-UA"/>
        </w:rPr>
        <w:t xml:space="preserve"> </w:t>
      </w:r>
      <w:r>
        <w:rPr>
          <w:color w:val="auto"/>
          <w:sz w:val="28"/>
          <w:szCs w:val="28"/>
          <w:lang w:val="uk-UA"/>
        </w:rPr>
        <w:t>з 21 жовтня по 25</w:t>
      </w:r>
      <w:r w:rsidRPr="004F2E4B">
        <w:rPr>
          <w:color w:val="auto"/>
          <w:sz w:val="28"/>
          <w:szCs w:val="28"/>
          <w:lang w:val="uk-UA"/>
        </w:rPr>
        <w:t xml:space="preserve"> жовтня</w:t>
      </w:r>
      <w:r>
        <w:rPr>
          <w:color w:val="auto"/>
          <w:sz w:val="28"/>
          <w:szCs w:val="28"/>
          <w:lang w:val="uk-UA"/>
        </w:rPr>
        <w:t xml:space="preserve"> 2019</w:t>
      </w:r>
      <w:r w:rsidRPr="004F2E4B">
        <w:rPr>
          <w:color w:val="auto"/>
          <w:sz w:val="28"/>
          <w:szCs w:val="28"/>
          <w:lang w:val="uk-UA"/>
        </w:rPr>
        <w:t xml:space="preserve"> року проведено функціональне навчання (підвищення кваліфікації</w:t>
      </w:r>
      <w:r>
        <w:rPr>
          <w:color w:val="auto"/>
          <w:sz w:val="28"/>
          <w:szCs w:val="28"/>
          <w:lang w:val="uk-UA"/>
        </w:rPr>
        <w:t xml:space="preserve"> цільового призначення</w:t>
      </w:r>
      <w:r w:rsidRPr="004F2E4B">
        <w:rPr>
          <w:color w:val="auto"/>
          <w:sz w:val="28"/>
          <w:szCs w:val="28"/>
          <w:lang w:val="uk-UA"/>
        </w:rPr>
        <w:t xml:space="preserve">) з питань цивільного захисту, осіб керівного та </w:t>
      </w:r>
      <w:r w:rsidRPr="004F2E4B">
        <w:rPr>
          <w:color w:val="auto"/>
          <w:sz w:val="28"/>
          <w:szCs w:val="28"/>
          <w:shd w:val="clear" w:color="auto" w:fill="FFFFFF"/>
          <w:lang w:val="uk-UA"/>
        </w:rPr>
        <w:t xml:space="preserve">фахівців </w:t>
      </w:r>
      <w:r w:rsidRPr="004F2E4B">
        <w:rPr>
          <w:color w:val="auto"/>
          <w:sz w:val="28"/>
          <w:szCs w:val="28"/>
          <w:lang w:val="uk-UA"/>
        </w:rPr>
        <w:t>діяльність яких пов’язана з організацією і здійсненням заходів з питань цивільного захисту.</w:t>
      </w:r>
      <w:r>
        <w:rPr>
          <w:color w:val="auto"/>
          <w:sz w:val="28"/>
          <w:szCs w:val="28"/>
          <w:lang w:val="uk-UA"/>
        </w:rPr>
        <w:t xml:space="preserve"> </w:t>
      </w:r>
    </w:p>
    <w:p w:rsidR="009D26C7" w:rsidRPr="00D329EA" w:rsidRDefault="009D26C7" w:rsidP="009D26C7">
      <w:pPr>
        <w:pStyle w:val="Default"/>
        <w:ind w:right="-427"/>
        <w:jc w:val="both"/>
        <w:rPr>
          <w:color w:val="auto"/>
          <w:sz w:val="28"/>
          <w:szCs w:val="28"/>
          <w:lang w:val="uk-UA"/>
        </w:rPr>
      </w:pPr>
      <w:r w:rsidRPr="00215165">
        <w:rPr>
          <w:color w:val="auto"/>
          <w:sz w:val="28"/>
          <w:szCs w:val="28"/>
          <w:lang w:val="uk-UA"/>
        </w:rPr>
        <w:t xml:space="preserve"> </w:t>
      </w:r>
    </w:p>
    <w:p w:rsidR="009D26C7" w:rsidRPr="00CF6677" w:rsidRDefault="009D26C7" w:rsidP="009D26C7">
      <w:pPr>
        <w:pStyle w:val="Default"/>
        <w:ind w:right="-427" w:firstLine="709"/>
        <w:jc w:val="both"/>
        <w:rPr>
          <w:color w:val="FF0000"/>
          <w:sz w:val="28"/>
          <w:szCs w:val="28"/>
          <w:shd w:val="clear" w:color="auto" w:fill="FFFFFF"/>
          <w:lang w:val="uk-UA"/>
        </w:rPr>
      </w:pPr>
      <w:r>
        <w:rPr>
          <w:color w:val="auto"/>
          <w:sz w:val="28"/>
          <w:szCs w:val="28"/>
          <w:lang w:val="uk-UA"/>
        </w:rPr>
        <w:lastRenderedPageBreak/>
        <w:t xml:space="preserve">Загальна кількість осіб, які пройшли навчання </w:t>
      </w:r>
      <w:r w:rsidRPr="004F2E4B">
        <w:rPr>
          <w:color w:val="auto"/>
          <w:sz w:val="28"/>
          <w:szCs w:val="28"/>
          <w:lang w:val="uk-UA"/>
        </w:rPr>
        <w:t>(підвищення кваліфікації</w:t>
      </w:r>
      <w:r>
        <w:rPr>
          <w:color w:val="auto"/>
          <w:sz w:val="28"/>
          <w:szCs w:val="28"/>
          <w:lang w:val="uk-UA"/>
        </w:rPr>
        <w:t xml:space="preserve"> цільового призначення</w:t>
      </w:r>
      <w:r w:rsidRPr="004F2E4B">
        <w:rPr>
          <w:color w:val="auto"/>
          <w:sz w:val="28"/>
          <w:szCs w:val="28"/>
          <w:lang w:val="uk-UA"/>
        </w:rPr>
        <w:t>)</w:t>
      </w:r>
      <w:r>
        <w:rPr>
          <w:color w:val="auto"/>
          <w:sz w:val="28"/>
          <w:szCs w:val="28"/>
          <w:lang w:val="uk-UA"/>
        </w:rPr>
        <w:t xml:space="preserve"> становить 64 особи, план комплектування </w:t>
      </w:r>
      <w:r w:rsidRPr="004F2E4B">
        <w:rPr>
          <w:sz w:val="28"/>
          <w:szCs w:val="28"/>
          <w:lang w:val="uk-UA"/>
        </w:rPr>
        <w:t>Навчально-методичного центру цивільного захисту та безпеки життєдіяльності області з навчання керівного складу та фахівців, діяльність яких пов’язана з організацією і здійсненням заходів з п</w:t>
      </w:r>
      <w:r>
        <w:rPr>
          <w:sz w:val="28"/>
          <w:szCs w:val="28"/>
          <w:lang w:val="uk-UA"/>
        </w:rPr>
        <w:t>итань цивільного захисту на 2019</w:t>
      </w:r>
      <w:r w:rsidRPr="004F2E4B">
        <w:rPr>
          <w:sz w:val="28"/>
          <w:szCs w:val="28"/>
          <w:lang w:val="uk-UA"/>
        </w:rPr>
        <w:t xml:space="preserve"> рік</w:t>
      </w:r>
      <w:r>
        <w:rPr>
          <w:sz w:val="28"/>
          <w:szCs w:val="28"/>
          <w:lang w:val="uk-UA"/>
        </w:rPr>
        <w:t xml:space="preserve"> виконано на 100%.</w:t>
      </w:r>
    </w:p>
    <w:p w:rsidR="009D26C7" w:rsidRPr="0009570B" w:rsidRDefault="009D26C7" w:rsidP="009D26C7">
      <w:pPr>
        <w:ind w:right="-366" w:firstLine="708"/>
        <w:jc w:val="both"/>
        <w:rPr>
          <w:bCs/>
          <w:color w:val="000000"/>
        </w:rPr>
      </w:pPr>
      <w:r w:rsidRPr="00DD3076">
        <w:rPr>
          <w:bCs/>
          <w:color w:val="000000"/>
        </w:rPr>
        <w:t>Протя</w:t>
      </w:r>
      <w:r>
        <w:rPr>
          <w:bCs/>
          <w:color w:val="000000"/>
        </w:rPr>
        <w:t>гом 2019</w:t>
      </w:r>
      <w:r w:rsidRPr="00DD3076">
        <w:rPr>
          <w:bCs/>
          <w:color w:val="000000"/>
        </w:rPr>
        <w:t xml:space="preserve"> року проведено значний обсяг роботи щодо забезпечення безумовної реалізації завдань, передбачених вимогами законодавства та нормативних актів у сфері цивільного захисту.</w:t>
      </w:r>
    </w:p>
    <w:p w:rsidR="009D26C7" w:rsidRPr="0009570B" w:rsidRDefault="009D26C7" w:rsidP="009D26C7">
      <w:pPr>
        <w:pStyle w:val="af4"/>
        <w:tabs>
          <w:tab w:val="right" w:pos="9781"/>
        </w:tabs>
        <w:ind w:right="-427" w:firstLine="720"/>
        <w:jc w:val="both"/>
        <w:rPr>
          <w:color w:val="FF0000"/>
          <w:sz w:val="28"/>
          <w:szCs w:val="28"/>
        </w:rPr>
      </w:pPr>
      <w:r w:rsidRPr="0009570B">
        <w:rPr>
          <w:sz w:val="28"/>
          <w:szCs w:val="28"/>
        </w:rPr>
        <w:t>На виконання</w:t>
      </w:r>
      <w:r w:rsidRPr="00133B59">
        <w:rPr>
          <w:color w:val="FF0000"/>
          <w:sz w:val="28"/>
          <w:szCs w:val="28"/>
        </w:rPr>
        <w:t xml:space="preserve"> </w:t>
      </w:r>
      <w:r w:rsidRPr="00B00713">
        <w:rPr>
          <w:sz w:val="28"/>
          <w:szCs w:val="28"/>
        </w:rPr>
        <w:t>розпорядження</w:t>
      </w:r>
      <w:r>
        <w:rPr>
          <w:sz w:val="28"/>
          <w:szCs w:val="28"/>
        </w:rPr>
        <w:t>м</w:t>
      </w:r>
      <w:r w:rsidRPr="00B00713">
        <w:rPr>
          <w:sz w:val="28"/>
          <w:szCs w:val="28"/>
        </w:rPr>
        <w:t xml:space="preserve"> К</w:t>
      </w:r>
      <w:r>
        <w:rPr>
          <w:sz w:val="28"/>
          <w:szCs w:val="28"/>
        </w:rPr>
        <w:t>абінету Міністрів України № 1076-р</w:t>
      </w:r>
      <w:r w:rsidRPr="00B00713">
        <w:rPr>
          <w:sz w:val="28"/>
          <w:szCs w:val="28"/>
        </w:rPr>
        <w:t xml:space="preserve"> </w:t>
      </w:r>
      <w:r>
        <w:rPr>
          <w:sz w:val="28"/>
          <w:szCs w:val="28"/>
        </w:rPr>
        <w:t xml:space="preserve">від </w:t>
      </w:r>
      <w:r w:rsidRPr="00102A8C">
        <w:rPr>
          <w:sz w:val="28"/>
          <w:szCs w:val="28"/>
        </w:rPr>
        <w:t>27</w:t>
      </w:r>
      <w:r>
        <w:rPr>
          <w:sz w:val="28"/>
          <w:szCs w:val="28"/>
        </w:rPr>
        <w:t>.</w:t>
      </w:r>
      <w:r w:rsidRPr="00102A8C">
        <w:rPr>
          <w:sz w:val="28"/>
          <w:szCs w:val="28"/>
        </w:rPr>
        <w:t>12</w:t>
      </w:r>
      <w:r>
        <w:rPr>
          <w:sz w:val="28"/>
          <w:szCs w:val="28"/>
        </w:rPr>
        <w:t>.2018 року</w:t>
      </w:r>
      <w:r w:rsidRPr="00B00713">
        <w:rPr>
          <w:sz w:val="28"/>
          <w:szCs w:val="28"/>
        </w:rPr>
        <w:t xml:space="preserve"> «Про затвердження плану основних за</w:t>
      </w:r>
      <w:r>
        <w:rPr>
          <w:sz w:val="28"/>
          <w:szCs w:val="28"/>
        </w:rPr>
        <w:t>ходів цивільного захисту на 2019</w:t>
      </w:r>
      <w:r w:rsidRPr="00B00713">
        <w:rPr>
          <w:sz w:val="28"/>
          <w:szCs w:val="28"/>
        </w:rPr>
        <w:t xml:space="preserve"> рік»</w:t>
      </w:r>
      <w:r>
        <w:rPr>
          <w:sz w:val="28"/>
          <w:szCs w:val="28"/>
        </w:rPr>
        <w:t>,</w:t>
      </w:r>
      <w:r w:rsidRPr="00B00713">
        <w:rPr>
          <w:sz w:val="28"/>
          <w:szCs w:val="28"/>
        </w:rPr>
        <w:t xml:space="preserve"> розпорядження</w:t>
      </w:r>
      <w:r>
        <w:rPr>
          <w:sz w:val="28"/>
          <w:szCs w:val="28"/>
        </w:rPr>
        <w:t>ми</w:t>
      </w:r>
      <w:r w:rsidRPr="00B00713">
        <w:rPr>
          <w:sz w:val="28"/>
          <w:szCs w:val="28"/>
        </w:rPr>
        <w:t xml:space="preserve"> голови Полтавської обласної державної адміністрації </w:t>
      </w:r>
      <w:r>
        <w:rPr>
          <w:sz w:val="28"/>
          <w:szCs w:val="28"/>
        </w:rPr>
        <w:t xml:space="preserve">№ </w:t>
      </w:r>
      <w:r w:rsidRPr="00E14B93">
        <w:rPr>
          <w:sz w:val="28"/>
          <w:szCs w:val="28"/>
        </w:rPr>
        <w:t>19</w:t>
      </w:r>
      <w:r w:rsidRPr="006A3AAD">
        <w:rPr>
          <w:sz w:val="28"/>
          <w:szCs w:val="28"/>
        </w:rPr>
        <w:t xml:space="preserve"> </w:t>
      </w:r>
      <w:r>
        <w:rPr>
          <w:sz w:val="28"/>
          <w:szCs w:val="28"/>
        </w:rPr>
        <w:t xml:space="preserve">від </w:t>
      </w:r>
      <w:r w:rsidRPr="00E14B93">
        <w:rPr>
          <w:sz w:val="28"/>
          <w:szCs w:val="28"/>
        </w:rPr>
        <w:t>10</w:t>
      </w:r>
      <w:r>
        <w:rPr>
          <w:sz w:val="28"/>
          <w:szCs w:val="28"/>
        </w:rPr>
        <w:t>.01.201</w:t>
      </w:r>
      <w:r w:rsidRPr="00E14B93">
        <w:rPr>
          <w:sz w:val="28"/>
          <w:szCs w:val="28"/>
        </w:rPr>
        <w:t>9</w:t>
      </w:r>
      <w:r>
        <w:rPr>
          <w:sz w:val="28"/>
          <w:szCs w:val="28"/>
        </w:rPr>
        <w:t xml:space="preserve"> року</w:t>
      </w:r>
      <w:r w:rsidRPr="006A3AAD">
        <w:rPr>
          <w:sz w:val="28"/>
          <w:szCs w:val="28"/>
        </w:rPr>
        <w:t xml:space="preserve"> «</w:t>
      </w:r>
      <w:r w:rsidRPr="006A3AAD">
        <w:rPr>
          <w:noProof/>
          <w:sz w:val="28"/>
          <w:szCs w:val="28"/>
        </w:rPr>
        <w:t xml:space="preserve">Про План основних заходів цивільного захисту </w:t>
      </w:r>
      <w:r w:rsidRPr="006A3AAD">
        <w:rPr>
          <w:noProof/>
          <w:sz w:val="28"/>
        </w:rPr>
        <w:t>територіальної підсистеми єдиної державної системи цивільного зах</w:t>
      </w:r>
      <w:r>
        <w:rPr>
          <w:noProof/>
          <w:sz w:val="28"/>
        </w:rPr>
        <w:t>исту Полтавської області на 201</w:t>
      </w:r>
      <w:r w:rsidRPr="00E14B93">
        <w:rPr>
          <w:noProof/>
          <w:sz w:val="28"/>
        </w:rPr>
        <w:t>9</w:t>
      </w:r>
      <w:r w:rsidRPr="006A3AAD">
        <w:rPr>
          <w:noProof/>
          <w:sz w:val="28"/>
        </w:rPr>
        <w:t xml:space="preserve"> рік</w:t>
      </w:r>
      <w:r w:rsidRPr="006A3AAD">
        <w:rPr>
          <w:sz w:val="28"/>
          <w:szCs w:val="28"/>
        </w:rPr>
        <w:t>»</w:t>
      </w:r>
      <w:r>
        <w:rPr>
          <w:color w:val="FF0000"/>
          <w:sz w:val="28"/>
          <w:szCs w:val="28"/>
        </w:rPr>
        <w:t xml:space="preserve"> </w:t>
      </w:r>
      <w:r w:rsidRPr="000617EC">
        <w:rPr>
          <w:color w:val="000000"/>
          <w:sz w:val="28"/>
          <w:szCs w:val="28"/>
        </w:rPr>
        <w:t>з метою пі</w:t>
      </w:r>
      <w:r>
        <w:rPr>
          <w:color w:val="000000"/>
          <w:sz w:val="28"/>
          <w:szCs w:val="28"/>
        </w:rPr>
        <w:t>двищення готовності Лубенської</w:t>
      </w:r>
      <w:r w:rsidRPr="000617EC">
        <w:rPr>
          <w:color w:val="000000"/>
          <w:sz w:val="28"/>
          <w:szCs w:val="28"/>
        </w:rPr>
        <w:t xml:space="preserve"> міської ланки територіальної підсистеми Єдиної державної системи цивільного захисту, в м. </w:t>
      </w:r>
      <w:r>
        <w:rPr>
          <w:color w:val="000000"/>
          <w:sz w:val="28"/>
          <w:szCs w:val="28"/>
        </w:rPr>
        <w:t>Лубни</w:t>
      </w:r>
      <w:r w:rsidRPr="000617EC">
        <w:rPr>
          <w:color w:val="000000"/>
          <w:sz w:val="28"/>
          <w:szCs w:val="28"/>
        </w:rPr>
        <w:t xml:space="preserve"> </w:t>
      </w:r>
      <w:r>
        <w:rPr>
          <w:color w:val="000000"/>
          <w:sz w:val="28"/>
          <w:szCs w:val="28"/>
        </w:rPr>
        <w:t>розроблено розпорядження</w:t>
      </w:r>
      <w:r w:rsidRPr="000617EC">
        <w:rPr>
          <w:color w:val="000000"/>
          <w:sz w:val="28"/>
          <w:szCs w:val="28"/>
        </w:rPr>
        <w:t xml:space="preserve"> міського голови від </w:t>
      </w:r>
      <w:r>
        <w:rPr>
          <w:sz w:val="28"/>
          <w:szCs w:val="28"/>
        </w:rPr>
        <w:t>05.02.2019  № 40 р «</w:t>
      </w:r>
      <w:r w:rsidRPr="008E3716">
        <w:rPr>
          <w:noProof/>
          <w:sz w:val="28"/>
          <w:szCs w:val="28"/>
        </w:rPr>
        <w:t>Про затвердження Плану основних заходів цивіль</w:t>
      </w:r>
      <w:r>
        <w:rPr>
          <w:noProof/>
          <w:sz w:val="28"/>
          <w:szCs w:val="28"/>
        </w:rPr>
        <w:t>ного захисту міста Лубни на 2019</w:t>
      </w:r>
      <w:r w:rsidRPr="008E3716">
        <w:rPr>
          <w:noProof/>
          <w:sz w:val="28"/>
          <w:szCs w:val="28"/>
        </w:rPr>
        <w:t xml:space="preserve"> рік</w:t>
      </w:r>
      <w:r>
        <w:rPr>
          <w:sz w:val="28"/>
          <w:szCs w:val="28"/>
        </w:rPr>
        <w:t>»</w:t>
      </w:r>
      <w:r w:rsidRPr="000617EC">
        <w:rPr>
          <w:color w:val="000000"/>
          <w:sz w:val="28"/>
          <w:szCs w:val="28"/>
        </w:rPr>
        <w:t>, в якому сплановані важливі заходи на вирішення питань з цивільного захисту міста</w:t>
      </w:r>
      <w:r>
        <w:rPr>
          <w:color w:val="000000"/>
          <w:sz w:val="28"/>
          <w:szCs w:val="28"/>
        </w:rPr>
        <w:t xml:space="preserve"> та станом на 01 січня</w:t>
      </w:r>
      <w:r w:rsidRPr="000617EC">
        <w:rPr>
          <w:color w:val="000000"/>
          <w:sz w:val="28"/>
          <w:szCs w:val="28"/>
        </w:rPr>
        <w:t xml:space="preserve"> </w:t>
      </w:r>
      <w:r>
        <w:rPr>
          <w:color w:val="000000"/>
          <w:sz w:val="28"/>
          <w:szCs w:val="28"/>
        </w:rPr>
        <w:t>2019</w:t>
      </w:r>
      <w:r w:rsidRPr="000617EC">
        <w:rPr>
          <w:color w:val="000000"/>
          <w:sz w:val="28"/>
          <w:szCs w:val="28"/>
        </w:rPr>
        <w:t xml:space="preserve"> року виконані, а саме</w:t>
      </w:r>
      <w:r>
        <w:rPr>
          <w:color w:val="000000"/>
          <w:sz w:val="28"/>
          <w:szCs w:val="28"/>
        </w:rPr>
        <w:t>:</w:t>
      </w:r>
    </w:p>
    <w:p w:rsidR="009D26C7" w:rsidRPr="00215165" w:rsidRDefault="009D26C7" w:rsidP="009D26C7">
      <w:pPr>
        <w:numPr>
          <w:ilvl w:val="0"/>
          <w:numId w:val="11"/>
        </w:numPr>
        <w:tabs>
          <w:tab w:val="clear" w:pos="1260"/>
          <w:tab w:val="num" w:pos="630"/>
          <w:tab w:val="left" w:pos="993"/>
        </w:tabs>
        <w:ind w:left="0" w:right="-366" w:firstLine="709"/>
        <w:jc w:val="both"/>
        <w:rPr>
          <w:color w:val="000000"/>
          <w:lang w:val="uk-UA"/>
        </w:rPr>
      </w:pPr>
      <w:r w:rsidRPr="00215165">
        <w:rPr>
          <w:color w:val="000000"/>
          <w:lang w:val="uk-UA"/>
        </w:rPr>
        <w:t xml:space="preserve">Розроблено </w:t>
      </w:r>
      <w:r w:rsidRPr="00215165">
        <w:rPr>
          <w:shd w:val="clear" w:color="auto" w:fill="FFFFFF"/>
          <w:lang w:val="uk-UA"/>
        </w:rPr>
        <w:t>План дій органів управління цивільного захисту міста з підготовки до пропуску льодоходу, повені та паводків у 2019 році та затверджено його рішенням міської Комісії з питань ТЕБ, НС та БЖДН (протокол №1/2019 від 22.02.19 р.)</w:t>
      </w:r>
      <w:r w:rsidRPr="00215165">
        <w:rPr>
          <w:color w:val="000000"/>
          <w:lang w:val="uk-UA"/>
        </w:rPr>
        <w:t>.</w:t>
      </w:r>
    </w:p>
    <w:p w:rsidR="009D26C7" w:rsidRPr="000617EC" w:rsidRDefault="009D26C7" w:rsidP="009D26C7">
      <w:pPr>
        <w:numPr>
          <w:ilvl w:val="0"/>
          <w:numId w:val="11"/>
        </w:numPr>
        <w:tabs>
          <w:tab w:val="clear" w:pos="1260"/>
          <w:tab w:val="num" w:pos="630"/>
          <w:tab w:val="left" w:pos="993"/>
        </w:tabs>
        <w:ind w:left="0" w:right="-366" w:firstLine="709"/>
        <w:jc w:val="both"/>
        <w:rPr>
          <w:color w:val="000000"/>
        </w:rPr>
      </w:pPr>
      <w:r w:rsidRPr="00215165">
        <w:rPr>
          <w:color w:val="000000"/>
          <w:lang w:val="uk-UA" w:eastAsia="uk-UA"/>
        </w:rPr>
        <w:t xml:space="preserve"> Внесені зміни та відкориговані плануючі документи: План дій органів управління та реагування на надзвичайні ситуації, пов’язаних з паводком та повінню, План евакуації населення м. Лубни. </w:t>
      </w:r>
      <w:r w:rsidRPr="000617EC">
        <w:rPr>
          <w:color w:val="000000"/>
        </w:rPr>
        <w:t>В весняний період 201</w:t>
      </w:r>
      <w:r>
        <w:rPr>
          <w:color w:val="000000"/>
        </w:rPr>
        <w:t>9 року лід на річці Сула</w:t>
      </w:r>
      <w:r w:rsidRPr="000617EC">
        <w:rPr>
          <w:color w:val="000000"/>
        </w:rPr>
        <w:t xml:space="preserve"> пройшов без перешкод;</w:t>
      </w:r>
    </w:p>
    <w:p w:rsidR="009D26C7" w:rsidRPr="00E7761B" w:rsidRDefault="009D26C7" w:rsidP="009D26C7">
      <w:pPr>
        <w:numPr>
          <w:ilvl w:val="0"/>
          <w:numId w:val="11"/>
        </w:numPr>
        <w:tabs>
          <w:tab w:val="clear" w:pos="1260"/>
          <w:tab w:val="num" w:pos="540"/>
          <w:tab w:val="left" w:pos="993"/>
        </w:tabs>
        <w:ind w:left="0" w:right="-360" w:firstLine="709"/>
        <w:jc w:val="both"/>
      </w:pPr>
      <w:r>
        <w:t xml:space="preserve"> У</w:t>
      </w:r>
      <w:r w:rsidRPr="00E7761B">
        <w:t>точнені Плани дій щодо попередження виникнення пожеж в екосистемах міста під час пожежо-небезпечного періоду. Проведено засідання міської постійно діючої комісії з питань ТЕБ, НС та БЖДН (про</w:t>
      </w:r>
      <w:r>
        <w:t xml:space="preserve">токол №2/2019 від 28.03.19 </w:t>
      </w:r>
      <w:r w:rsidRPr="00E7761B">
        <w:t>р.) на якому розглянуто питання «Про попередження виникнення пожеж в екосистемах міста під час пожежо-небезпечного періоду».</w:t>
      </w:r>
    </w:p>
    <w:p w:rsidR="009D26C7" w:rsidRPr="000617EC" w:rsidRDefault="009D26C7" w:rsidP="009D26C7">
      <w:pPr>
        <w:tabs>
          <w:tab w:val="left" w:pos="993"/>
        </w:tabs>
        <w:ind w:right="-360" w:firstLine="709"/>
        <w:jc w:val="both"/>
        <w:rPr>
          <w:color w:val="000000"/>
        </w:rPr>
      </w:pPr>
      <w:r w:rsidRPr="000617EC">
        <w:rPr>
          <w:color w:val="000000"/>
        </w:rPr>
        <w:t xml:space="preserve">   Крім того з метою запобігання виникненню пожеж проведено ряд заходів: </w:t>
      </w:r>
    </w:p>
    <w:p w:rsidR="009D26C7" w:rsidRPr="000617EC" w:rsidRDefault="009D26C7" w:rsidP="009D26C7">
      <w:pPr>
        <w:tabs>
          <w:tab w:val="left" w:pos="269"/>
          <w:tab w:val="left" w:pos="993"/>
        </w:tabs>
        <w:ind w:right="-360" w:firstLine="709"/>
        <w:jc w:val="both"/>
        <w:rPr>
          <w:color w:val="000000"/>
        </w:rPr>
      </w:pPr>
      <w:r w:rsidRPr="000617EC">
        <w:rPr>
          <w:color w:val="000000"/>
        </w:rPr>
        <w:t xml:space="preserve"> -  під час проведення місячника благоустрою міста в березні - квітні місяці поточного року проведено санітарну очистку природних екосистем на територіях </w:t>
      </w:r>
      <w:r>
        <w:rPr>
          <w:color w:val="000000"/>
        </w:rPr>
        <w:t>мікро</w:t>
      </w:r>
      <w:r w:rsidRPr="000617EC">
        <w:rPr>
          <w:color w:val="000000"/>
        </w:rPr>
        <w:t>районів міста;</w:t>
      </w:r>
    </w:p>
    <w:p w:rsidR="009D26C7" w:rsidRDefault="009D26C7" w:rsidP="009D26C7">
      <w:pPr>
        <w:tabs>
          <w:tab w:val="left" w:pos="993"/>
          <w:tab w:val="left" w:pos="3402"/>
        </w:tabs>
        <w:ind w:right="-360" w:firstLine="709"/>
        <w:jc w:val="both"/>
        <w:rPr>
          <w:color w:val="000000"/>
        </w:rPr>
      </w:pPr>
      <w:r w:rsidRPr="000617EC">
        <w:rPr>
          <w:color w:val="000000"/>
        </w:rPr>
        <w:t xml:space="preserve">  - з керівниками комунальних </w:t>
      </w:r>
      <w:r>
        <w:rPr>
          <w:color w:val="000000"/>
        </w:rPr>
        <w:t>та житлово-експлуатаційних</w:t>
      </w:r>
      <w:r w:rsidRPr="000617EC">
        <w:rPr>
          <w:color w:val="000000"/>
        </w:rPr>
        <w:t xml:space="preserve"> підприємств міста, проведені робочі наради, щодо недопущення підпалів хмизу, сміття на закріплених територіях та проведено робочу нараду щодо заборони спалювання стерні, з попередженням цих посадових осіб про персональну відповідальність за невиконання вимог, розміщено ряд статей в засобах ЗМІ;</w:t>
      </w:r>
    </w:p>
    <w:p w:rsidR="009D26C7" w:rsidRPr="00046AD7" w:rsidRDefault="009D26C7" w:rsidP="009D26C7">
      <w:pPr>
        <w:tabs>
          <w:tab w:val="left" w:pos="993"/>
          <w:tab w:val="left" w:pos="3402"/>
        </w:tabs>
        <w:ind w:right="-360" w:firstLine="709"/>
        <w:jc w:val="both"/>
        <w:rPr>
          <w:color w:val="000000"/>
        </w:rPr>
      </w:pPr>
      <w:r>
        <w:rPr>
          <w:color w:val="000000"/>
        </w:rPr>
        <w:lastRenderedPageBreak/>
        <w:t>- з мешканцями міста проводилася масово роз’яснювальна робота на тему запобігання виникнення пожеж в побуті та травмування на них людей;</w:t>
      </w:r>
    </w:p>
    <w:p w:rsidR="009D26C7" w:rsidRDefault="009D26C7" w:rsidP="009D26C7">
      <w:pPr>
        <w:tabs>
          <w:tab w:val="left" w:pos="993"/>
          <w:tab w:val="left" w:pos="3402"/>
        </w:tabs>
        <w:ind w:right="-360" w:firstLine="709"/>
        <w:jc w:val="both"/>
        <w:rPr>
          <w:color w:val="000000"/>
        </w:rPr>
      </w:pPr>
      <w:r>
        <w:rPr>
          <w:color w:val="000000"/>
        </w:rPr>
        <w:t xml:space="preserve">- з головами вуличних, будинкових комітетів, головами ОСББ та ЖБК проведено збори підчас яких висвітлювалися питання запобігання загибелі людей на пожежах та недопущення їх виникнення. </w:t>
      </w:r>
    </w:p>
    <w:p w:rsidR="009D26C7" w:rsidRPr="00F25720" w:rsidRDefault="009D26C7" w:rsidP="009D26C7">
      <w:pPr>
        <w:numPr>
          <w:ilvl w:val="0"/>
          <w:numId w:val="11"/>
        </w:numPr>
        <w:tabs>
          <w:tab w:val="clear" w:pos="1260"/>
          <w:tab w:val="num" w:pos="540"/>
          <w:tab w:val="left" w:pos="993"/>
        </w:tabs>
        <w:ind w:left="0" w:right="-360" w:firstLine="709"/>
        <w:jc w:val="both"/>
      </w:pPr>
      <w:r>
        <w:t>Р</w:t>
      </w:r>
      <w:r w:rsidRPr="00F25720">
        <w:t>озроблено Комплексний план заходів щодо попередження надзвичайних ситуацій техногенного та природного характеру в осінньо - зимовий період   201</w:t>
      </w:r>
      <w:r>
        <w:t>9/2020</w:t>
      </w:r>
      <w:r w:rsidRPr="00F25720">
        <w:t xml:space="preserve"> років (затверджений на засіданні  міської комісії ТЕБ,  НС та БЖДН</w:t>
      </w:r>
      <w:r>
        <w:t xml:space="preserve"> </w:t>
      </w:r>
      <w:r w:rsidRPr="00E7761B">
        <w:t>про</w:t>
      </w:r>
      <w:r>
        <w:t>токол №9/2019 від 02.10.19 р.</w:t>
      </w:r>
      <w:r w:rsidRPr="00F25720">
        <w:t xml:space="preserve">). </w:t>
      </w:r>
    </w:p>
    <w:p w:rsidR="009D26C7" w:rsidRPr="000617EC" w:rsidRDefault="009D26C7" w:rsidP="009D26C7">
      <w:pPr>
        <w:numPr>
          <w:ilvl w:val="0"/>
          <w:numId w:val="11"/>
        </w:numPr>
        <w:tabs>
          <w:tab w:val="clear" w:pos="1260"/>
          <w:tab w:val="num" w:pos="540"/>
          <w:tab w:val="left" w:pos="993"/>
          <w:tab w:val="left" w:pos="3402"/>
        </w:tabs>
        <w:ind w:left="0" w:right="-360" w:firstLine="709"/>
        <w:jc w:val="both"/>
      </w:pPr>
      <w:r>
        <w:t>П</w:t>
      </w:r>
      <w:r w:rsidRPr="000617EC">
        <w:t xml:space="preserve">роведено уточнення показників Плану </w:t>
      </w:r>
      <w:r>
        <w:t>евакуації м. Лубни</w:t>
      </w:r>
      <w:r w:rsidRPr="000617EC">
        <w:t xml:space="preserve">. </w:t>
      </w:r>
    </w:p>
    <w:p w:rsidR="009D26C7" w:rsidRPr="000617EC" w:rsidRDefault="009D26C7" w:rsidP="009D26C7">
      <w:pPr>
        <w:tabs>
          <w:tab w:val="left" w:pos="993"/>
        </w:tabs>
        <w:ind w:right="-366" w:firstLine="709"/>
        <w:jc w:val="both"/>
      </w:pPr>
      <w:r w:rsidRPr="000617EC">
        <w:t xml:space="preserve">Із врахуванням змін щодо кількості ПНО на території міста та останніх даних щодо ймовірності виникнення НС техногенного та природного характеру проведено уточнення показників Плану. В Плані проведений розрахунок (довгострокове планування) зон можливого хімічного ураження: глибина, площа та кількість населення, яке попадає в зону можливого хімічного ураження при аваріях на хімічно-небезпечних об’єктах (ХНО), його можливі втрати, в т. ч. і на особливий період. </w:t>
      </w:r>
    </w:p>
    <w:p w:rsidR="009D26C7" w:rsidRPr="00C70B22" w:rsidRDefault="009D26C7" w:rsidP="009D26C7">
      <w:pPr>
        <w:numPr>
          <w:ilvl w:val="0"/>
          <w:numId w:val="11"/>
        </w:numPr>
        <w:tabs>
          <w:tab w:val="clear" w:pos="1260"/>
          <w:tab w:val="num" w:pos="540"/>
          <w:tab w:val="left" w:pos="993"/>
          <w:tab w:val="left" w:pos="3402"/>
        </w:tabs>
        <w:ind w:left="0" w:right="-360" w:firstLine="709"/>
        <w:jc w:val="both"/>
        <w:rPr>
          <w:color w:val="000000"/>
        </w:rPr>
      </w:pPr>
      <w:r>
        <w:t>підготовлено План - заходів з</w:t>
      </w:r>
      <w:r w:rsidRPr="000617EC">
        <w:t xml:space="preserve"> підготов</w:t>
      </w:r>
      <w:r>
        <w:t>ки</w:t>
      </w:r>
      <w:r w:rsidRPr="000617EC">
        <w:t xml:space="preserve"> міського пляжу на </w:t>
      </w:r>
      <w:r>
        <w:t>р. Сула</w:t>
      </w:r>
      <w:r w:rsidRPr="000617EC">
        <w:t xml:space="preserve"> до масового відпочинку населення на воді у вес</w:t>
      </w:r>
      <w:r>
        <w:t>няно – літній період 2019</w:t>
      </w:r>
      <w:r w:rsidRPr="000617EC">
        <w:t xml:space="preserve"> року та здійснено перевірку його виконання відповідальними особами;</w:t>
      </w:r>
    </w:p>
    <w:p w:rsidR="009D26C7" w:rsidRPr="00EB3525" w:rsidRDefault="009D26C7" w:rsidP="009D26C7">
      <w:pPr>
        <w:ind w:right="-427" w:firstLine="540"/>
        <w:jc w:val="both"/>
      </w:pPr>
      <w:r>
        <w:t xml:space="preserve">- </w:t>
      </w:r>
      <w:r w:rsidRPr="0016543F">
        <w:t>визначена</w:t>
      </w:r>
      <w:r>
        <w:t xml:space="preserve"> </w:t>
      </w:r>
      <w:r w:rsidRPr="0016543F">
        <w:t xml:space="preserve">Потреба (розрахунки) фонду захисних споруд цивільного захисту </w:t>
      </w:r>
      <w:r>
        <w:t>(затверджена</w:t>
      </w:r>
      <w:r w:rsidRPr="00EB3525">
        <w:t xml:space="preserve"> рішенням міської комісії з питань ТЕБ, НС та БЖДН (пр</w:t>
      </w:r>
      <w:r>
        <w:t>отокол №1/2019 від 22.02.2019 р.).</w:t>
      </w:r>
    </w:p>
    <w:p w:rsidR="009D26C7" w:rsidRDefault="009D26C7" w:rsidP="009D26C7">
      <w:pPr>
        <w:ind w:right="-366"/>
        <w:jc w:val="both"/>
        <w:rPr>
          <w:color w:val="000000"/>
        </w:rPr>
      </w:pPr>
    </w:p>
    <w:p w:rsidR="009D26C7" w:rsidRDefault="009D26C7" w:rsidP="009D26C7">
      <w:pPr>
        <w:ind w:right="-398" w:firstLine="708"/>
        <w:jc w:val="both"/>
        <w:rPr>
          <w:b/>
        </w:rPr>
      </w:pPr>
      <w:r w:rsidRPr="000617EC">
        <w:rPr>
          <w:b/>
        </w:rPr>
        <w:t xml:space="preserve">Заходи щодо попередження надзвичайних ситуацій та виконання реалізації державної політики у сфері цивільного захисту </w:t>
      </w:r>
      <w:r>
        <w:rPr>
          <w:b/>
        </w:rPr>
        <w:t>Лубенською</w:t>
      </w:r>
      <w:r w:rsidRPr="000617EC">
        <w:rPr>
          <w:b/>
        </w:rPr>
        <w:t xml:space="preserve"> міською ланкою територіальної системи єдиної державної системи цивільного захисту (далі - ЄДС ЦЗ)</w:t>
      </w:r>
    </w:p>
    <w:p w:rsidR="009D26C7" w:rsidRPr="00487F8B" w:rsidRDefault="009D26C7" w:rsidP="009D26C7">
      <w:pPr>
        <w:ind w:right="-398" w:firstLine="708"/>
        <w:jc w:val="both"/>
        <w:rPr>
          <w:b/>
        </w:rPr>
      </w:pPr>
    </w:p>
    <w:p w:rsidR="009D26C7" w:rsidRPr="00944ECB" w:rsidRDefault="009D26C7" w:rsidP="009D26C7">
      <w:pPr>
        <w:pStyle w:val="af4"/>
        <w:tabs>
          <w:tab w:val="right" w:pos="9781"/>
        </w:tabs>
        <w:ind w:right="-427" w:firstLine="700"/>
        <w:jc w:val="both"/>
        <w:rPr>
          <w:sz w:val="28"/>
          <w:szCs w:val="28"/>
          <w:shd w:val="clear" w:color="auto" w:fill="FFFFFF"/>
        </w:rPr>
      </w:pPr>
      <w:r w:rsidRPr="00FD0334">
        <w:rPr>
          <w:sz w:val="28"/>
          <w:szCs w:val="28"/>
          <w:shd w:val="clear" w:color="auto" w:fill="FFFFFF"/>
        </w:rPr>
        <w:t>З метою визначення технічного стану джерел протипожежного водопостачання міста п</w:t>
      </w:r>
      <w:r>
        <w:rPr>
          <w:sz w:val="28"/>
          <w:szCs w:val="28"/>
          <w:shd w:val="clear" w:color="auto" w:fill="FFFFFF"/>
        </w:rPr>
        <w:t>ротягом квітня та листопада 2019</w:t>
      </w:r>
      <w:r w:rsidRPr="00FD0334">
        <w:rPr>
          <w:sz w:val="28"/>
          <w:szCs w:val="28"/>
          <w:shd w:val="clear" w:color="auto" w:fill="FFFFFF"/>
        </w:rPr>
        <w:t xml:space="preserve"> року проведено обстеження пожежних гідрантів та зроблено відповідні виміри для виготовлення та встановлення покажчиків на місце розташування пожежних гідрантів.</w:t>
      </w:r>
    </w:p>
    <w:p w:rsidR="009D26C7" w:rsidRPr="006719B7" w:rsidRDefault="009D26C7" w:rsidP="009D26C7">
      <w:pPr>
        <w:pStyle w:val="af4"/>
        <w:tabs>
          <w:tab w:val="right" w:pos="9781"/>
        </w:tabs>
        <w:ind w:right="-427"/>
        <w:jc w:val="both"/>
        <w:rPr>
          <w:sz w:val="28"/>
          <w:szCs w:val="28"/>
          <w:shd w:val="clear" w:color="auto" w:fill="FFFFFF"/>
        </w:rPr>
      </w:pPr>
    </w:p>
    <w:p w:rsidR="009D26C7" w:rsidRDefault="009D26C7" w:rsidP="009D26C7">
      <w:pPr>
        <w:pStyle w:val="af4"/>
        <w:tabs>
          <w:tab w:val="right" w:pos="9781"/>
        </w:tabs>
        <w:ind w:right="-427" w:firstLine="700"/>
        <w:jc w:val="both"/>
        <w:rPr>
          <w:sz w:val="28"/>
          <w:szCs w:val="28"/>
        </w:rPr>
      </w:pPr>
      <w:r w:rsidRPr="001E69F2">
        <w:rPr>
          <w:sz w:val="28"/>
          <w:szCs w:val="28"/>
          <w:shd w:val="clear" w:color="auto" w:fill="FFFFFF"/>
        </w:rPr>
        <w:t xml:space="preserve">З метою підвищення готовності органів управління сил та засобів ЦЗ до дій у надзвичайних ситуаціях та перевірки їх рівня готовності до виконання завдань </w:t>
      </w:r>
      <w:r>
        <w:rPr>
          <w:sz w:val="28"/>
          <w:szCs w:val="28"/>
          <w:shd w:val="clear" w:color="auto" w:fill="FFFFFF"/>
        </w:rPr>
        <w:t xml:space="preserve">в місті сплановано та проведено </w:t>
      </w:r>
      <w:r>
        <w:rPr>
          <w:sz w:val="28"/>
          <w:szCs w:val="28"/>
        </w:rPr>
        <w:t>командно-штабне</w:t>
      </w:r>
      <w:r w:rsidRPr="001E69F2">
        <w:rPr>
          <w:sz w:val="28"/>
          <w:szCs w:val="28"/>
        </w:rPr>
        <w:t xml:space="preserve"> навчання зі службами цив</w:t>
      </w:r>
      <w:r>
        <w:rPr>
          <w:sz w:val="28"/>
          <w:szCs w:val="28"/>
        </w:rPr>
        <w:t>ільного захисту м. Лубни на тему</w:t>
      </w:r>
      <w:r w:rsidRPr="001E69F2">
        <w:rPr>
          <w:sz w:val="28"/>
          <w:szCs w:val="28"/>
        </w:rPr>
        <w:t xml:space="preserve">: </w:t>
      </w:r>
    </w:p>
    <w:p w:rsidR="009D26C7" w:rsidRDefault="009D26C7" w:rsidP="009D26C7">
      <w:pPr>
        <w:pStyle w:val="af4"/>
        <w:tabs>
          <w:tab w:val="right" w:pos="9781"/>
        </w:tabs>
        <w:ind w:right="-427" w:firstLine="700"/>
        <w:jc w:val="both"/>
        <w:rPr>
          <w:sz w:val="28"/>
          <w:szCs w:val="28"/>
        </w:rPr>
      </w:pPr>
      <w:r w:rsidRPr="009B61BE">
        <w:rPr>
          <w:sz w:val="28"/>
          <w:szCs w:val="28"/>
        </w:rPr>
        <w:t>«Організація підготовки до оперативного реагування на надзвичайні ситуації, пов’язані із ризиками осінньо-зимового періоду. Налагодження тісної взаємодії між службами цивільного захисту м. Лубни при виникненні аварій, інших надзвичайних подій внаслідок ускладнення погодних умов».</w:t>
      </w:r>
    </w:p>
    <w:p w:rsidR="009D26C7" w:rsidRDefault="009D26C7" w:rsidP="009D26C7">
      <w:pPr>
        <w:pStyle w:val="af4"/>
        <w:tabs>
          <w:tab w:val="right" w:pos="9781"/>
        </w:tabs>
        <w:ind w:right="-427"/>
        <w:jc w:val="both"/>
        <w:rPr>
          <w:sz w:val="28"/>
          <w:szCs w:val="28"/>
        </w:rPr>
      </w:pPr>
    </w:p>
    <w:p w:rsidR="009D26C7" w:rsidRDefault="009D26C7" w:rsidP="009D26C7">
      <w:pPr>
        <w:pStyle w:val="af4"/>
        <w:tabs>
          <w:tab w:val="right" w:pos="9781"/>
        </w:tabs>
        <w:ind w:right="-427" w:firstLine="700"/>
        <w:jc w:val="both"/>
        <w:rPr>
          <w:sz w:val="28"/>
          <w:szCs w:val="28"/>
          <w:shd w:val="clear" w:color="auto" w:fill="FFFFFF"/>
        </w:rPr>
      </w:pPr>
      <w:r>
        <w:rPr>
          <w:sz w:val="28"/>
          <w:szCs w:val="28"/>
          <w:shd w:val="clear" w:color="auto" w:fill="FFFFFF"/>
        </w:rPr>
        <w:lastRenderedPageBreak/>
        <w:t xml:space="preserve">Проведено 18 </w:t>
      </w:r>
      <w:r w:rsidRPr="007256CF">
        <w:rPr>
          <w:sz w:val="28"/>
          <w:szCs w:val="28"/>
          <w:shd w:val="clear" w:color="auto" w:fill="FFFFFF"/>
        </w:rPr>
        <w:t>спеціальних об’єктових навчань</w:t>
      </w:r>
      <w:r>
        <w:rPr>
          <w:sz w:val="28"/>
          <w:szCs w:val="28"/>
          <w:shd w:val="clear" w:color="auto" w:fill="FFFFFF"/>
        </w:rPr>
        <w:t xml:space="preserve"> (тренувань)</w:t>
      </w:r>
      <w:r w:rsidRPr="007256CF">
        <w:rPr>
          <w:sz w:val="28"/>
          <w:szCs w:val="28"/>
          <w:shd w:val="clear" w:color="auto" w:fill="FFFFFF"/>
        </w:rPr>
        <w:t xml:space="preserve"> на підприємствах, організаціях та установах міста. До навчань залучалось загалом </w:t>
      </w:r>
      <w:r w:rsidRPr="0075610B">
        <w:rPr>
          <w:sz w:val="28"/>
          <w:szCs w:val="28"/>
          <w:shd w:val="clear" w:color="auto" w:fill="FFFFFF"/>
        </w:rPr>
        <w:t>до 300 осіб та 30 одиниць спеціальної і інженерної техніки.</w:t>
      </w:r>
    </w:p>
    <w:p w:rsidR="009D26C7" w:rsidRDefault="009D26C7" w:rsidP="009D26C7">
      <w:pPr>
        <w:pStyle w:val="af4"/>
        <w:tabs>
          <w:tab w:val="right" w:pos="9781"/>
        </w:tabs>
        <w:ind w:right="-427"/>
        <w:jc w:val="both"/>
        <w:rPr>
          <w:sz w:val="28"/>
          <w:szCs w:val="28"/>
        </w:rPr>
      </w:pPr>
    </w:p>
    <w:p w:rsidR="009D26C7" w:rsidRDefault="009D26C7" w:rsidP="009D26C7">
      <w:pPr>
        <w:pStyle w:val="af4"/>
        <w:tabs>
          <w:tab w:val="right" w:pos="9781"/>
        </w:tabs>
        <w:ind w:right="-427" w:firstLine="700"/>
        <w:jc w:val="both"/>
        <w:rPr>
          <w:sz w:val="28"/>
          <w:szCs w:val="28"/>
        </w:rPr>
      </w:pPr>
      <w:r w:rsidRPr="001E69F2">
        <w:rPr>
          <w:sz w:val="28"/>
          <w:szCs w:val="28"/>
        </w:rPr>
        <w:t>Уточнено Перелік підпри</w:t>
      </w:r>
      <w:r>
        <w:rPr>
          <w:sz w:val="28"/>
          <w:szCs w:val="28"/>
        </w:rPr>
        <w:t>ємств, установ та організацій міста</w:t>
      </w:r>
      <w:r w:rsidRPr="001E69F2">
        <w:rPr>
          <w:sz w:val="28"/>
          <w:szCs w:val="28"/>
        </w:rPr>
        <w:t>, які віднесені до категорій цивільного захисту та продов</w:t>
      </w:r>
      <w:r>
        <w:rPr>
          <w:sz w:val="28"/>
          <w:szCs w:val="28"/>
        </w:rPr>
        <w:t>жують роботу в особливий період.</w:t>
      </w:r>
    </w:p>
    <w:p w:rsidR="009D26C7" w:rsidRPr="007256CF" w:rsidRDefault="009D26C7" w:rsidP="009D26C7">
      <w:pPr>
        <w:pStyle w:val="af4"/>
        <w:tabs>
          <w:tab w:val="right" w:pos="9781"/>
        </w:tabs>
        <w:ind w:right="-427" w:firstLine="700"/>
        <w:jc w:val="both"/>
        <w:rPr>
          <w:sz w:val="28"/>
          <w:szCs w:val="28"/>
        </w:rPr>
      </w:pPr>
      <w:r w:rsidRPr="007256CF">
        <w:rPr>
          <w:sz w:val="28"/>
          <w:szCs w:val="28"/>
          <w:shd w:val="clear" w:color="auto" w:fill="FFFFFF"/>
        </w:rPr>
        <w:t>Організовано проведення в усіх навчальних закладах Дня цивільного захисту, під час якого учні відпрацьовували елементи евакуації, набували навичок користуванням первинними засобами пожежогасіння, засобами індивідуального захисту, навчались правилам безпеки.</w:t>
      </w:r>
    </w:p>
    <w:p w:rsidR="009D26C7" w:rsidRDefault="009D26C7" w:rsidP="009D26C7">
      <w:pPr>
        <w:pStyle w:val="af4"/>
        <w:tabs>
          <w:tab w:val="right" w:pos="9781"/>
        </w:tabs>
        <w:ind w:right="-427" w:firstLine="700"/>
        <w:jc w:val="both"/>
        <w:rPr>
          <w:sz w:val="28"/>
          <w:szCs w:val="28"/>
        </w:rPr>
      </w:pPr>
      <w:r w:rsidRPr="003D31EA">
        <w:rPr>
          <w:sz w:val="28"/>
          <w:szCs w:val="28"/>
        </w:rPr>
        <w:t>Проводились організаційні та практичні заходи для зменшення ризиків</w:t>
      </w:r>
      <w:r>
        <w:rPr>
          <w:sz w:val="28"/>
          <w:szCs w:val="28"/>
        </w:rPr>
        <w:t xml:space="preserve"> загибелі та травмування людей на водних об’єктах міста.</w:t>
      </w:r>
    </w:p>
    <w:p w:rsidR="009D26C7" w:rsidRDefault="009D26C7" w:rsidP="009D26C7">
      <w:pPr>
        <w:pStyle w:val="af4"/>
        <w:tabs>
          <w:tab w:val="right" w:pos="9781"/>
        </w:tabs>
        <w:ind w:right="-427" w:firstLine="700"/>
        <w:jc w:val="both"/>
        <w:rPr>
          <w:sz w:val="28"/>
          <w:szCs w:val="28"/>
        </w:rPr>
      </w:pPr>
      <w:r w:rsidRPr="007E180D">
        <w:rPr>
          <w:sz w:val="28"/>
          <w:szCs w:val="28"/>
          <w:shd w:val="clear" w:color="auto" w:fill="FFFFFF"/>
        </w:rPr>
        <w:t>Під час літнього купального сезону організовувались заходи з облаштування рятувальних постів на водоймах міста, підготовки пля</w:t>
      </w:r>
      <w:r>
        <w:rPr>
          <w:sz w:val="28"/>
          <w:szCs w:val="28"/>
          <w:shd w:val="clear" w:color="auto" w:fill="FFFFFF"/>
        </w:rPr>
        <w:t>жів та рятувальників. Рятувальний пост працював з 01 червня по 31 серпня 2019</w:t>
      </w:r>
      <w:r w:rsidRPr="007E180D">
        <w:rPr>
          <w:sz w:val="28"/>
          <w:szCs w:val="28"/>
          <w:shd w:val="clear" w:color="auto" w:fill="FFFFFF"/>
        </w:rPr>
        <w:t xml:space="preserve"> року на </w:t>
      </w:r>
      <w:r>
        <w:rPr>
          <w:sz w:val="28"/>
          <w:szCs w:val="28"/>
          <w:shd w:val="clear" w:color="auto" w:fill="FFFFFF"/>
        </w:rPr>
        <w:t>річці Сула  в районі центрального пляжу</w:t>
      </w:r>
      <w:r w:rsidRPr="007E180D">
        <w:rPr>
          <w:sz w:val="28"/>
          <w:szCs w:val="28"/>
          <w:shd w:val="clear" w:color="auto" w:fill="FFFFFF"/>
        </w:rPr>
        <w:t>. Завдяки р</w:t>
      </w:r>
      <w:r>
        <w:rPr>
          <w:sz w:val="28"/>
          <w:szCs w:val="28"/>
          <w:shd w:val="clear" w:color="auto" w:fill="FFFFFF"/>
        </w:rPr>
        <w:t xml:space="preserve">оботі рятувальників </w:t>
      </w:r>
      <w:r w:rsidRPr="009B61BE">
        <w:rPr>
          <w:sz w:val="28"/>
          <w:szCs w:val="28"/>
          <w:shd w:val="clear" w:color="auto" w:fill="FFFFFF"/>
        </w:rPr>
        <w:t>врятовано 6 осіб (з них 4 дітей).</w:t>
      </w:r>
    </w:p>
    <w:p w:rsidR="009D26C7" w:rsidRPr="00FA0B33" w:rsidRDefault="009D26C7" w:rsidP="00FA0B33">
      <w:pPr>
        <w:pStyle w:val="af4"/>
        <w:tabs>
          <w:tab w:val="right" w:pos="9781"/>
        </w:tabs>
        <w:ind w:right="-427" w:firstLine="700"/>
        <w:jc w:val="both"/>
        <w:rPr>
          <w:sz w:val="28"/>
          <w:szCs w:val="28"/>
          <w:lang w:val="ru-RU"/>
        </w:rPr>
      </w:pPr>
      <w:r>
        <w:rPr>
          <w:sz w:val="28"/>
          <w:szCs w:val="28"/>
        </w:rPr>
        <w:t>Особлива увага також приділялася</w:t>
      </w:r>
      <w:r w:rsidRPr="003D31EA">
        <w:rPr>
          <w:sz w:val="28"/>
          <w:szCs w:val="28"/>
        </w:rPr>
        <w:t xml:space="preserve"> </w:t>
      </w:r>
      <w:r>
        <w:rPr>
          <w:sz w:val="28"/>
          <w:szCs w:val="28"/>
        </w:rPr>
        <w:t>запобіганню</w:t>
      </w:r>
      <w:r w:rsidRPr="007256CF">
        <w:rPr>
          <w:sz w:val="28"/>
          <w:szCs w:val="28"/>
        </w:rPr>
        <w:t xml:space="preserve"> загибелі людей на водних об’єктах міста в зимовий період</w:t>
      </w:r>
      <w:r>
        <w:rPr>
          <w:sz w:val="28"/>
          <w:szCs w:val="28"/>
        </w:rPr>
        <w:t xml:space="preserve">, так  на початку 2019 року </w:t>
      </w:r>
      <w:r w:rsidRPr="007E180D">
        <w:rPr>
          <w:sz w:val="28"/>
          <w:szCs w:val="28"/>
        </w:rPr>
        <w:t xml:space="preserve">проведено тренування, під час якого відпрацьовано питання оповіщення, взаємодії та практичного </w:t>
      </w:r>
      <w:r w:rsidRPr="007E180D">
        <w:rPr>
          <w:sz w:val="28"/>
          <w:szCs w:val="28"/>
          <w:shd w:val="clear" w:color="auto" w:fill="FFFFFF"/>
        </w:rPr>
        <w:t xml:space="preserve">відпрацювання спільних дій з порятунку людей </w:t>
      </w:r>
      <w:r w:rsidRPr="007E180D">
        <w:rPr>
          <w:sz w:val="28"/>
          <w:szCs w:val="28"/>
        </w:rPr>
        <w:t>на водних об’єктах міста в зимовий період</w:t>
      </w:r>
      <w:r>
        <w:rPr>
          <w:sz w:val="28"/>
          <w:szCs w:val="28"/>
        </w:rPr>
        <w:t>. Я</w:t>
      </w:r>
      <w:r w:rsidRPr="003D31EA">
        <w:rPr>
          <w:sz w:val="28"/>
          <w:szCs w:val="28"/>
        </w:rPr>
        <w:t xml:space="preserve">к наслідок, протягом звітного періоду на території </w:t>
      </w:r>
      <w:r>
        <w:rPr>
          <w:sz w:val="28"/>
          <w:szCs w:val="28"/>
        </w:rPr>
        <w:t>Лубенської</w:t>
      </w:r>
      <w:r w:rsidRPr="003D31EA">
        <w:rPr>
          <w:sz w:val="28"/>
          <w:szCs w:val="28"/>
        </w:rPr>
        <w:t xml:space="preserve"> міської ради не сталося надзвичайних подій подібного характеру</w:t>
      </w:r>
      <w:r>
        <w:rPr>
          <w:sz w:val="28"/>
          <w:szCs w:val="28"/>
        </w:rPr>
        <w:t>.</w:t>
      </w:r>
    </w:p>
    <w:p w:rsidR="009D26C7" w:rsidRPr="006719B7" w:rsidRDefault="009D26C7" w:rsidP="009D26C7">
      <w:pPr>
        <w:pStyle w:val="af4"/>
        <w:tabs>
          <w:tab w:val="right" w:pos="9781"/>
        </w:tabs>
        <w:ind w:right="-427"/>
        <w:jc w:val="both"/>
        <w:rPr>
          <w:sz w:val="28"/>
          <w:szCs w:val="28"/>
        </w:rPr>
      </w:pPr>
    </w:p>
    <w:p w:rsidR="009D26C7" w:rsidRPr="00215165" w:rsidRDefault="009D26C7" w:rsidP="009D26C7">
      <w:pPr>
        <w:ind w:right="-427" w:firstLine="700"/>
        <w:jc w:val="both"/>
        <w:rPr>
          <w:color w:val="FF0000"/>
          <w:lang w:val="uk-UA"/>
        </w:rPr>
      </w:pPr>
      <w:r w:rsidRPr="00215165">
        <w:rPr>
          <w:color w:val="000000"/>
          <w:lang w:val="uk-UA"/>
        </w:rPr>
        <w:t xml:space="preserve">Відповідно до плану </w:t>
      </w:r>
      <w:r w:rsidRPr="00215165">
        <w:rPr>
          <w:lang w:val="uk-UA"/>
        </w:rPr>
        <w:t>основних заходів цивільного захисту територіальної підсистеми єдиної державної системи цивільного захисту Полтавської області на 2019 рік, затвердженого розпорядженням голови Полтавської обласної державної адміністрації від 19 січня 2019 року № 19, в період з 29 по 30 травня 2019 року проведено командно-штабні навчання з органами управління та силами цивільного захисту Лубенської міської ланки територіальної підсистеми єдиної державної системи цивільного захисту Полтавської області.</w:t>
      </w:r>
      <w:r w:rsidRPr="00215165">
        <w:rPr>
          <w:color w:val="FF0000"/>
          <w:lang w:val="uk-UA"/>
        </w:rPr>
        <w:t xml:space="preserve"> </w:t>
      </w:r>
    </w:p>
    <w:p w:rsidR="009D26C7" w:rsidRPr="00FA0B33" w:rsidRDefault="009D26C7" w:rsidP="00FA0B33">
      <w:pPr>
        <w:ind w:right="-427" w:firstLine="700"/>
        <w:jc w:val="both"/>
        <w:rPr>
          <w:b/>
          <w:lang w:val="uk-UA"/>
        </w:rPr>
      </w:pPr>
      <w:r w:rsidRPr="00215165">
        <w:rPr>
          <w:lang w:val="uk-UA"/>
        </w:rPr>
        <w:t xml:space="preserve">За результатами командно-штабного навчання Лубенську міську ланку Полтавської територіальної підсистеми єдиної державної системи цивільного захисту оцінено як </w:t>
      </w:r>
      <w:r w:rsidR="00FA0B33">
        <w:rPr>
          <w:b/>
          <w:lang w:val="uk-UA"/>
        </w:rPr>
        <w:t>«відповідає вимогам».</w:t>
      </w:r>
    </w:p>
    <w:p w:rsidR="009D26C7" w:rsidRPr="00FA0B33" w:rsidRDefault="009D26C7" w:rsidP="009D26C7">
      <w:pPr>
        <w:ind w:firstLine="540"/>
        <w:jc w:val="both"/>
        <w:rPr>
          <w:lang w:val="uk-UA"/>
        </w:rPr>
      </w:pPr>
    </w:p>
    <w:p w:rsidR="009D26C7" w:rsidRPr="00623A22" w:rsidRDefault="009D26C7" w:rsidP="009D26C7">
      <w:pPr>
        <w:ind w:firstLine="540"/>
        <w:jc w:val="both"/>
      </w:pPr>
      <w:r w:rsidRPr="006B690B">
        <w:t>З метою підвищення рівня захисту населення і території м</w:t>
      </w:r>
      <w:r w:rsidRPr="00623A22">
        <w:t>. Лубни, міською радою затверджено:</w:t>
      </w:r>
    </w:p>
    <w:p w:rsidR="009D26C7" w:rsidRPr="00623A22" w:rsidRDefault="009D26C7" w:rsidP="009D26C7">
      <w:pPr>
        <w:ind w:firstLine="540"/>
        <w:jc w:val="both"/>
      </w:pPr>
      <w:r w:rsidRPr="00623A22">
        <w:t>Міську комплексну Програму захисту населення і територій від надзвичайних ситуацій техногенного та природного характеру в м. Лубни на 2016-2020роки (рішення шостої сесії міської ради сьомого скликання від 08.04.2016),</w:t>
      </w:r>
    </w:p>
    <w:p w:rsidR="009D26C7" w:rsidRPr="00F82C74" w:rsidRDefault="009D26C7" w:rsidP="009D26C7">
      <w:pPr>
        <w:ind w:firstLine="540"/>
        <w:jc w:val="both"/>
      </w:pPr>
      <w:r w:rsidRPr="00623A22">
        <w:t>Міську програму з питань оборонної, мобілізаційної підготовки та цивільного захисту населення м. Лубни на 2015-2020 роки (рішення п’ятдесят третьої сесії міської ради шостого скликання від 19.06.2015).</w:t>
      </w:r>
    </w:p>
    <w:p w:rsidR="009D26C7" w:rsidRPr="000617EC" w:rsidRDefault="009D26C7" w:rsidP="009D26C7">
      <w:pPr>
        <w:ind w:right="-389" w:firstLine="709"/>
        <w:jc w:val="both"/>
        <w:rPr>
          <w:b/>
        </w:rPr>
      </w:pPr>
      <w:r>
        <w:rPr>
          <w:b/>
        </w:rPr>
        <w:lastRenderedPageBreak/>
        <w:t xml:space="preserve">Організація та </w:t>
      </w:r>
      <w:r w:rsidRPr="000617EC">
        <w:rPr>
          <w:b/>
        </w:rPr>
        <w:t xml:space="preserve">проведення </w:t>
      </w:r>
      <w:r>
        <w:rPr>
          <w:b/>
        </w:rPr>
        <w:t xml:space="preserve">підготовки органів управління та сил цивільного </w:t>
      </w:r>
      <w:r w:rsidRPr="000617EC">
        <w:rPr>
          <w:b/>
        </w:rPr>
        <w:t xml:space="preserve">захисту </w:t>
      </w:r>
      <w:r>
        <w:rPr>
          <w:b/>
        </w:rPr>
        <w:t>Лубенської</w:t>
      </w:r>
      <w:r w:rsidRPr="000617EC">
        <w:rPr>
          <w:b/>
        </w:rPr>
        <w:t xml:space="preserve"> міської ланки підси</w:t>
      </w:r>
      <w:r>
        <w:rPr>
          <w:b/>
        </w:rPr>
        <w:t xml:space="preserve">стеми ЄДС ЦЗ, населення до дій у </w:t>
      </w:r>
      <w:r w:rsidRPr="000617EC">
        <w:rPr>
          <w:b/>
        </w:rPr>
        <w:t xml:space="preserve">надзвичайних ситуаціях у мирний час та в особливий період </w:t>
      </w:r>
    </w:p>
    <w:p w:rsidR="009D26C7" w:rsidRDefault="009D26C7" w:rsidP="009D26C7">
      <w:pPr>
        <w:ind w:right="-389" w:firstLine="709"/>
        <w:jc w:val="both"/>
        <w:rPr>
          <w:color w:val="000000"/>
        </w:rPr>
      </w:pPr>
      <w:r w:rsidRPr="000617EC">
        <w:t xml:space="preserve">Організовано підготовку керівних кадрів і фахівців у сфері цивільного захисту в навчально – методичному центрі цивільного захисту та безпеки життєдіяльності </w:t>
      </w:r>
      <w:r w:rsidRPr="000617EC">
        <w:rPr>
          <w:color w:val="000000"/>
        </w:rPr>
        <w:t xml:space="preserve">в </w:t>
      </w:r>
      <w:r>
        <w:rPr>
          <w:color w:val="000000"/>
        </w:rPr>
        <w:t>Полтавської</w:t>
      </w:r>
      <w:r w:rsidRPr="000617EC">
        <w:rPr>
          <w:color w:val="000000"/>
        </w:rPr>
        <w:t xml:space="preserve"> об</w:t>
      </w:r>
      <w:r>
        <w:rPr>
          <w:color w:val="000000"/>
        </w:rPr>
        <w:t>ласті (далі - НМЦ та БЖД).</w:t>
      </w:r>
    </w:p>
    <w:p w:rsidR="009D26C7" w:rsidRPr="00E91540" w:rsidRDefault="009D26C7" w:rsidP="009D26C7">
      <w:pPr>
        <w:ind w:right="-389" w:firstLine="709"/>
        <w:jc w:val="both"/>
        <w:rPr>
          <w:color w:val="FF0000"/>
        </w:rPr>
      </w:pPr>
      <w:r w:rsidRPr="00EB2E10">
        <w:t xml:space="preserve">розпорядження голови Полтавської обласної державної адміністрації від 07.11.2018 р. № 943 </w:t>
      </w:r>
      <w:r>
        <w:t>«</w:t>
      </w:r>
      <w:r w:rsidRPr="00EB2E10">
        <w:t xml:space="preserve">Про затвердження Плану комплектування Навчально-методичного центру цивільного захисту та безпеки життєдіяльності області з навчання керівного складу та фахівців, </w:t>
      </w:r>
      <w:r w:rsidRPr="00127648">
        <w:t>діяльність яких пов’язана з організацією і здійсненням заходів з питань цивільного захисту на 2019 рік», міського голови від 15.10.2019 року № 316 р «Про  проведення  навчання керівного складу  та  фахівців,  діяльність  яких пов’язана з організацією і здійсненням заходів  з  питань  цивільного захисту, у 2019 році», від 16.01.2019 року № 17 р « Про організацію навчання населення діям у надзвичайних ситуаціях» були визначені основні завдання та організаційно-методичні вказівки з навчання населення діям у надзвичайних ситуаціях, які в основному були виконані.</w:t>
      </w:r>
      <w:r w:rsidRPr="00E91540">
        <w:rPr>
          <w:color w:val="FF0000"/>
        </w:rPr>
        <w:t xml:space="preserve"> </w:t>
      </w:r>
    </w:p>
    <w:p w:rsidR="009D26C7" w:rsidRDefault="009D26C7" w:rsidP="009D26C7">
      <w:pPr>
        <w:ind w:right="-389" w:firstLine="709"/>
        <w:jc w:val="both"/>
        <w:rPr>
          <w:color w:val="000000"/>
        </w:rPr>
      </w:pPr>
      <w:r>
        <w:rPr>
          <w:color w:val="000000"/>
        </w:rPr>
        <w:t>Головним спеціалістом з питань надзвичайних ситуацій виконавчого комітету Лубенської міської ради</w:t>
      </w:r>
      <w:r w:rsidRPr="000617EC">
        <w:rPr>
          <w:color w:val="000000"/>
        </w:rPr>
        <w:t xml:space="preserve"> розроблені та затверджені керівництвом міської ради документи організаційно-розпорядчого характеру щодо реалізації завдань навчання посадовими особами у сфері цивільного захи</w:t>
      </w:r>
      <w:r>
        <w:rPr>
          <w:color w:val="000000"/>
        </w:rPr>
        <w:t>сту на 2019 рік.</w:t>
      </w:r>
    </w:p>
    <w:p w:rsidR="009D26C7" w:rsidRPr="000617EC" w:rsidRDefault="009D26C7" w:rsidP="009D26C7">
      <w:pPr>
        <w:tabs>
          <w:tab w:val="left" w:pos="1211"/>
        </w:tabs>
        <w:ind w:right="-389" w:firstLine="709"/>
        <w:jc w:val="both"/>
      </w:pPr>
      <w:r w:rsidRPr="000617EC">
        <w:t xml:space="preserve">За звітній період </w:t>
      </w:r>
      <w:r>
        <w:t>навчально-методичним центром</w:t>
      </w:r>
      <w:r w:rsidRPr="000617EC">
        <w:t xml:space="preserve"> цивільного захисту та безпечної життєдіяльності населення </w:t>
      </w:r>
      <w:r>
        <w:t>Полтавської</w:t>
      </w:r>
      <w:r w:rsidRPr="000617EC">
        <w:t xml:space="preserve"> області в поточному році було підготовлено:</w:t>
      </w:r>
    </w:p>
    <w:p w:rsidR="009D26C7" w:rsidRPr="000617EC" w:rsidRDefault="009D26C7" w:rsidP="009D26C7">
      <w:pPr>
        <w:pStyle w:val="Default"/>
        <w:ind w:right="-389" w:firstLine="709"/>
        <w:jc w:val="both"/>
        <w:rPr>
          <w:color w:val="auto"/>
          <w:sz w:val="28"/>
          <w:szCs w:val="28"/>
          <w:lang w:val="uk-UA"/>
        </w:rPr>
      </w:pPr>
      <w:r w:rsidRPr="000617EC">
        <w:rPr>
          <w:color w:val="auto"/>
          <w:sz w:val="28"/>
          <w:szCs w:val="28"/>
          <w:lang w:val="uk-UA"/>
        </w:rPr>
        <w:t>- осіб керівного складу за держа</w:t>
      </w:r>
      <w:r>
        <w:rPr>
          <w:color w:val="auto"/>
          <w:sz w:val="28"/>
          <w:szCs w:val="28"/>
          <w:lang w:val="uk-UA"/>
        </w:rPr>
        <w:t xml:space="preserve">вним замовленням  в кількості  </w:t>
      </w:r>
      <w:r w:rsidRPr="000617EC">
        <w:rPr>
          <w:color w:val="auto"/>
          <w:sz w:val="28"/>
          <w:szCs w:val="28"/>
          <w:lang w:val="uk-UA"/>
        </w:rPr>
        <w:t xml:space="preserve">1 особа, </w:t>
      </w:r>
      <w:r>
        <w:rPr>
          <w:color w:val="auto"/>
          <w:sz w:val="28"/>
          <w:szCs w:val="28"/>
          <w:lang w:val="uk-UA"/>
        </w:rPr>
        <w:t>що складає 100,0%  від плану (</w:t>
      </w:r>
      <w:r w:rsidRPr="000617EC">
        <w:rPr>
          <w:color w:val="auto"/>
          <w:sz w:val="28"/>
          <w:szCs w:val="28"/>
          <w:lang w:val="uk-UA"/>
        </w:rPr>
        <w:t>1 особа);</w:t>
      </w:r>
    </w:p>
    <w:p w:rsidR="009D26C7" w:rsidRPr="000617EC" w:rsidRDefault="009D26C7" w:rsidP="009D26C7">
      <w:pPr>
        <w:pStyle w:val="Default"/>
        <w:ind w:right="-389" w:firstLine="709"/>
        <w:jc w:val="both"/>
        <w:rPr>
          <w:color w:val="auto"/>
          <w:sz w:val="28"/>
          <w:szCs w:val="28"/>
          <w:lang w:val="uk-UA"/>
        </w:rPr>
      </w:pPr>
      <w:r w:rsidRPr="000617EC">
        <w:rPr>
          <w:color w:val="auto"/>
          <w:sz w:val="28"/>
          <w:szCs w:val="28"/>
          <w:lang w:val="uk-UA"/>
        </w:rPr>
        <w:t>- осіб керівного складу за догові</w:t>
      </w:r>
      <w:r>
        <w:rPr>
          <w:color w:val="auto"/>
          <w:sz w:val="28"/>
          <w:szCs w:val="28"/>
          <w:lang w:val="uk-UA"/>
        </w:rPr>
        <w:t>рним замовленням в кількості  19 осіб, що складає 100%  від плану ( 19 осі</w:t>
      </w:r>
      <w:r w:rsidRPr="000617EC">
        <w:rPr>
          <w:color w:val="auto"/>
          <w:sz w:val="28"/>
          <w:szCs w:val="28"/>
          <w:lang w:val="uk-UA"/>
        </w:rPr>
        <w:t>б);</w:t>
      </w:r>
    </w:p>
    <w:p w:rsidR="009D26C7" w:rsidRPr="000617EC" w:rsidRDefault="009D26C7" w:rsidP="009D26C7">
      <w:pPr>
        <w:pStyle w:val="Default"/>
        <w:ind w:right="-389" w:firstLine="709"/>
        <w:jc w:val="both"/>
        <w:rPr>
          <w:color w:val="auto"/>
          <w:sz w:val="28"/>
          <w:szCs w:val="28"/>
          <w:lang w:val="uk-UA"/>
        </w:rPr>
      </w:pPr>
      <w:r w:rsidRPr="000617EC">
        <w:rPr>
          <w:color w:val="auto"/>
          <w:sz w:val="28"/>
          <w:szCs w:val="28"/>
          <w:lang w:val="uk-UA"/>
        </w:rPr>
        <w:t>- фахівців у сфері цивільного захис</w:t>
      </w:r>
      <w:r>
        <w:rPr>
          <w:color w:val="auto"/>
          <w:sz w:val="28"/>
          <w:szCs w:val="28"/>
          <w:lang w:val="uk-UA"/>
        </w:rPr>
        <w:t>ту за державним замовленням  32 осо</w:t>
      </w:r>
      <w:r w:rsidRPr="000617EC">
        <w:rPr>
          <w:color w:val="auto"/>
          <w:sz w:val="28"/>
          <w:szCs w:val="28"/>
          <w:lang w:val="uk-UA"/>
        </w:rPr>
        <w:t>б</w:t>
      </w:r>
      <w:r>
        <w:rPr>
          <w:color w:val="auto"/>
          <w:sz w:val="28"/>
          <w:szCs w:val="28"/>
          <w:lang w:val="uk-UA"/>
        </w:rPr>
        <w:t>и</w:t>
      </w:r>
      <w:r w:rsidRPr="000617EC">
        <w:rPr>
          <w:color w:val="auto"/>
          <w:sz w:val="28"/>
          <w:szCs w:val="28"/>
          <w:lang w:val="uk-UA"/>
        </w:rPr>
        <w:t xml:space="preserve">, </w:t>
      </w:r>
      <w:r>
        <w:rPr>
          <w:color w:val="auto"/>
          <w:sz w:val="28"/>
          <w:szCs w:val="28"/>
          <w:lang w:val="uk-UA"/>
        </w:rPr>
        <w:t>що складає 100,0%  від плану (32 осо</w:t>
      </w:r>
      <w:r w:rsidRPr="000617EC">
        <w:rPr>
          <w:color w:val="auto"/>
          <w:sz w:val="28"/>
          <w:szCs w:val="28"/>
          <w:lang w:val="uk-UA"/>
        </w:rPr>
        <w:t>б</w:t>
      </w:r>
      <w:r>
        <w:rPr>
          <w:color w:val="auto"/>
          <w:sz w:val="28"/>
          <w:szCs w:val="28"/>
          <w:lang w:val="uk-UA"/>
        </w:rPr>
        <w:t>и</w:t>
      </w:r>
      <w:r w:rsidRPr="000617EC">
        <w:rPr>
          <w:color w:val="auto"/>
          <w:sz w:val="28"/>
          <w:szCs w:val="28"/>
          <w:lang w:val="uk-UA"/>
        </w:rPr>
        <w:t>).</w:t>
      </w:r>
    </w:p>
    <w:p w:rsidR="009D26C7" w:rsidRPr="000617EC" w:rsidRDefault="009D26C7" w:rsidP="009D26C7">
      <w:pPr>
        <w:pStyle w:val="Default"/>
        <w:ind w:right="-389" w:firstLine="709"/>
        <w:jc w:val="both"/>
        <w:rPr>
          <w:color w:val="auto"/>
          <w:sz w:val="28"/>
          <w:szCs w:val="28"/>
          <w:lang w:val="uk-UA"/>
        </w:rPr>
      </w:pPr>
      <w:r w:rsidRPr="000617EC">
        <w:rPr>
          <w:color w:val="auto"/>
          <w:sz w:val="28"/>
          <w:szCs w:val="28"/>
          <w:lang w:val="uk-UA"/>
        </w:rPr>
        <w:t>- фахівців у сфері цивільного захисту за договірним зам</w:t>
      </w:r>
      <w:r>
        <w:rPr>
          <w:color w:val="auto"/>
          <w:sz w:val="28"/>
          <w:szCs w:val="28"/>
          <w:lang w:val="uk-UA"/>
        </w:rPr>
        <w:t>овленням 12 осіб, що складає 100%  від плану (12 осі</w:t>
      </w:r>
      <w:r w:rsidRPr="000617EC">
        <w:rPr>
          <w:color w:val="auto"/>
          <w:sz w:val="28"/>
          <w:szCs w:val="28"/>
          <w:lang w:val="uk-UA"/>
        </w:rPr>
        <w:t xml:space="preserve">б). </w:t>
      </w:r>
    </w:p>
    <w:p w:rsidR="009D26C7" w:rsidRPr="000617EC" w:rsidRDefault="009D26C7" w:rsidP="009D26C7">
      <w:pPr>
        <w:pStyle w:val="Default"/>
        <w:ind w:right="-366" w:firstLine="709"/>
        <w:jc w:val="both"/>
        <w:rPr>
          <w:rStyle w:val="a6"/>
          <w:bCs w:val="0"/>
          <w:sz w:val="28"/>
          <w:szCs w:val="28"/>
        </w:rPr>
      </w:pPr>
      <w:r w:rsidRPr="000617EC">
        <w:rPr>
          <w:b/>
          <w:i/>
          <w:color w:val="auto"/>
          <w:sz w:val="28"/>
          <w:szCs w:val="28"/>
          <w:lang w:val="uk-UA"/>
        </w:rPr>
        <w:t xml:space="preserve">Всього по місту </w:t>
      </w:r>
      <w:r>
        <w:rPr>
          <w:b/>
          <w:i/>
          <w:color w:val="auto"/>
          <w:sz w:val="28"/>
          <w:szCs w:val="28"/>
          <w:lang w:val="uk-UA"/>
        </w:rPr>
        <w:t xml:space="preserve">Лубни </w:t>
      </w:r>
      <w:r w:rsidRPr="000617EC">
        <w:rPr>
          <w:b/>
          <w:i/>
          <w:color w:val="auto"/>
          <w:sz w:val="28"/>
          <w:szCs w:val="28"/>
          <w:lang w:val="uk-UA"/>
        </w:rPr>
        <w:t>підготов</w:t>
      </w:r>
      <w:r>
        <w:rPr>
          <w:b/>
          <w:i/>
          <w:color w:val="auto"/>
          <w:sz w:val="28"/>
          <w:szCs w:val="28"/>
          <w:lang w:val="uk-UA"/>
        </w:rPr>
        <w:t>лено за державним замовленням 33 особи</w:t>
      </w:r>
      <w:r w:rsidRPr="000617EC">
        <w:rPr>
          <w:b/>
          <w:i/>
          <w:color w:val="auto"/>
          <w:sz w:val="28"/>
          <w:szCs w:val="28"/>
          <w:lang w:val="uk-UA"/>
        </w:rPr>
        <w:t xml:space="preserve"> (100%)</w:t>
      </w:r>
      <w:r>
        <w:rPr>
          <w:b/>
          <w:i/>
          <w:color w:val="auto"/>
          <w:sz w:val="28"/>
          <w:szCs w:val="28"/>
          <w:lang w:val="uk-UA"/>
        </w:rPr>
        <w:t xml:space="preserve"> та за договірним замовленням 31 особа (100</w:t>
      </w:r>
      <w:r w:rsidRPr="000617EC">
        <w:rPr>
          <w:b/>
          <w:i/>
          <w:color w:val="auto"/>
          <w:sz w:val="28"/>
          <w:szCs w:val="28"/>
          <w:lang w:val="uk-UA"/>
        </w:rPr>
        <w:t xml:space="preserve">% </w:t>
      </w:r>
    </w:p>
    <w:p w:rsidR="009D26C7" w:rsidRPr="00F82C74" w:rsidRDefault="009D26C7" w:rsidP="009D26C7">
      <w:pPr>
        <w:autoSpaceDE w:val="0"/>
        <w:autoSpaceDN w:val="0"/>
        <w:adjustRightInd w:val="0"/>
        <w:jc w:val="center"/>
        <w:rPr>
          <w:b/>
          <w:bCs/>
        </w:rPr>
      </w:pPr>
      <w:r>
        <w:rPr>
          <w:b/>
          <w:bCs/>
        </w:rPr>
        <w:t>Основні завдання на 2020</w:t>
      </w:r>
      <w:r w:rsidRPr="00F82C74">
        <w:rPr>
          <w:b/>
          <w:bCs/>
        </w:rPr>
        <w:t xml:space="preserve"> рік</w:t>
      </w:r>
    </w:p>
    <w:p w:rsidR="009D26C7" w:rsidRPr="00F82C74" w:rsidRDefault="009D26C7" w:rsidP="009D26C7">
      <w:pPr>
        <w:autoSpaceDE w:val="0"/>
        <w:autoSpaceDN w:val="0"/>
        <w:adjustRightInd w:val="0"/>
        <w:ind w:right="-427" w:firstLine="708"/>
        <w:jc w:val="both"/>
      </w:pPr>
      <w:r w:rsidRPr="00F82C74">
        <w:t>Головним завданням з пі</w:t>
      </w:r>
      <w:r>
        <w:t>дготовки цивільного захисту м. Лубни</w:t>
      </w:r>
      <w:r w:rsidRPr="00F82C74">
        <w:t xml:space="preserve"> на</w:t>
      </w:r>
    </w:p>
    <w:p w:rsidR="009D26C7" w:rsidRPr="00F82C74" w:rsidRDefault="009D26C7" w:rsidP="009D26C7">
      <w:pPr>
        <w:autoSpaceDE w:val="0"/>
        <w:autoSpaceDN w:val="0"/>
        <w:adjustRightInd w:val="0"/>
        <w:ind w:right="-427"/>
        <w:jc w:val="both"/>
      </w:pPr>
      <w:r>
        <w:t>2020</w:t>
      </w:r>
      <w:r w:rsidRPr="00F82C74">
        <w:t xml:space="preserve"> рік вважати розроблення конкретних завдань та заходів щодо реалізації</w:t>
      </w:r>
    </w:p>
    <w:p w:rsidR="009D26C7" w:rsidRDefault="009D26C7" w:rsidP="009D26C7">
      <w:pPr>
        <w:autoSpaceDE w:val="0"/>
        <w:autoSpaceDN w:val="0"/>
        <w:adjustRightInd w:val="0"/>
        <w:ind w:right="-427"/>
        <w:jc w:val="both"/>
      </w:pPr>
      <w:r w:rsidRPr="00F82C74">
        <w:t>державної політики, спрямованої на забезпечення безпеки та захисту населення</w:t>
      </w:r>
      <w:r>
        <w:t xml:space="preserve"> </w:t>
      </w:r>
      <w:r w:rsidRPr="00F82C74">
        <w:t>і територій, матеріальних і культурних цінностей та довкілля від надзвичайних</w:t>
      </w:r>
      <w:r>
        <w:t xml:space="preserve"> </w:t>
      </w:r>
      <w:r w:rsidRPr="00F82C74">
        <w:t>ситуацій техногенного та пр</w:t>
      </w:r>
      <w:r>
        <w:t xml:space="preserve">иродного характеру у мирний час </w:t>
      </w:r>
      <w:r w:rsidRPr="00F82C74">
        <w:t>та в особливий</w:t>
      </w:r>
      <w:r>
        <w:t xml:space="preserve"> </w:t>
      </w:r>
      <w:r w:rsidRPr="00F82C74">
        <w:t>період.</w:t>
      </w:r>
    </w:p>
    <w:p w:rsidR="009D26C7" w:rsidRPr="00F82C74" w:rsidRDefault="009D26C7" w:rsidP="009D26C7">
      <w:pPr>
        <w:autoSpaceDE w:val="0"/>
        <w:autoSpaceDN w:val="0"/>
        <w:adjustRightInd w:val="0"/>
        <w:ind w:right="-427" w:firstLine="708"/>
        <w:jc w:val="both"/>
      </w:pPr>
      <w:r w:rsidRPr="00F82C74">
        <w:t>Основні зусилля у ході реалізації головного завдання зосередити на:</w:t>
      </w:r>
    </w:p>
    <w:p w:rsidR="009D26C7" w:rsidRPr="00F82C74" w:rsidRDefault="009D26C7" w:rsidP="009D26C7">
      <w:pPr>
        <w:autoSpaceDE w:val="0"/>
        <w:autoSpaceDN w:val="0"/>
        <w:adjustRightInd w:val="0"/>
        <w:ind w:right="-427" w:firstLine="708"/>
        <w:jc w:val="both"/>
      </w:pPr>
      <w:r w:rsidRPr="00F82C74">
        <w:lastRenderedPageBreak/>
        <w:t xml:space="preserve">- забезпеченні готовності до дій </w:t>
      </w:r>
      <w:r>
        <w:t xml:space="preserve">Лубенської </w:t>
      </w:r>
      <w:r w:rsidRPr="00F82C74">
        <w:t>міської ланки</w:t>
      </w:r>
      <w:r>
        <w:t xml:space="preserve"> </w:t>
      </w:r>
      <w:r w:rsidRPr="00F82C74">
        <w:t>територіальної підсистеми єдиної державної системи цивільного захисту</w:t>
      </w:r>
      <w:r>
        <w:t xml:space="preserve"> Полтавської</w:t>
      </w:r>
      <w:r w:rsidRPr="00F82C74">
        <w:t xml:space="preserve"> області (далі – ЄДС ЦЗ);</w:t>
      </w:r>
    </w:p>
    <w:p w:rsidR="009D26C7" w:rsidRPr="00F82C74" w:rsidRDefault="009D26C7" w:rsidP="009D26C7">
      <w:pPr>
        <w:autoSpaceDE w:val="0"/>
        <w:autoSpaceDN w:val="0"/>
        <w:adjustRightInd w:val="0"/>
        <w:ind w:right="-427" w:firstLine="708"/>
        <w:jc w:val="both"/>
      </w:pPr>
      <w:r w:rsidRPr="00F82C74">
        <w:t>- проведенні попереджувальних заходів у сфері захисту населення,</w:t>
      </w:r>
      <w:r>
        <w:t xml:space="preserve"> </w:t>
      </w:r>
      <w:r w:rsidRPr="00F82C74">
        <w:t>техногенної та пожежної безпеки, з метою зниження ризиків виникнення</w:t>
      </w:r>
    </w:p>
    <w:p w:rsidR="009D26C7" w:rsidRPr="00F82C74" w:rsidRDefault="009D26C7" w:rsidP="009D26C7">
      <w:pPr>
        <w:autoSpaceDE w:val="0"/>
        <w:autoSpaceDN w:val="0"/>
        <w:adjustRightInd w:val="0"/>
        <w:ind w:right="-427"/>
        <w:jc w:val="both"/>
      </w:pPr>
      <w:r w:rsidRPr="00F82C74">
        <w:t>надзвичайних ситуації (далі – НС) та зменшення людських і матеріальних</w:t>
      </w:r>
    </w:p>
    <w:p w:rsidR="009D26C7" w:rsidRPr="00F82C74" w:rsidRDefault="009D26C7" w:rsidP="009D26C7">
      <w:pPr>
        <w:autoSpaceDE w:val="0"/>
        <w:autoSpaceDN w:val="0"/>
        <w:adjustRightInd w:val="0"/>
        <w:ind w:right="-427"/>
        <w:jc w:val="both"/>
      </w:pPr>
      <w:r w:rsidRPr="00F82C74">
        <w:t>втрат;</w:t>
      </w:r>
    </w:p>
    <w:p w:rsidR="009D26C7" w:rsidRPr="00F82C74" w:rsidRDefault="009D26C7" w:rsidP="009D26C7">
      <w:pPr>
        <w:autoSpaceDE w:val="0"/>
        <w:autoSpaceDN w:val="0"/>
        <w:adjustRightInd w:val="0"/>
        <w:ind w:right="-427" w:firstLine="708"/>
        <w:jc w:val="both"/>
      </w:pPr>
      <w:r w:rsidRPr="00F82C74">
        <w:t>- розвитку створеного потенціалу засобів захисту населення, накопичення</w:t>
      </w:r>
      <w:r>
        <w:t xml:space="preserve"> </w:t>
      </w:r>
      <w:r w:rsidRPr="00F82C74">
        <w:t>матеріальних резервів, призначених для попередження та ліквідації НС;</w:t>
      </w:r>
    </w:p>
    <w:p w:rsidR="009D26C7" w:rsidRPr="00F82C74" w:rsidRDefault="009D26C7" w:rsidP="009D26C7">
      <w:pPr>
        <w:autoSpaceDE w:val="0"/>
        <w:autoSpaceDN w:val="0"/>
        <w:adjustRightInd w:val="0"/>
        <w:ind w:right="-427" w:firstLine="708"/>
        <w:jc w:val="both"/>
      </w:pPr>
      <w:r w:rsidRPr="00F82C74">
        <w:t>- завершення модернізації міської системи централізованого оповіщення</w:t>
      </w:r>
      <w:r>
        <w:t xml:space="preserve"> </w:t>
      </w:r>
      <w:r w:rsidRPr="00F82C74">
        <w:t>про загрозу або виникнення надзвичайних ситуацій та забезпечення її</w:t>
      </w:r>
      <w:r>
        <w:t xml:space="preserve"> </w:t>
      </w:r>
      <w:r w:rsidRPr="00F82C74">
        <w:t>функціонування;</w:t>
      </w:r>
    </w:p>
    <w:p w:rsidR="009D26C7" w:rsidRPr="00F82C74" w:rsidRDefault="009D26C7" w:rsidP="009D26C7">
      <w:pPr>
        <w:autoSpaceDE w:val="0"/>
        <w:autoSpaceDN w:val="0"/>
        <w:adjustRightInd w:val="0"/>
        <w:ind w:right="-427" w:firstLine="708"/>
        <w:jc w:val="both"/>
      </w:pPr>
      <w:r w:rsidRPr="00F82C74">
        <w:t>- забезпеченні достатнього фінансування бюджетами всіх рівнів заходів</w:t>
      </w:r>
    </w:p>
    <w:p w:rsidR="009D26C7" w:rsidRPr="00F82C74" w:rsidRDefault="009D26C7" w:rsidP="009D26C7">
      <w:pPr>
        <w:autoSpaceDE w:val="0"/>
        <w:autoSpaceDN w:val="0"/>
        <w:adjustRightInd w:val="0"/>
        <w:ind w:right="-427"/>
        <w:jc w:val="both"/>
      </w:pPr>
      <w:r w:rsidRPr="00F82C74">
        <w:t>цивільного захисту;</w:t>
      </w:r>
    </w:p>
    <w:p w:rsidR="009D26C7" w:rsidRPr="00F82C74" w:rsidRDefault="009D26C7" w:rsidP="009D26C7">
      <w:pPr>
        <w:autoSpaceDE w:val="0"/>
        <w:autoSpaceDN w:val="0"/>
        <w:adjustRightInd w:val="0"/>
        <w:ind w:right="-427" w:firstLine="708"/>
        <w:jc w:val="both"/>
      </w:pPr>
      <w:r w:rsidRPr="00F82C74">
        <w:t>- розробленні та здійсненні заходів, спрямованих на безаварійне</w:t>
      </w:r>
      <w:r>
        <w:t xml:space="preserve"> </w:t>
      </w:r>
      <w:r w:rsidRPr="00F82C74">
        <w:t>функціонування потенційно небезпечних об’єктів, систем життєзабезпечення</w:t>
      </w:r>
      <w:r>
        <w:t xml:space="preserve"> </w:t>
      </w:r>
      <w:r w:rsidRPr="00F82C74">
        <w:t>міста;</w:t>
      </w:r>
    </w:p>
    <w:p w:rsidR="009D26C7" w:rsidRPr="00F82C74" w:rsidRDefault="009D26C7" w:rsidP="009D26C7">
      <w:pPr>
        <w:autoSpaceDE w:val="0"/>
        <w:autoSpaceDN w:val="0"/>
        <w:adjustRightInd w:val="0"/>
        <w:ind w:right="-427" w:firstLine="708"/>
        <w:jc w:val="both"/>
      </w:pPr>
      <w:r w:rsidRPr="00F82C74">
        <w:t>- підготовці та навчанні осіб керівного складу та фахівців, діяльність яких</w:t>
      </w:r>
    </w:p>
    <w:p w:rsidR="009D26C7" w:rsidRPr="00F82C74" w:rsidRDefault="009D26C7" w:rsidP="009D26C7">
      <w:pPr>
        <w:ind w:right="-427" w:hanging="28"/>
        <w:jc w:val="both"/>
        <w:rPr>
          <w:b/>
        </w:rPr>
      </w:pPr>
      <w:r w:rsidRPr="00F82C74">
        <w:t>пов’язана з організацією і здійсненням заходів з питань ЦЗ.</w:t>
      </w:r>
    </w:p>
    <w:p w:rsidR="009D26C7" w:rsidRDefault="009D26C7" w:rsidP="009D26C7">
      <w:pPr>
        <w:jc w:val="both"/>
        <w:rPr>
          <w:lang w:val="uk-UA"/>
        </w:rPr>
      </w:pPr>
    </w:p>
    <w:p w:rsidR="009D26C7" w:rsidRDefault="009D26C7" w:rsidP="009D26C7">
      <w:pPr>
        <w:ind w:firstLine="720"/>
        <w:jc w:val="both"/>
        <w:rPr>
          <w:b/>
          <w:u w:val="single"/>
          <w:lang w:val="uk-UA"/>
        </w:rPr>
      </w:pPr>
      <w:r w:rsidRPr="00AE4299">
        <w:rPr>
          <w:b/>
          <w:u w:val="single"/>
          <w:lang w:val="uk-UA"/>
        </w:rPr>
        <w:t>Робота зі зверненнями громадян</w:t>
      </w:r>
    </w:p>
    <w:p w:rsidR="009D26C7" w:rsidRDefault="009D26C7" w:rsidP="009D26C7">
      <w:pPr>
        <w:rPr>
          <w:b/>
          <w:lang w:val="uk-UA"/>
        </w:rPr>
      </w:pPr>
    </w:p>
    <w:p w:rsidR="009D26C7" w:rsidRDefault="009D26C7" w:rsidP="009D26C7">
      <w:pPr>
        <w:ind w:firstLine="708"/>
        <w:jc w:val="both"/>
        <w:rPr>
          <w:lang w:val="uk-UA"/>
        </w:rPr>
      </w:pPr>
      <w:r>
        <w:rPr>
          <w:lang w:val="uk-UA"/>
        </w:rPr>
        <w:t xml:space="preserve">Робота зі зверненнями громадян є пріоритетним напрямком діяльності влади і перебуває на постійному контролі у виконавчому комітеті міської ради, оскільки  залишається одним  із головних індикаторів проблемних  питань, що турбують мешканців міста. У 2019 році вона проводилась згідно з вимогами  чинного законодавства України, з метою реалізації яких було здійснено ряд заходів організаційного, роз’яснювального та інформаційного характеру. </w:t>
      </w:r>
    </w:p>
    <w:p w:rsidR="009D26C7" w:rsidRDefault="009D26C7" w:rsidP="009D26C7">
      <w:pPr>
        <w:ind w:firstLine="708"/>
        <w:jc w:val="both"/>
        <w:rPr>
          <w:lang w:val="uk-UA"/>
        </w:rPr>
      </w:pPr>
      <w:r>
        <w:rPr>
          <w:lang w:val="uk-UA"/>
        </w:rPr>
        <w:t xml:space="preserve">Щомісяця здійснювався аналіз та узагальнення питань за зверненнями громадян для з’ясування причин, що їх породжують, а також моніторинг найбільш гострих проблем, які порушують мешканці міста. </w:t>
      </w:r>
    </w:p>
    <w:p w:rsidR="009D26C7" w:rsidRDefault="009D26C7" w:rsidP="009D26C7">
      <w:pPr>
        <w:ind w:firstLine="720"/>
        <w:jc w:val="both"/>
        <w:rPr>
          <w:lang w:val="uk-UA"/>
        </w:rPr>
      </w:pPr>
      <w:r>
        <w:rPr>
          <w:lang w:val="uk-UA"/>
        </w:rPr>
        <w:t xml:space="preserve">Згідно із затвердженим графіком щомісяця проводився особистий прийом громадян міським головою та його заступниками. Так, за 2019 рік під час </w:t>
      </w:r>
      <w:r w:rsidRPr="00A8074D">
        <w:rPr>
          <w:b/>
          <w:lang w:val="uk-UA"/>
        </w:rPr>
        <w:t>2</w:t>
      </w:r>
      <w:r>
        <w:rPr>
          <w:b/>
          <w:lang w:val="uk-UA"/>
        </w:rPr>
        <w:t>0</w:t>
      </w:r>
      <w:r w:rsidRPr="00A8074D">
        <w:rPr>
          <w:lang w:val="uk-UA"/>
        </w:rPr>
        <w:t xml:space="preserve"> </w:t>
      </w:r>
      <w:r>
        <w:rPr>
          <w:lang w:val="uk-UA"/>
        </w:rPr>
        <w:t xml:space="preserve">особистих прийомів до міського голови звернулося </w:t>
      </w:r>
      <w:r>
        <w:rPr>
          <w:b/>
          <w:lang w:val="uk-UA"/>
        </w:rPr>
        <w:t xml:space="preserve">390 </w:t>
      </w:r>
      <w:r>
        <w:rPr>
          <w:lang w:val="uk-UA"/>
        </w:rPr>
        <w:t xml:space="preserve">осіб. </w:t>
      </w:r>
    </w:p>
    <w:p w:rsidR="009D26C7" w:rsidRDefault="009D26C7" w:rsidP="009D26C7">
      <w:pPr>
        <w:ind w:firstLine="720"/>
        <w:jc w:val="both"/>
        <w:rPr>
          <w:lang w:val="uk-UA"/>
        </w:rPr>
      </w:pPr>
      <w:r>
        <w:rPr>
          <w:lang w:val="uk-UA"/>
        </w:rPr>
        <w:t xml:space="preserve">Щодня працювала постійно діюча пряма телефонна лінія в органах місцевого самоврядування, на щотижневих нарадах у міського голови з метою контролю за станом роботи з розгляду звернень громадян особисто прозвітували </w:t>
      </w:r>
      <w:r w:rsidRPr="00AC4F10">
        <w:rPr>
          <w:b/>
          <w:lang w:val="uk-UA"/>
        </w:rPr>
        <w:t>9</w:t>
      </w:r>
      <w:r w:rsidRPr="00FE53D5">
        <w:rPr>
          <w:lang w:val="uk-UA"/>
        </w:rPr>
        <w:t xml:space="preserve"> </w:t>
      </w:r>
      <w:r>
        <w:rPr>
          <w:lang w:val="uk-UA"/>
        </w:rPr>
        <w:t xml:space="preserve">керівників управлінь, відділів і служб виконавчого комітету, підприємств, установ та організацій міста. </w:t>
      </w:r>
    </w:p>
    <w:p w:rsidR="009D26C7" w:rsidRDefault="009D26C7" w:rsidP="009D26C7">
      <w:pPr>
        <w:ind w:firstLine="708"/>
        <w:jc w:val="both"/>
        <w:rPr>
          <w:lang w:val="uk-UA"/>
        </w:rPr>
      </w:pPr>
      <w:r>
        <w:rPr>
          <w:lang w:val="uk-UA"/>
        </w:rPr>
        <w:t xml:space="preserve">Результати аналізу свідчать, що кількість звернень громадян  до міського голови та виконавчого комітету міської ради у 2019 році </w:t>
      </w:r>
      <w:r w:rsidRPr="0012469C">
        <w:rPr>
          <w:b/>
          <w:lang w:val="uk-UA"/>
        </w:rPr>
        <w:t xml:space="preserve">зменшилася більше, ніж удвічі </w:t>
      </w:r>
      <w:r>
        <w:rPr>
          <w:lang w:val="uk-UA"/>
        </w:rPr>
        <w:t xml:space="preserve">у порівнянні з 2018 роком -  </w:t>
      </w:r>
      <w:r w:rsidRPr="00AC4F10">
        <w:rPr>
          <w:b/>
          <w:lang w:val="uk-UA"/>
        </w:rPr>
        <w:t xml:space="preserve">544 </w:t>
      </w:r>
      <w:r w:rsidRPr="00AC4F10">
        <w:rPr>
          <w:lang w:val="uk-UA"/>
        </w:rPr>
        <w:t>проти</w:t>
      </w:r>
      <w:r>
        <w:rPr>
          <w:lang w:val="uk-UA"/>
        </w:rPr>
        <w:t xml:space="preserve"> </w:t>
      </w:r>
      <w:r w:rsidRPr="00AC4F10">
        <w:rPr>
          <w:b/>
          <w:lang w:val="uk-UA"/>
        </w:rPr>
        <w:t>1116</w:t>
      </w:r>
      <w:r>
        <w:rPr>
          <w:lang w:val="uk-UA"/>
        </w:rPr>
        <w:t xml:space="preserve">. У тому числі  </w:t>
      </w:r>
      <w:r>
        <w:rPr>
          <w:b/>
          <w:lang w:val="uk-UA"/>
        </w:rPr>
        <w:t xml:space="preserve">до органів влади  вищого рівня </w:t>
      </w:r>
      <w:r w:rsidRPr="00A8074D">
        <w:rPr>
          <w:lang w:val="uk-UA"/>
        </w:rPr>
        <w:t>звернулося</w:t>
      </w:r>
      <w:r>
        <w:rPr>
          <w:b/>
          <w:lang w:val="uk-UA"/>
        </w:rPr>
        <w:t xml:space="preserve"> 20 </w:t>
      </w:r>
      <w:r w:rsidRPr="00A8074D">
        <w:rPr>
          <w:lang w:val="uk-UA"/>
        </w:rPr>
        <w:t xml:space="preserve">заявників </w:t>
      </w:r>
      <w:r>
        <w:rPr>
          <w:lang w:val="uk-UA"/>
        </w:rPr>
        <w:t xml:space="preserve">  </w:t>
      </w:r>
      <w:r>
        <w:rPr>
          <w:b/>
          <w:lang w:val="uk-UA"/>
        </w:rPr>
        <w:lastRenderedPageBreak/>
        <w:t xml:space="preserve">(один – </w:t>
      </w:r>
      <w:r w:rsidRPr="001253AC">
        <w:rPr>
          <w:lang w:val="uk-UA"/>
        </w:rPr>
        <w:t xml:space="preserve">до Верховної Ради України, </w:t>
      </w:r>
      <w:r w:rsidRPr="006802E3">
        <w:rPr>
          <w:b/>
          <w:lang w:val="uk-UA"/>
        </w:rPr>
        <w:t xml:space="preserve">всі інші </w:t>
      </w:r>
      <w:r w:rsidRPr="001253AC">
        <w:rPr>
          <w:lang w:val="uk-UA"/>
        </w:rPr>
        <w:t>-  до Полтавської обласної державної адміністрації).</w:t>
      </w:r>
      <w:r>
        <w:rPr>
          <w:lang w:val="uk-UA"/>
        </w:rPr>
        <w:t xml:space="preserve"> </w:t>
      </w:r>
    </w:p>
    <w:p w:rsidR="009D26C7" w:rsidRDefault="009D26C7" w:rsidP="009D26C7">
      <w:pPr>
        <w:ind w:firstLine="708"/>
        <w:jc w:val="both"/>
        <w:rPr>
          <w:lang w:val="uk-UA"/>
        </w:rPr>
      </w:pPr>
      <w:r>
        <w:rPr>
          <w:lang w:val="uk-UA"/>
        </w:rPr>
        <w:t>Крім зазначеного, мешканці міста зверталися д</w:t>
      </w:r>
      <w:r>
        <w:rPr>
          <w:b/>
          <w:lang w:val="uk-UA"/>
        </w:rPr>
        <w:t xml:space="preserve">о інших органів, установ та організацій </w:t>
      </w:r>
      <w:r w:rsidRPr="00A8074D">
        <w:rPr>
          <w:lang w:val="uk-UA"/>
        </w:rPr>
        <w:t xml:space="preserve">(в основному, </w:t>
      </w:r>
      <w:r>
        <w:rPr>
          <w:lang w:val="uk-UA"/>
        </w:rPr>
        <w:t xml:space="preserve">телефоном </w:t>
      </w:r>
      <w:r w:rsidRPr="00A8074D">
        <w:rPr>
          <w:lang w:val="uk-UA"/>
        </w:rPr>
        <w:t>до</w:t>
      </w:r>
      <w:r>
        <w:rPr>
          <w:b/>
          <w:lang w:val="uk-UA"/>
        </w:rPr>
        <w:t xml:space="preserve"> КБУ «Обласний контактний центр»</w:t>
      </w:r>
      <w:r w:rsidRPr="00A8074D">
        <w:rPr>
          <w:lang w:val="uk-UA"/>
        </w:rPr>
        <w:t>)</w:t>
      </w:r>
      <w:r>
        <w:rPr>
          <w:b/>
          <w:lang w:val="uk-UA"/>
        </w:rPr>
        <w:t xml:space="preserve">, </w:t>
      </w:r>
      <w:r w:rsidRPr="00196417">
        <w:rPr>
          <w:lang w:val="uk-UA"/>
        </w:rPr>
        <w:t>куди надійшло</w:t>
      </w:r>
      <w:r>
        <w:rPr>
          <w:b/>
          <w:lang w:val="uk-UA"/>
        </w:rPr>
        <w:t xml:space="preserve"> </w:t>
      </w:r>
      <w:r w:rsidRPr="00196417">
        <w:rPr>
          <w:lang w:val="uk-UA"/>
        </w:rPr>
        <w:t>ще</w:t>
      </w:r>
      <w:r>
        <w:rPr>
          <w:b/>
          <w:lang w:val="uk-UA"/>
        </w:rPr>
        <w:t xml:space="preserve"> 290 </w:t>
      </w:r>
      <w:r w:rsidRPr="00196417">
        <w:rPr>
          <w:lang w:val="uk-UA"/>
        </w:rPr>
        <w:t>звернен</w:t>
      </w:r>
      <w:r>
        <w:rPr>
          <w:lang w:val="uk-UA"/>
        </w:rPr>
        <w:t>ь</w:t>
      </w:r>
      <w:r w:rsidRPr="00196417">
        <w:rPr>
          <w:lang w:val="uk-UA"/>
        </w:rPr>
        <w:t>.</w:t>
      </w:r>
      <w:r w:rsidRPr="00A8074D">
        <w:rPr>
          <w:lang w:val="uk-UA"/>
        </w:rPr>
        <w:t xml:space="preserve"> </w:t>
      </w:r>
    </w:p>
    <w:p w:rsidR="009D26C7" w:rsidRPr="00AB2D5C" w:rsidRDefault="009D26C7" w:rsidP="009D26C7">
      <w:pPr>
        <w:pStyle w:val="afb"/>
        <w:keepNext/>
        <w:jc w:val="center"/>
        <w:rPr>
          <w:sz w:val="24"/>
          <w:szCs w:val="24"/>
          <w:lang w:val="uk-UA"/>
        </w:rPr>
      </w:pPr>
      <w:r w:rsidRPr="00AB2D5C">
        <w:rPr>
          <w:sz w:val="24"/>
          <w:szCs w:val="24"/>
        </w:rPr>
        <w:t>Динаміка надходження звернень громадян протягом 201</w:t>
      </w:r>
      <w:r w:rsidRPr="00AB2D5C">
        <w:rPr>
          <w:sz w:val="24"/>
          <w:szCs w:val="24"/>
          <w:lang w:val="uk-UA"/>
        </w:rPr>
        <w:t>9</w:t>
      </w:r>
      <w:r w:rsidRPr="00AB2D5C">
        <w:rPr>
          <w:sz w:val="24"/>
          <w:szCs w:val="24"/>
        </w:rPr>
        <w:t xml:space="preserve"> року </w:t>
      </w:r>
    </w:p>
    <w:p w:rsidR="009D26C7" w:rsidRPr="00AB2D5C" w:rsidRDefault="009D26C7" w:rsidP="009D26C7">
      <w:pPr>
        <w:pStyle w:val="afb"/>
        <w:keepNext/>
        <w:jc w:val="center"/>
        <w:rPr>
          <w:sz w:val="24"/>
          <w:szCs w:val="24"/>
          <w:lang w:val="uk-UA"/>
        </w:rPr>
      </w:pPr>
      <w:r w:rsidRPr="00AB2D5C">
        <w:rPr>
          <w:sz w:val="24"/>
          <w:szCs w:val="24"/>
        </w:rPr>
        <w:t xml:space="preserve">в порівнянні з </w:t>
      </w:r>
      <w:r w:rsidRPr="00AB2D5C">
        <w:rPr>
          <w:sz w:val="24"/>
          <w:szCs w:val="24"/>
          <w:lang w:val="uk-UA"/>
        </w:rPr>
        <w:t>2018</w:t>
      </w:r>
      <w:r w:rsidRPr="00AB2D5C">
        <w:rPr>
          <w:sz w:val="24"/>
          <w:szCs w:val="24"/>
        </w:rPr>
        <w:t xml:space="preserve"> рок</w:t>
      </w:r>
      <w:r w:rsidRPr="00AB2D5C">
        <w:rPr>
          <w:sz w:val="24"/>
          <w:szCs w:val="24"/>
          <w:lang w:val="uk-UA"/>
        </w:rPr>
        <w:t>ом</w:t>
      </w:r>
    </w:p>
    <w:p w:rsidR="009D26C7" w:rsidRDefault="009D26C7" w:rsidP="009D26C7">
      <w:pPr>
        <w:ind w:firstLine="708"/>
        <w:jc w:val="center"/>
        <w:rPr>
          <w:noProof/>
          <w:lang w:val="uk-UA"/>
        </w:rPr>
      </w:pPr>
      <w:r w:rsidRPr="008C4F1F">
        <w:rPr>
          <w:noProof/>
        </w:rPr>
        <w:drawing>
          <wp:inline distT="0" distB="0" distL="0" distR="0" wp14:anchorId="69F354E7" wp14:editId="370D1070">
            <wp:extent cx="4331335" cy="3444240"/>
            <wp:effectExtent l="0" t="0" r="12065" b="3810"/>
            <wp:docPr id="21" name="Диаграмма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9D26C7" w:rsidRDefault="009D26C7" w:rsidP="009D26C7">
      <w:pPr>
        <w:ind w:firstLine="708"/>
        <w:jc w:val="center"/>
        <w:rPr>
          <w:noProof/>
          <w:lang w:val="uk-UA"/>
        </w:rPr>
      </w:pPr>
    </w:p>
    <w:p w:rsidR="009D26C7" w:rsidRDefault="009D26C7" w:rsidP="009D26C7">
      <w:pPr>
        <w:ind w:firstLine="708"/>
        <w:jc w:val="both"/>
        <w:rPr>
          <w:lang w:val="uk-UA"/>
        </w:rPr>
      </w:pPr>
      <w:r>
        <w:rPr>
          <w:lang w:val="uk-UA"/>
        </w:rPr>
        <w:t xml:space="preserve">Із загальної кількості звернень, що надійшли за 2019 рік, питому вагу, як завжди,  складають заяви з питань </w:t>
      </w:r>
      <w:r>
        <w:rPr>
          <w:b/>
          <w:lang w:val="uk-UA"/>
        </w:rPr>
        <w:t xml:space="preserve">комунального  господарства -  </w:t>
      </w:r>
      <w:r w:rsidRPr="0053508F">
        <w:rPr>
          <w:lang w:val="uk-UA"/>
        </w:rPr>
        <w:t>та</w:t>
      </w:r>
      <w:r>
        <w:rPr>
          <w:lang w:val="uk-UA"/>
        </w:rPr>
        <w:t xml:space="preserve">ких звернень надійшло </w:t>
      </w:r>
      <w:r>
        <w:rPr>
          <w:b/>
          <w:lang w:val="uk-UA"/>
        </w:rPr>
        <w:t>298</w:t>
      </w:r>
      <w:r>
        <w:rPr>
          <w:lang w:val="uk-UA"/>
        </w:rPr>
        <w:t xml:space="preserve"> (або </w:t>
      </w:r>
      <w:r>
        <w:rPr>
          <w:b/>
          <w:lang w:val="uk-UA"/>
        </w:rPr>
        <w:t>55</w:t>
      </w:r>
      <w:r w:rsidRPr="00A7678F">
        <w:rPr>
          <w:b/>
          <w:lang w:val="uk-UA"/>
        </w:rPr>
        <w:t>%</w:t>
      </w:r>
      <w:r>
        <w:rPr>
          <w:lang w:val="uk-UA"/>
        </w:rPr>
        <w:t xml:space="preserve">  від загальної кількості звернень) проти </w:t>
      </w:r>
      <w:r>
        <w:rPr>
          <w:b/>
          <w:lang w:val="uk-UA"/>
        </w:rPr>
        <w:t>516</w:t>
      </w:r>
      <w:r>
        <w:rPr>
          <w:lang w:val="uk-UA"/>
        </w:rPr>
        <w:t xml:space="preserve"> за 2018 рік.  Тематика звернень, порушених громадянами,  стосувалася  питань ремонту будинків, покрівель, дорожнього покриття вулиць та прибудинкових територій, вивезення сміття, функціонування систем водопостачання, теплопостачання, встановлення лічильників обліку теплової енергії, видалення зелених насаджень, відведення стічних вод, освітлення вулиць та ін. </w:t>
      </w:r>
    </w:p>
    <w:p w:rsidR="009D26C7" w:rsidRDefault="009D26C7" w:rsidP="009D26C7">
      <w:pPr>
        <w:ind w:firstLine="708"/>
        <w:jc w:val="both"/>
        <w:rPr>
          <w:lang w:val="uk-UA"/>
        </w:rPr>
      </w:pPr>
      <w:r>
        <w:rPr>
          <w:lang w:val="uk-UA"/>
        </w:rPr>
        <w:t xml:space="preserve">У 2019 році </w:t>
      </w:r>
      <w:r w:rsidRPr="006A5AEC">
        <w:rPr>
          <w:b/>
          <w:lang w:val="uk-UA"/>
        </w:rPr>
        <w:t>значно зменшилася</w:t>
      </w:r>
      <w:r>
        <w:rPr>
          <w:lang w:val="uk-UA"/>
        </w:rPr>
        <w:t xml:space="preserve"> кількість звернень </w:t>
      </w:r>
      <w:r w:rsidRPr="006A5AEC">
        <w:rPr>
          <w:b/>
          <w:lang w:val="uk-UA"/>
        </w:rPr>
        <w:t xml:space="preserve">з питань соціального захисту – 70 </w:t>
      </w:r>
      <w:r>
        <w:rPr>
          <w:lang w:val="uk-UA"/>
        </w:rPr>
        <w:t xml:space="preserve">(за 2018 рік – </w:t>
      </w:r>
      <w:r w:rsidRPr="006A5AEC">
        <w:rPr>
          <w:b/>
          <w:lang w:val="uk-UA"/>
        </w:rPr>
        <w:t>311</w:t>
      </w:r>
      <w:r w:rsidRPr="006A5AEC">
        <w:rPr>
          <w:lang w:val="uk-UA"/>
        </w:rPr>
        <w:t>),</w:t>
      </w:r>
      <w:r>
        <w:rPr>
          <w:b/>
          <w:lang w:val="uk-UA"/>
        </w:rPr>
        <w:t xml:space="preserve"> </w:t>
      </w:r>
      <w:r w:rsidRPr="006A5AEC">
        <w:rPr>
          <w:lang w:val="uk-UA"/>
        </w:rPr>
        <w:t>що становить</w:t>
      </w:r>
      <w:r>
        <w:rPr>
          <w:b/>
          <w:lang w:val="uk-UA"/>
        </w:rPr>
        <w:t xml:space="preserve"> 12,9% </w:t>
      </w:r>
      <w:r w:rsidRPr="006A5AEC">
        <w:rPr>
          <w:lang w:val="uk-UA"/>
        </w:rPr>
        <w:t>від загальної кількості звернень.</w:t>
      </w:r>
      <w:r>
        <w:rPr>
          <w:lang w:val="uk-UA"/>
        </w:rPr>
        <w:t xml:space="preserve">  Якщо у 2017-2018 роках  ці звернення, в основному, стосувалися питань призначення субсидій на ЖКП, то у минулому році - питань надання матеріальної допомоги та допомоги у вигляді дров, допомоги на оздоровлення, виплати  різного виду пільг, грошових компенсацій, перевезення пасажирів після введення  персональних електронних карток для пільгових категорій громадян та ін. </w:t>
      </w:r>
    </w:p>
    <w:p w:rsidR="009D26C7" w:rsidRDefault="009D26C7" w:rsidP="009D26C7">
      <w:pPr>
        <w:ind w:firstLine="708"/>
        <w:jc w:val="both"/>
        <w:rPr>
          <w:lang w:val="uk-UA"/>
        </w:rPr>
      </w:pPr>
      <w:r>
        <w:rPr>
          <w:lang w:val="uk-UA"/>
        </w:rPr>
        <w:t xml:space="preserve">За характером порушених питань звернення стосувалися також: </w:t>
      </w:r>
      <w:r w:rsidRPr="00280DAE">
        <w:rPr>
          <w:b/>
          <w:lang w:val="uk-UA"/>
        </w:rPr>
        <w:t>діяльності органів місцевого самоврядування – 51</w:t>
      </w:r>
      <w:r>
        <w:rPr>
          <w:lang w:val="uk-UA"/>
        </w:rPr>
        <w:t xml:space="preserve"> (проти </w:t>
      </w:r>
      <w:r w:rsidRPr="00280DAE">
        <w:rPr>
          <w:b/>
          <w:lang w:val="uk-UA"/>
        </w:rPr>
        <w:t xml:space="preserve">61 </w:t>
      </w:r>
      <w:r>
        <w:rPr>
          <w:lang w:val="uk-UA"/>
        </w:rPr>
        <w:t xml:space="preserve">за 2018 рік), </w:t>
      </w:r>
      <w:r w:rsidRPr="00280DAE">
        <w:rPr>
          <w:b/>
          <w:lang w:val="uk-UA"/>
        </w:rPr>
        <w:lastRenderedPageBreak/>
        <w:t>житлової політики</w:t>
      </w:r>
      <w:r>
        <w:rPr>
          <w:lang w:val="uk-UA"/>
        </w:rPr>
        <w:t xml:space="preserve"> – </w:t>
      </w:r>
      <w:r w:rsidRPr="00280DAE">
        <w:rPr>
          <w:b/>
          <w:lang w:val="uk-UA"/>
        </w:rPr>
        <w:t>22</w:t>
      </w:r>
      <w:r>
        <w:rPr>
          <w:lang w:val="uk-UA"/>
        </w:rPr>
        <w:t xml:space="preserve"> (проти </w:t>
      </w:r>
      <w:r w:rsidRPr="00280DAE">
        <w:rPr>
          <w:b/>
          <w:lang w:val="uk-UA"/>
        </w:rPr>
        <w:t>52</w:t>
      </w:r>
      <w:r>
        <w:rPr>
          <w:lang w:val="uk-UA"/>
        </w:rPr>
        <w:t xml:space="preserve"> за 2018 рік), </w:t>
      </w:r>
      <w:r w:rsidRPr="00280DAE">
        <w:rPr>
          <w:b/>
          <w:lang w:val="uk-UA"/>
        </w:rPr>
        <w:t>охорони здоров’я – 20</w:t>
      </w:r>
      <w:r>
        <w:rPr>
          <w:lang w:val="uk-UA"/>
        </w:rPr>
        <w:t xml:space="preserve"> (проти </w:t>
      </w:r>
      <w:r w:rsidRPr="00280DAE">
        <w:rPr>
          <w:b/>
          <w:lang w:val="uk-UA"/>
        </w:rPr>
        <w:t xml:space="preserve">25 </w:t>
      </w:r>
      <w:r>
        <w:rPr>
          <w:lang w:val="uk-UA"/>
        </w:rPr>
        <w:t xml:space="preserve">за 2018 рік), </w:t>
      </w:r>
      <w:r w:rsidRPr="00280DAE">
        <w:rPr>
          <w:b/>
          <w:lang w:val="uk-UA"/>
        </w:rPr>
        <w:t>земельних відносин –11</w:t>
      </w:r>
      <w:r>
        <w:rPr>
          <w:lang w:val="uk-UA"/>
        </w:rPr>
        <w:t xml:space="preserve"> (проти </w:t>
      </w:r>
      <w:r w:rsidRPr="00280DAE">
        <w:rPr>
          <w:b/>
          <w:lang w:val="uk-UA"/>
        </w:rPr>
        <w:t>33</w:t>
      </w:r>
      <w:r>
        <w:rPr>
          <w:lang w:val="uk-UA"/>
        </w:rPr>
        <w:t xml:space="preserve"> за 2018 рік), </w:t>
      </w:r>
      <w:r w:rsidRPr="00280DAE">
        <w:rPr>
          <w:b/>
          <w:lang w:val="uk-UA"/>
        </w:rPr>
        <w:t>транспорту і зв’язку – 12</w:t>
      </w:r>
      <w:r>
        <w:rPr>
          <w:lang w:val="uk-UA"/>
        </w:rPr>
        <w:t xml:space="preserve"> (проти </w:t>
      </w:r>
      <w:r w:rsidRPr="00280DAE">
        <w:rPr>
          <w:b/>
          <w:lang w:val="uk-UA"/>
        </w:rPr>
        <w:t>15</w:t>
      </w:r>
      <w:r>
        <w:rPr>
          <w:lang w:val="uk-UA"/>
        </w:rPr>
        <w:t xml:space="preserve"> за  2018 рік), </w:t>
      </w:r>
      <w:r w:rsidRPr="00280DAE">
        <w:rPr>
          <w:b/>
          <w:lang w:val="uk-UA"/>
        </w:rPr>
        <w:t>забезпечення дотримання законності та охорони правопорядку – 10</w:t>
      </w:r>
      <w:r>
        <w:rPr>
          <w:lang w:val="uk-UA"/>
        </w:rPr>
        <w:t xml:space="preserve"> (проти </w:t>
      </w:r>
      <w:r w:rsidRPr="00280DAE">
        <w:rPr>
          <w:b/>
          <w:lang w:val="uk-UA"/>
        </w:rPr>
        <w:t xml:space="preserve">9 </w:t>
      </w:r>
      <w:r>
        <w:rPr>
          <w:lang w:val="uk-UA"/>
        </w:rPr>
        <w:t xml:space="preserve">за 2018 рік), </w:t>
      </w:r>
      <w:r w:rsidRPr="00280DAE">
        <w:rPr>
          <w:b/>
          <w:lang w:val="uk-UA"/>
        </w:rPr>
        <w:t>праці і заробітної плати – 9</w:t>
      </w:r>
      <w:r>
        <w:rPr>
          <w:lang w:val="uk-UA"/>
        </w:rPr>
        <w:t xml:space="preserve"> (проти </w:t>
      </w:r>
      <w:r w:rsidRPr="00280DAE">
        <w:rPr>
          <w:b/>
          <w:lang w:val="uk-UA"/>
        </w:rPr>
        <w:t xml:space="preserve">11 </w:t>
      </w:r>
      <w:r>
        <w:rPr>
          <w:lang w:val="uk-UA"/>
        </w:rPr>
        <w:t xml:space="preserve">за 2018 рік), </w:t>
      </w:r>
      <w:r w:rsidRPr="00280DAE">
        <w:rPr>
          <w:b/>
          <w:lang w:val="uk-UA"/>
        </w:rPr>
        <w:t>по 4 звернення</w:t>
      </w:r>
      <w:r>
        <w:rPr>
          <w:lang w:val="uk-UA"/>
        </w:rPr>
        <w:t xml:space="preserve"> надійшло з </w:t>
      </w:r>
      <w:r w:rsidRPr="00280DAE">
        <w:rPr>
          <w:b/>
          <w:lang w:val="uk-UA"/>
        </w:rPr>
        <w:t xml:space="preserve">питань сім’ї, дітей, молоді, фізичної культури і спорту, екології та державного будівництва, адміністративно-територіального устрою </w:t>
      </w:r>
      <w:r>
        <w:rPr>
          <w:lang w:val="uk-UA"/>
        </w:rPr>
        <w:t xml:space="preserve">(проти відповідно </w:t>
      </w:r>
      <w:r w:rsidRPr="00280DAE">
        <w:rPr>
          <w:b/>
          <w:lang w:val="uk-UA"/>
        </w:rPr>
        <w:t>12, 8 та 9</w:t>
      </w:r>
      <w:r>
        <w:rPr>
          <w:lang w:val="uk-UA"/>
        </w:rPr>
        <w:t xml:space="preserve"> за 2018 рік); </w:t>
      </w:r>
      <w:r w:rsidRPr="00280DAE">
        <w:rPr>
          <w:b/>
          <w:lang w:val="uk-UA"/>
        </w:rPr>
        <w:t>з питань освіти</w:t>
      </w:r>
      <w:r>
        <w:rPr>
          <w:lang w:val="uk-UA"/>
        </w:rPr>
        <w:t xml:space="preserve"> надійшло </w:t>
      </w:r>
      <w:r w:rsidRPr="00280DAE">
        <w:rPr>
          <w:b/>
          <w:lang w:val="uk-UA"/>
        </w:rPr>
        <w:t>3</w:t>
      </w:r>
      <w:r>
        <w:rPr>
          <w:lang w:val="uk-UA"/>
        </w:rPr>
        <w:t xml:space="preserve"> звернення (проти </w:t>
      </w:r>
      <w:r w:rsidRPr="00280DAE">
        <w:rPr>
          <w:b/>
          <w:lang w:val="uk-UA"/>
        </w:rPr>
        <w:t>6</w:t>
      </w:r>
      <w:r>
        <w:rPr>
          <w:lang w:val="uk-UA"/>
        </w:rPr>
        <w:t xml:space="preserve"> за 2018 рік), </w:t>
      </w:r>
      <w:r w:rsidRPr="00280DAE">
        <w:rPr>
          <w:b/>
          <w:lang w:val="uk-UA"/>
        </w:rPr>
        <w:t>діяльності об’єднань громадян, релігії та міжконфесійних відносин – 1</w:t>
      </w:r>
      <w:r>
        <w:rPr>
          <w:lang w:val="uk-UA"/>
        </w:rPr>
        <w:t xml:space="preserve"> (проти </w:t>
      </w:r>
      <w:r w:rsidRPr="00280DAE">
        <w:rPr>
          <w:b/>
          <w:lang w:val="uk-UA"/>
        </w:rPr>
        <w:t>3</w:t>
      </w:r>
      <w:r>
        <w:rPr>
          <w:lang w:val="uk-UA"/>
        </w:rPr>
        <w:t xml:space="preserve"> за  2018 рік).</w:t>
      </w:r>
    </w:p>
    <w:p w:rsidR="009D26C7" w:rsidRPr="00063F39" w:rsidRDefault="009D26C7" w:rsidP="009D26C7">
      <w:pPr>
        <w:ind w:firstLine="708"/>
        <w:jc w:val="both"/>
        <w:rPr>
          <w:lang w:val="uk-UA"/>
        </w:rPr>
      </w:pPr>
      <w:r>
        <w:rPr>
          <w:lang w:val="uk-UA"/>
        </w:rPr>
        <w:t xml:space="preserve">У звітному періоді мешканці міста не зверталися з питань фінансової, податкової та митної політики, діяльності центральних та місцевих органів виконавчої влади. </w:t>
      </w:r>
    </w:p>
    <w:p w:rsidR="009D26C7" w:rsidRDefault="009D26C7" w:rsidP="009D26C7">
      <w:pPr>
        <w:ind w:firstLine="720"/>
        <w:jc w:val="center"/>
        <w:rPr>
          <w:b/>
          <w:lang w:val="uk-UA"/>
        </w:rPr>
      </w:pPr>
    </w:p>
    <w:p w:rsidR="009D26C7" w:rsidRPr="00AB2D5C" w:rsidRDefault="009D26C7" w:rsidP="009D26C7">
      <w:pPr>
        <w:ind w:firstLine="720"/>
        <w:jc w:val="center"/>
        <w:rPr>
          <w:b/>
          <w:lang w:val="uk-UA"/>
        </w:rPr>
      </w:pPr>
      <w:r w:rsidRPr="00AB2D5C">
        <w:rPr>
          <w:b/>
          <w:lang w:val="uk-UA"/>
        </w:rPr>
        <w:t>Характеристика питань, порушених у зверненнях громадян</w:t>
      </w:r>
    </w:p>
    <w:p w:rsidR="009D26C7" w:rsidRPr="00AB2D5C" w:rsidRDefault="009D26C7" w:rsidP="009D26C7">
      <w:pPr>
        <w:ind w:firstLine="720"/>
        <w:jc w:val="center"/>
        <w:rPr>
          <w:lang w:val="uk-UA"/>
        </w:rPr>
      </w:pPr>
      <w:r w:rsidRPr="00AB2D5C">
        <w:rPr>
          <w:b/>
          <w:lang w:val="uk-UA"/>
        </w:rPr>
        <w:t>протягом  2019 року у порівнянні з 2018 роком</w:t>
      </w:r>
    </w:p>
    <w:p w:rsidR="009D26C7" w:rsidRPr="006802E3" w:rsidRDefault="009D26C7" w:rsidP="009D26C7">
      <w:pPr>
        <w:ind w:firstLine="708"/>
        <w:jc w:val="center"/>
        <w:rPr>
          <w:sz w:val="2"/>
          <w:lang w:val="uk-UA"/>
        </w:rPr>
      </w:pPr>
      <w:r w:rsidRPr="008C4F1F">
        <w:rPr>
          <w:noProof/>
        </w:rPr>
        <w:drawing>
          <wp:inline distT="0" distB="0" distL="0" distR="0" wp14:anchorId="0B3C6F75" wp14:editId="288C9C05">
            <wp:extent cx="5379085" cy="3308985"/>
            <wp:effectExtent l="0" t="0" r="12065" b="5715"/>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9D26C7" w:rsidRDefault="009D26C7" w:rsidP="009D26C7">
      <w:pPr>
        <w:ind w:firstLine="708"/>
        <w:jc w:val="both"/>
        <w:rPr>
          <w:lang w:val="uk-UA"/>
        </w:rPr>
      </w:pPr>
      <w:r>
        <w:rPr>
          <w:lang w:val="uk-UA"/>
        </w:rPr>
        <w:t xml:space="preserve">Аналіз свідчить, що кількість </w:t>
      </w:r>
      <w:r>
        <w:rPr>
          <w:b/>
          <w:lang w:val="uk-UA"/>
        </w:rPr>
        <w:t>повторних</w:t>
      </w:r>
      <w:r>
        <w:rPr>
          <w:lang w:val="uk-UA"/>
        </w:rPr>
        <w:t xml:space="preserve"> звернень у порівнянні з 2018 роком </w:t>
      </w:r>
      <w:r>
        <w:rPr>
          <w:b/>
          <w:lang w:val="uk-UA"/>
        </w:rPr>
        <w:t xml:space="preserve">залишилась на тому ж рівні   </w:t>
      </w:r>
      <w:r>
        <w:rPr>
          <w:lang w:val="uk-UA"/>
        </w:rPr>
        <w:t xml:space="preserve">і становить </w:t>
      </w:r>
      <w:r>
        <w:rPr>
          <w:b/>
          <w:lang w:val="uk-UA"/>
        </w:rPr>
        <w:t xml:space="preserve">53 </w:t>
      </w:r>
      <w:r>
        <w:rPr>
          <w:lang w:val="uk-UA"/>
        </w:rPr>
        <w:t xml:space="preserve">(проти </w:t>
      </w:r>
      <w:r>
        <w:rPr>
          <w:b/>
          <w:lang w:val="uk-UA"/>
        </w:rPr>
        <w:t xml:space="preserve">52 за </w:t>
      </w:r>
      <w:r>
        <w:rPr>
          <w:lang w:val="uk-UA"/>
        </w:rPr>
        <w:t xml:space="preserve">2018 рік), і складає </w:t>
      </w:r>
      <w:r w:rsidRPr="00E25052">
        <w:rPr>
          <w:b/>
          <w:lang w:val="uk-UA"/>
        </w:rPr>
        <w:t>9,7%</w:t>
      </w:r>
      <w:r>
        <w:rPr>
          <w:lang w:val="uk-UA"/>
        </w:rPr>
        <w:t xml:space="preserve"> від загальної кількості. </w:t>
      </w:r>
      <w:r w:rsidRPr="00C55084">
        <w:rPr>
          <w:lang w:val="uk-UA"/>
        </w:rPr>
        <w:t>Вони стосувалися</w:t>
      </w:r>
      <w:r>
        <w:rPr>
          <w:b/>
          <w:lang w:val="uk-UA"/>
        </w:rPr>
        <w:t xml:space="preserve"> </w:t>
      </w:r>
      <w:r>
        <w:rPr>
          <w:lang w:val="uk-UA"/>
        </w:rPr>
        <w:t xml:space="preserve">соціальної сфери (призначення субсидій) та комунальних питань, вирішення яких через зміни в законодавстві, значну кількість звернень та недофінансування комунальної сфери не завжди було можливе. </w:t>
      </w:r>
    </w:p>
    <w:p w:rsidR="009D26C7" w:rsidRDefault="009D26C7" w:rsidP="009D26C7">
      <w:pPr>
        <w:ind w:firstLine="708"/>
        <w:jc w:val="both"/>
        <w:rPr>
          <w:lang w:val="uk-UA"/>
        </w:rPr>
      </w:pPr>
      <w:r>
        <w:rPr>
          <w:lang w:val="uk-UA"/>
        </w:rPr>
        <w:t xml:space="preserve">Відмічається також незначне </w:t>
      </w:r>
      <w:r w:rsidRPr="002B3F99">
        <w:rPr>
          <w:b/>
          <w:lang w:val="uk-UA"/>
        </w:rPr>
        <w:t xml:space="preserve">зменшення </w:t>
      </w:r>
      <w:r>
        <w:rPr>
          <w:lang w:val="uk-UA"/>
        </w:rPr>
        <w:t xml:space="preserve">кількості </w:t>
      </w:r>
      <w:r w:rsidRPr="002B3F99">
        <w:rPr>
          <w:b/>
          <w:lang w:val="uk-UA"/>
        </w:rPr>
        <w:t>колективних звернень</w:t>
      </w:r>
      <w:r>
        <w:rPr>
          <w:lang w:val="uk-UA"/>
        </w:rPr>
        <w:t xml:space="preserve"> громадян – відповідно </w:t>
      </w:r>
      <w:r w:rsidRPr="002B3F99">
        <w:rPr>
          <w:b/>
          <w:lang w:val="uk-UA"/>
        </w:rPr>
        <w:t>113</w:t>
      </w:r>
      <w:r>
        <w:rPr>
          <w:lang w:val="uk-UA"/>
        </w:rPr>
        <w:t xml:space="preserve"> проти  </w:t>
      </w:r>
      <w:r w:rsidRPr="002B3F99">
        <w:rPr>
          <w:b/>
          <w:lang w:val="uk-UA"/>
        </w:rPr>
        <w:t>116</w:t>
      </w:r>
      <w:r>
        <w:rPr>
          <w:lang w:val="uk-UA"/>
        </w:rPr>
        <w:t xml:space="preserve"> за 2018 рік. Зазвичай, вони стосувалися також питань житлово-комунальної сфери, що порушують мешканці багатоквартирних будинків щодо ремонту будинків, покрівель, під’їздів, систем водопостачання, водовідведення та теплопостачання, </w:t>
      </w:r>
      <w:r>
        <w:rPr>
          <w:lang w:val="uk-UA"/>
        </w:rPr>
        <w:lastRenderedPageBreak/>
        <w:t>облаштування прибудинкових територій, ремонту дорожнього покриття вулиць та ін.</w:t>
      </w:r>
    </w:p>
    <w:p w:rsidR="009D26C7" w:rsidRDefault="009D26C7" w:rsidP="009D26C7">
      <w:pPr>
        <w:ind w:firstLine="708"/>
        <w:jc w:val="both"/>
        <w:rPr>
          <w:lang w:val="uk-UA"/>
        </w:rPr>
      </w:pPr>
      <w:r>
        <w:rPr>
          <w:lang w:val="uk-UA"/>
        </w:rPr>
        <w:t xml:space="preserve">Від громадян  </w:t>
      </w:r>
      <w:r w:rsidRPr="00EE04F6">
        <w:rPr>
          <w:b/>
          <w:lang w:val="uk-UA"/>
        </w:rPr>
        <w:t>пільгових категорій</w:t>
      </w:r>
      <w:r>
        <w:rPr>
          <w:lang w:val="uk-UA"/>
        </w:rPr>
        <w:t xml:space="preserve"> у звітному періоді надійшло </w:t>
      </w:r>
      <w:r w:rsidRPr="00EE04F6">
        <w:rPr>
          <w:b/>
          <w:lang w:val="uk-UA"/>
        </w:rPr>
        <w:t>102</w:t>
      </w:r>
      <w:r>
        <w:rPr>
          <w:lang w:val="uk-UA"/>
        </w:rPr>
        <w:t xml:space="preserve"> звернення або </w:t>
      </w:r>
      <w:r w:rsidRPr="00EE04F6">
        <w:rPr>
          <w:b/>
          <w:lang w:val="uk-UA"/>
        </w:rPr>
        <w:t>18,8%</w:t>
      </w:r>
      <w:r>
        <w:rPr>
          <w:lang w:val="uk-UA"/>
        </w:rPr>
        <w:t xml:space="preserve"> від їх загальної кількості, що </w:t>
      </w:r>
      <w:r w:rsidRPr="00EE04F6">
        <w:rPr>
          <w:b/>
          <w:lang w:val="uk-UA"/>
        </w:rPr>
        <w:t>менше</w:t>
      </w:r>
      <w:r>
        <w:rPr>
          <w:lang w:val="uk-UA"/>
        </w:rPr>
        <w:t xml:space="preserve">, ніж  за 2018 рік, </w:t>
      </w:r>
      <w:r w:rsidRPr="00EE04F6">
        <w:rPr>
          <w:b/>
          <w:lang w:val="uk-UA"/>
        </w:rPr>
        <w:t>на 196</w:t>
      </w:r>
      <w:r>
        <w:rPr>
          <w:lang w:val="uk-UA"/>
        </w:rPr>
        <w:t xml:space="preserve">. Вони надійшли  від дітей війни – </w:t>
      </w:r>
      <w:r w:rsidRPr="00EE04F6">
        <w:rPr>
          <w:b/>
          <w:lang w:val="uk-UA"/>
        </w:rPr>
        <w:t>37</w:t>
      </w:r>
      <w:r>
        <w:rPr>
          <w:lang w:val="uk-UA"/>
        </w:rPr>
        <w:t xml:space="preserve">, від учасників та інвалідів війни, учасників бойових дій – </w:t>
      </w:r>
      <w:r w:rsidRPr="00EE04F6">
        <w:rPr>
          <w:b/>
          <w:lang w:val="uk-UA"/>
        </w:rPr>
        <w:t>24,</w:t>
      </w:r>
      <w:r>
        <w:rPr>
          <w:lang w:val="uk-UA"/>
        </w:rPr>
        <w:t xml:space="preserve"> інвалідів І, ІІ та ІІІ групи – </w:t>
      </w:r>
      <w:r w:rsidRPr="00EE04F6">
        <w:rPr>
          <w:b/>
          <w:lang w:val="uk-UA"/>
        </w:rPr>
        <w:t>23</w:t>
      </w:r>
      <w:r>
        <w:rPr>
          <w:lang w:val="uk-UA"/>
        </w:rPr>
        <w:t xml:space="preserve">, від членів багатодітних сімей і одиноких матерів  - </w:t>
      </w:r>
      <w:r w:rsidRPr="00EE04F6">
        <w:rPr>
          <w:b/>
          <w:lang w:val="uk-UA"/>
        </w:rPr>
        <w:t>16,</w:t>
      </w:r>
      <w:r>
        <w:rPr>
          <w:lang w:val="uk-UA"/>
        </w:rPr>
        <w:t xml:space="preserve"> від учасників ліквідації наслідків аварії на ЧАЕС   та ветеранів праці – по </w:t>
      </w:r>
      <w:r w:rsidRPr="00EE04F6">
        <w:rPr>
          <w:b/>
          <w:lang w:val="uk-UA"/>
        </w:rPr>
        <w:t>1</w:t>
      </w:r>
      <w:r>
        <w:rPr>
          <w:lang w:val="uk-UA"/>
        </w:rPr>
        <w:t xml:space="preserve">. </w:t>
      </w:r>
    </w:p>
    <w:p w:rsidR="009D26C7" w:rsidRDefault="009D26C7" w:rsidP="009D26C7">
      <w:pPr>
        <w:ind w:firstLine="708"/>
        <w:jc w:val="center"/>
        <w:rPr>
          <w:b/>
          <w:lang w:val="uk-UA"/>
        </w:rPr>
      </w:pPr>
    </w:p>
    <w:p w:rsidR="009D26C7" w:rsidRPr="00AB2D5C" w:rsidRDefault="009D26C7" w:rsidP="009D26C7">
      <w:pPr>
        <w:ind w:firstLine="708"/>
        <w:jc w:val="center"/>
        <w:rPr>
          <w:b/>
          <w:lang w:val="uk-UA"/>
        </w:rPr>
      </w:pPr>
      <w:r w:rsidRPr="00AB2D5C">
        <w:rPr>
          <w:b/>
          <w:lang w:val="uk-UA"/>
        </w:rPr>
        <w:t>К</w:t>
      </w:r>
      <w:r w:rsidRPr="00AB2D5C">
        <w:rPr>
          <w:b/>
        </w:rPr>
        <w:t xml:space="preserve">ількість звернень громадян </w:t>
      </w:r>
      <w:r>
        <w:rPr>
          <w:b/>
          <w:lang w:val="uk-UA"/>
        </w:rPr>
        <w:t>у 2019</w:t>
      </w:r>
      <w:r w:rsidRPr="00AB2D5C">
        <w:rPr>
          <w:b/>
          <w:lang w:val="uk-UA"/>
        </w:rPr>
        <w:t xml:space="preserve"> році</w:t>
      </w:r>
      <w:r w:rsidRPr="00AB2D5C">
        <w:rPr>
          <w:b/>
        </w:rPr>
        <w:t xml:space="preserve">в </w:t>
      </w:r>
      <w:r w:rsidRPr="00AB2D5C">
        <w:rPr>
          <w:b/>
          <w:lang w:val="uk-UA"/>
        </w:rPr>
        <w:t xml:space="preserve">в </w:t>
      </w:r>
      <w:r w:rsidRPr="00AB2D5C">
        <w:rPr>
          <w:b/>
        </w:rPr>
        <w:t>залежності</w:t>
      </w:r>
    </w:p>
    <w:p w:rsidR="009D26C7" w:rsidRPr="00AB2D5C" w:rsidRDefault="009D26C7" w:rsidP="009D26C7">
      <w:pPr>
        <w:ind w:firstLine="708"/>
        <w:jc w:val="center"/>
        <w:rPr>
          <w:b/>
          <w:lang w:val="uk-UA"/>
        </w:rPr>
      </w:pPr>
      <w:r w:rsidRPr="00AB2D5C">
        <w:rPr>
          <w:b/>
          <w:lang w:val="uk-UA"/>
        </w:rPr>
        <w:t>від соціальної категорії</w:t>
      </w:r>
    </w:p>
    <w:p w:rsidR="009D26C7" w:rsidRPr="00AB2D5C" w:rsidRDefault="009D26C7" w:rsidP="009D26C7">
      <w:pPr>
        <w:tabs>
          <w:tab w:val="left" w:pos="4776"/>
        </w:tabs>
        <w:ind w:firstLine="708"/>
        <w:jc w:val="center"/>
        <w:rPr>
          <w:b/>
          <w:noProof/>
          <w:lang w:val="uk-UA"/>
        </w:rPr>
      </w:pPr>
      <w:r w:rsidRPr="008C4F1F">
        <w:rPr>
          <w:noProof/>
        </w:rPr>
        <w:drawing>
          <wp:inline distT="0" distB="0" distL="0" distR="0" wp14:anchorId="354A2E5B" wp14:editId="79E117EC">
            <wp:extent cx="4568825" cy="2740025"/>
            <wp:effectExtent l="0" t="0" r="3175" b="3175"/>
            <wp:docPr id="12" name="Диаграмма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9D26C7" w:rsidRPr="006802E3" w:rsidRDefault="009D26C7" w:rsidP="009D26C7">
      <w:pPr>
        <w:ind w:firstLine="708"/>
        <w:jc w:val="both"/>
        <w:rPr>
          <w:sz w:val="4"/>
          <w:lang w:val="uk-UA"/>
        </w:rPr>
      </w:pPr>
    </w:p>
    <w:p w:rsidR="009D26C7" w:rsidRDefault="009D26C7" w:rsidP="009D26C7">
      <w:pPr>
        <w:ind w:firstLine="708"/>
        <w:jc w:val="both"/>
        <w:rPr>
          <w:lang w:val="uk-UA"/>
        </w:rPr>
      </w:pPr>
      <w:r>
        <w:rPr>
          <w:lang w:val="uk-UA"/>
        </w:rPr>
        <w:t xml:space="preserve">Протягом 2019 року до виконавчого комітету Лубенської міської ради надійшло також </w:t>
      </w:r>
      <w:r>
        <w:rPr>
          <w:b/>
          <w:lang w:val="uk-UA"/>
        </w:rPr>
        <w:t>36</w:t>
      </w:r>
      <w:r w:rsidRPr="00C34DB2">
        <w:rPr>
          <w:b/>
          <w:lang w:val="uk-UA"/>
        </w:rPr>
        <w:t xml:space="preserve"> електронних петицій</w:t>
      </w:r>
      <w:r>
        <w:rPr>
          <w:b/>
          <w:lang w:val="uk-UA"/>
        </w:rPr>
        <w:t xml:space="preserve"> (у 2018 році – 27)</w:t>
      </w:r>
      <w:r>
        <w:rPr>
          <w:lang w:val="uk-UA"/>
        </w:rPr>
        <w:t xml:space="preserve">, серед яких </w:t>
      </w:r>
      <w:r w:rsidRPr="00C34DB2">
        <w:rPr>
          <w:b/>
          <w:lang w:val="uk-UA"/>
        </w:rPr>
        <w:t>1</w:t>
      </w:r>
      <w:r>
        <w:rPr>
          <w:b/>
          <w:lang w:val="uk-UA"/>
        </w:rPr>
        <w:t>8</w:t>
      </w:r>
      <w:r>
        <w:rPr>
          <w:lang w:val="uk-UA"/>
        </w:rPr>
        <w:t xml:space="preserve"> стосувалися питань благоустрою міста та будівництва, транспорту та доріг – </w:t>
      </w:r>
      <w:r w:rsidRPr="00453921">
        <w:rPr>
          <w:b/>
          <w:lang w:val="uk-UA"/>
        </w:rPr>
        <w:t>8</w:t>
      </w:r>
      <w:r>
        <w:rPr>
          <w:lang w:val="uk-UA"/>
        </w:rPr>
        <w:t xml:space="preserve">, питань сім’ї, молоді та дітей – </w:t>
      </w:r>
      <w:r w:rsidRPr="00453921">
        <w:rPr>
          <w:b/>
          <w:lang w:val="uk-UA"/>
        </w:rPr>
        <w:t>4</w:t>
      </w:r>
      <w:r>
        <w:rPr>
          <w:b/>
          <w:lang w:val="uk-UA"/>
        </w:rPr>
        <w:t xml:space="preserve">, </w:t>
      </w:r>
      <w:r>
        <w:rPr>
          <w:lang w:val="uk-UA"/>
        </w:rPr>
        <w:t xml:space="preserve"> по </w:t>
      </w:r>
      <w:r w:rsidRPr="00C34DB2">
        <w:rPr>
          <w:b/>
          <w:lang w:val="uk-UA"/>
        </w:rPr>
        <w:t xml:space="preserve">2 </w:t>
      </w:r>
      <w:r>
        <w:rPr>
          <w:lang w:val="uk-UA"/>
        </w:rPr>
        <w:t xml:space="preserve">–житлово-комунального господарства, екології та іншого. Крім цього, розглядалися ще  </w:t>
      </w:r>
      <w:r w:rsidRPr="00C477CB">
        <w:rPr>
          <w:b/>
          <w:lang w:val="uk-UA"/>
        </w:rPr>
        <w:t xml:space="preserve">4 </w:t>
      </w:r>
      <w:r>
        <w:rPr>
          <w:lang w:val="uk-UA"/>
        </w:rPr>
        <w:t xml:space="preserve">петиції, які надійшли у 2018 році, але термін збору підписів на підтримку яких закінчився у 2019 році. </w:t>
      </w:r>
    </w:p>
    <w:p w:rsidR="009D26C7" w:rsidRPr="00804C01" w:rsidRDefault="009D26C7" w:rsidP="009D26C7">
      <w:pPr>
        <w:ind w:firstLine="708"/>
        <w:jc w:val="both"/>
        <w:rPr>
          <w:sz w:val="14"/>
          <w:lang w:val="uk-UA"/>
        </w:rPr>
      </w:pPr>
    </w:p>
    <w:p w:rsidR="009D26C7" w:rsidRDefault="009D26C7" w:rsidP="009D26C7">
      <w:pPr>
        <w:ind w:firstLine="708"/>
        <w:jc w:val="center"/>
        <w:rPr>
          <w:b/>
          <w:lang w:val="uk-UA"/>
        </w:rPr>
      </w:pPr>
      <w:r w:rsidRPr="00AB2D5C">
        <w:rPr>
          <w:b/>
          <w:lang w:val="uk-UA"/>
        </w:rPr>
        <w:t>Кількість електронних петицій, що надійшли у 2019 році</w:t>
      </w:r>
      <w:r>
        <w:rPr>
          <w:b/>
          <w:lang w:val="uk-UA"/>
        </w:rPr>
        <w:t xml:space="preserve"> у порівнянні </w:t>
      </w:r>
      <w:r w:rsidRPr="00AB2D5C">
        <w:rPr>
          <w:b/>
          <w:lang w:val="uk-UA"/>
        </w:rPr>
        <w:t xml:space="preserve"> з 2018 роком, </w:t>
      </w:r>
    </w:p>
    <w:p w:rsidR="009D26C7" w:rsidRPr="00AB2D5C" w:rsidRDefault="009D26C7" w:rsidP="009D26C7">
      <w:pPr>
        <w:ind w:firstLine="708"/>
        <w:jc w:val="center"/>
        <w:rPr>
          <w:b/>
          <w:lang w:val="uk-UA"/>
        </w:rPr>
      </w:pPr>
      <w:r w:rsidRPr="00AB2D5C">
        <w:rPr>
          <w:b/>
          <w:lang w:val="uk-UA"/>
        </w:rPr>
        <w:t xml:space="preserve">за напрямками </w:t>
      </w:r>
    </w:p>
    <w:p w:rsidR="009D26C7" w:rsidRPr="006802E3" w:rsidRDefault="009D26C7" w:rsidP="009D26C7">
      <w:pPr>
        <w:ind w:firstLine="708"/>
        <w:jc w:val="center"/>
        <w:rPr>
          <w:sz w:val="6"/>
          <w:lang w:val="uk-UA"/>
        </w:rPr>
      </w:pPr>
      <w:r w:rsidRPr="008C4F1F">
        <w:rPr>
          <w:noProof/>
        </w:rPr>
        <w:lastRenderedPageBreak/>
        <w:drawing>
          <wp:inline distT="0" distB="0" distL="0" distR="0" wp14:anchorId="4B5FA1C9" wp14:editId="2ECE68F9">
            <wp:extent cx="4568825" cy="2740025"/>
            <wp:effectExtent l="0" t="0" r="3175" b="3175"/>
            <wp:docPr id="9"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9D26C7" w:rsidRDefault="009D26C7" w:rsidP="009D26C7">
      <w:pPr>
        <w:ind w:firstLine="708"/>
        <w:jc w:val="both"/>
        <w:rPr>
          <w:b/>
          <w:lang w:val="uk-UA"/>
        </w:rPr>
      </w:pPr>
    </w:p>
    <w:p w:rsidR="009D26C7" w:rsidRDefault="009D26C7" w:rsidP="009D26C7">
      <w:pPr>
        <w:ind w:firstLine="708"/>
        <w:jc w:val="both"/>
        <w:rPr>
          <w:lang w:val="uk-UA"/>
        </w:rPr>
      </w:pPr>
      <w:r>
        <w:rPr>
          <w:b/>
          <w:lang w:val="uk-UA"/>
        </w:rPr>
        <w:t>5</w:t>
      </w:r>
      <w:r w:rsidRPr="00C34DB2">
        <w:rPr>
          <w:b/>
          <w:lang w:val="uk-UA"/>
        </w:rPr>
        <w:t xml:space="preserve"> </w:t>
      </w:r>
      <w:r>
        <w:rPr>
          <w:lang w:val="uk-UA"/>
        </w:rPr>
        <w:t xml:space="preserve">петицій із </w:t>
      </w:r>
      <w:r>
        <w:rPr>
          <w:b/>
          <w:lang w:val="uk-UA"/>
        </w:rPr>
        <w:t>36</w:t>
      </w:r>
      <w:r w:rsidRPr="00C34DB2">
        <w:rPr>
          <w:b/>
          <w:lang w:val="uk-UA"/>
        </w:rPr>
        <w:t>-</w:t>
      </w:r>
      <w:r>
        <w:rPr>
          <w:b/>
          <w:lang w:val="uk-UA"/>
        </w:rPr>
        <w:t>т</w:t>
      </w:r>
      <w:r w:rsidRPr="00C34DB2">
        <w:rPr>
          <w:b/>
          <w:lang w:val="uk-UA"/>
        </w:rPr>
        <w:t>и</w:t>
      </w:r>
      <w:r>
        <w:rPr>
          <w:lang w:val="uk-UA"/>
        </w:rPr>
        <w:t xml:space="preserve"> </w:t>
      </w:r>
      <w:r w:rsidRPr="00C34DB2">
        <w:rPr>
          <w:b/>
          <w:lang w:val="uk-UA"/>
        </w:rPr>
        <w:t>набрали необхідну кількість підписів (не менше 150)</w:t>
      </w:r>
      <w:r>
        <w:rPr>
          <w:b/>
          <w:lang w:val="uk-UA"/>
        </w:rPr>
        <w:t xml:space="preserve"> і розглядалися відповідно до визначеного порядку.</w:t>
      </w:r>
      <w:r w:rsidRPr="00C477CB">
        <w:rPr>
          <w:lang w:val="uk-UA"/>
        </w:rPr>
        <w:t xml:space="preserve"> </w:t>
      </w:r>
    </w:p>
    <w:p w:rsidR="009D26C7" w:rsidRDefault="009D26C7" w:rsidP="009D26C7">
      <w:pPr>
        <w:ind w:firstLine="708"/>
        <w:jc w:val="both"/>
        <w:rPr>
          <w:lang w:val="uk-UA"/>
        </w:rPr>
      </w:pPr>
      <w:r>
        <w:rPr>
          <w:lang w:val="uk-UA"/>
        </w:rPr>
        <w:t xml:space="preserve">Вони стосувалися відновлення велодоріжки по проспекту Володимирському, встановлення світлофору біля магазину «Київський», забезпечення лубенців якісним та доступним громадським транспортом, приєднання Лубен до веб-платформи «Відкрите місто» та заміни водогону на ділянці водозабірного майданчика № 2. За результатами  розгляду першої з них прийнято рішення щодо включення робіт з реконструкції в план робіт на 2020 рік; другої -  було винесено на розгляд постійних депутатських комісій питання виділення коштів на розробку схеми організації дорожнього руху під час формування бюджету на 2020 рік, за результатом внесено зміни до програми з благоустрою міста Лубни на 2020 рік, де передбачено зазначений вид робіт; третьої -  надано аргументовані роз’яснення та пропозиції передано на розгляд місцевих перевізників; четвертої - підключення міста до комунікативної платформи перебуває у стадії впровадження і буде реалізовано найближчим часом, п’ятої – проєктно-коштористу документацію у 2019 році подано на коригування, </w:t>
      </w:r>
      <w:r w:rsidRPr="00A940C8">
        <w:rPr>
          <w:lang w:val="uk-UA"/>
        </w:rPr>
        <w:t>після чого на черговій сесії міської ради буде порушено питання про виділення коштів на виконання зазначеного виду робіт</w:t>
      </w:r>
      <w:r>
        <w:rPr>
          <w:lang w:val="uk-UA"/>
        </w:rPr>
        <w:t>. Відповіді на вищеназвані петиції оприлюднені на веб-сайті Лубенської міської ради у розділі «Єдина система місцевих  петицій».</w:t>
      </w:r>
    </w:p>
    <w:p w:rsidR="009D26C7" w:rsidRDefault="009D26C7" w:rsidP="009D26C7">
      <w:pPr>
        <w:ind w:firstLine="708"/>
        <w:jc w:val="both"/>
        <w:rPr>
          <w:lang w:val="uk-UA"/>
        </w:rPr>
      </w:pPr>
      <w:r>
        <w:rPr>
          <w:lang w:val="uk-UA"/>
        </w:rPr>
        <w:t xml:space="preserve"> На </w:t>
      </w:r>
      <w:r w:rsidRPr="00A940C8">
        <w:rPr>
          <w:b/>
          <w:lang w:val="uk-UA"/>
        </w:rPr>
        <w:t>21</w:t>
      </w:r>
      <w:r>
        <w:rPr>
          <w:lang w:val="uk-UA"/>
        </w:rPr>
        <w:t xml:space="preserve"> петицію, що не набрали необхідної кількості підписів і розглядалися як колективні звернення громадян,  були надані аргументовані вичерпні відповіді у визначені законодавством терміни. На підтримку </w:t>
      </w:r>
      <w:r w:rsidRPr="00A940C8">
        <w:rPr>
          <w:b/>
          <w:lang w:val="uk-UA"/>
        </w:rPr>
        <w:t>10</w:t>
      </w:r>
      <w:r>
        <w:rPr>
          <w:lang w:val="uk-UA"/>
        </w:rPr>
        <w:t xml:space="preserve"> петицій ще триває збір підписів. </w:t>
      </w:r>
    </w:p>
    <w:p w:rsidR="009D26C7" w:rsidRDefault="009D26C7" w:rsidP="009D26C7">
      <w:pPr>
        <w:ind w:firstLine="708"/>
        <w:jc w:val="both"/>
        <w:rPr>
          <w:lang w:val="uk-UA"/>
        </w:rPr>
      </w:pPr>
      <w:r>
        <w:rPr>
          <w:lang w:val="uk-UA"/>
        </w:rPr>
        <w:t xml:space="preserve">Підсумовуючи викладене, необхідно зазначити, що за 2019 рік </w:t>
      </w:r>
      <w:r w:rsidRPr="007B2672">
        <w:rPr>
          <w:lang w:val="uk-UA"/>
        </w:rPr>
        <w:t xml:space="preserve">виконавчим комітетом проведено значний обсяг робіт із </w:t>
      </w:r>
      <w:r>
        <w:rPr>
          <w:lang w:val="uk-UA"/>
        </w:rPr>
        <w:t xml:space="preserve">проблемних питань, порушених  у </w:t>
      </w:r>
      <w:r w:rsidRPr="007B2672">
        <w:rPr>
          <w:lang w:val="uk-UA"/>
        </w:rPr>
        <w:t>заява</w:t>
      </w:r>
      <w:r>
        <w:rPr>
          <w:lang w:val="uk-UA"/>
        </w:rPr>
        <w:t>х,</w:t>
      </w:r>
      <w:r w:rsidRPr="007B2672">
        <w:rPr>
          <w:lang w:val="uk-UA"/>
        </w:rPr>
        <w:t xml:space="preserve">  </w:t>
      </w:r>
      <w:r>
        <w:rPr>
          <w:lang w:val="uk-UA"/>
        </w:rPr>
        <w:t xml:space="preserve">скаргах, </w:t>
      </w:r>
      <w:r w:rsidRPr="007B2672">
        <w:rPr>
          <w:lang w:val="uk-UA"/>
        </w:rPr>
        <w:t>пропозиція</w:t>
      </w:r>
      <w:r>
        <w:rPr>
          <w:lang w:val="uk-UA"/>
        </w:rPr>
        <w:t>х</w:t>
      </w:r>
      <w:r w:rsidRPr="007B2672">
        <w:rPr>
          <w:lang w:val="uk-UA"/>
        </w:rPr>
        <w:t xml:space="preserve"> </w:t>
      </w:r>
      <w:r>
        <w:rPr>
          <w:lang w:val="uk-UA"/>
        </w:rPr>
        <w:t>та електронних петиціях громадян, про що свідчить суттєве зменшення їх кількості. .</w:t>
      </w:r>
      <w:r w:rsidRPr="00EC1E5F">
        <w:rPr>
          <w:lang w:val="uk-UA"/>
        </w:rPr>
        <w:t xml:space="preserve"> </w:t>
      </w:r>
      <w:r>
        <w:rPr>
          <w:lang w:val="uk-UA"/>
        </w:rPr>
        <w:t xml:space="preserve">Результатом </w:t>
      </w:r>
      <w:r>
        <w:rPr>
          <w:lang w:val="uk-UA"/>
        </w:rPr>
        <w:lastRenderedPageBreak/>
        <w:t xml:space="preserve">цієї роботи є </w:t>
      </w:r>
      <w:r w:rsidRPr="0056476D">
        <w:rPr>
          <w:b/>
          <w:lang w:val="uk-UA"/>
        </w:rPr>
        <w:t>позитивно вирішені 55</w:t>
      </w:r>
      <w:r>
        <w:rPr>
          <w:lang w:val="uk-UA"/>
        </w:rPr>
        <w:t xml:space="preserve"> звернень, </w:t>
      </w:r>
      <w:r w:rsidRPr="0056476D">
        <w:rPr>
          <w:b/>
          <w:lang w:val="uk-UA"/>
        </w:rPr>
        <w:t>на 485  надано вмотивовані роз</w:t>
      </w:r>
      <w:r w:rsidRPr="0056476D">
        <w:rPr>
          <w:b/>
        </w:rPr>
        <w:t>’</w:t>
      </w:r>
      <w:r w:rsidRPr="0056476D">
        <w:rPr>
          <w:b/>
          <w:lang w:val="uk-UA"/>
        </w:rPr>
        <w:t>яснення</w:t>
      </w:r>
      <w:r>
        <w:rPr>
          <w:lang w:val="uk-UA"/>
        </w:rPr>
        <w:t xml:space="preserve">, </w:t>
      </w:r>
      <w:r w:rsidRPr="0056476D">
        <w:rPr>
          <w:b/>
          <w:lang w:val="uk-UA"/>
        </w:rPr>
        <w:t>відмовлено</w:t>
      </w:r>
      <w:r>
        <w:rPr>
          <w:lang w:val="uk-UA"/>
        </w:rPr>
        <w:t xml:space="preserve"> у задоволенні відповідно до законодавства  – </w:t>
      </w:r>
      <w:r w:rsidRPr="0056476D">
        <w:rPr>
          <w:b/>
          <w:lang w:val="uk-UA"/>
        </w:rPr>
        <w:t>3</w:t>
      </w:r>
      <w:r>
        <w:rPr>
          <w:lang w:val="uk-UA"/>
        </w:rPr>
        <w:t xml:space="preserve">.  Станом на 01.01.2020 року </w:t>
      </w:r>
      <w:r w:rsidRPr="0056476D">
        <w:rPr>
          <w:b/>
          <w:lang w:val="uk-UA"/>
        </w:rPr>
        <w:t>1</w:t>
      </w:r>
      <w:r>
        <w:rPr>
          <w:lang w:val="uk-UA"/>
        </w:rPr>
        <w:t xml:space="preserve"> звернення перебуває на розгляді та додатковому контролі до остаточного вирішення. </w:t>
      </w:r>
    </w:p>
    <w:p w:rsidR="009D26C7" w:rsidRPr="0056476D" w:rsidRDefault="009D26C7" w:rsidP="009D26C7">
      <w:pPr>
        <w:ind w:firstLine="720"/>
        <w:jc w:val="both"/>
        <w:rPr>
          <w:b/>
          <w:lang w:val="uk-UA"/>
        </w:rPr>
      </w:pPr>
      <w:r>
        <w:rPr>
          <w:color w:val="000000"/>
          <w:lang w:val="uk-UA"/>
        </w:rPr>
        <w:t xml:space="preserve">Переважна більшість керівників з розумінням і відповідальністю відносяться до роботи зі зверненнями громадян, про що свідчать проведені у 2019 році перевірки </w:t>
      </w:r>
      <w:r>
        <w:rPr>
          <w:lang w:val="uk-UA"/>
        </w:rPr>
        <w:t>додержання законодавства про звернення громадян в управліннях, відділах та службах виконавчого комітету, підприємствах, установах та організаціях міста</w:t>
      </w:r>
      <w:r>
        <w:rPr>
          <w:color w:val="000000"/>
          <w:lang w:val="uk-UA"/>
        </w:rPr>
        <w:t xml:space="preserve">. </w:t>
      </w:r>
      <w:r w:rsidRPr="0056476D">
        <w:rPr>
          <w:b/>
          <w:color w:val="000000"/>
          <w:lang w:val="uk-UA"/>
        </w:rPr>
        <w:t xml:space="preserve">Порушень термінів розгляду звернень </w:t>
      </w:r>
      <w:r>
        <w:rPr>
          <w:b/>
          <w:color w:val="000000"/>
          <w:lang w:val="uk-UA"/>
        </w:rPr>
        <w:t>у</w:t>
      </w:r>
      <w:r w:rsidRPr="0056476D">
        <w:rPr>
          <w:b/>
          <w:color w:val="000000"/>
          <w:lang w:val="uk-UA"/>
        </w:rPr>
        <w:t xml:space="preserve"> 2019 р</w:t>
      </w:r>
      <w:r>
        <w:rPr>
          <w:b/>
          <w:color w:val="000000"/>
          <w:lang w:val="uk-UA"/>
        </w:rPr>
        <w:t>оці</w:t>
      </w:r>
      <w:r w:rsidRPr="0056476D">
        <w:rPr>
          <w:b/>
          <w:color w:val="000000"/>
          <w:lang w:val="uk-UA"/>
        </w:rPr>
        <w:t xml:space="preserve"> не було.</w:t>
      </w:r>
    </w:p>
    <w:p w:rsidR="009D26C7" w:rsidRPr="006936C4" w:rsidRDefault="009D26C7" w:rsidP="009D26C7">
      <w:pPr>
        <w:shd w:val="clear" w:color="auto" w:fill="FFFFFF"/>
        <w:ind w:firstLine="709"/>
        <w:jc w:val="both"/>
        <w:rPr>
          <w:color w:val="000000"/>
          <w:lang w:val="uk-UA"/>
        </w:rPr>
      </w:pPr>
      <w:r>
        <w:rPr>
          <w:lang w:val="uk-UA"/>
        </w:rPr>
        <w:t>К</w:t>
      </w:r>
      <w:r w:rsidRPr="006936C4">
        <w:rPr>
          <w:lang w:val="uk-UA"/>
        </w:rPr>
        <w:t xml:space="preserve">ерівникам постійно наголошується на необхідності </w:t>
      </w:r>
      <w:r w:rsidRPr="006936C4">
        <w:rPr>
          <w:color w:val="000000"/>
          <w:lang w:val="uk-UA"/>
        </w:rPr>
        <w:t>вжити заходів щодо посилення уваги, вимогливості, відповідальності та контролю за станом справ з розгляду заяв і скарг громадян;  підвищити ефективність роботи зі зверненнями громадян, зокрема щодо забезпечення вирішення на місцевому рівні тих питань, з якими громадяни звертаються до органів влади вищого рівня</w:t>
      </w:r>
      <w:r>
        <w:rPr>
          <w:color w:val="000000"/>
          <w:lang w:val="uk-UA"/>
        </w:rPr>
        <w:t xml:space="preserve"> чи інших органів та установ</w:t>
      </w:r>
      <w:r w:rsidRPr="006936C4">
        <w:rPr>
          <w:color w:val="000000"/>
          <w:lang w:val="uk-UA"/>
        </w:rPr>
        <w:t>, більш повного вико</w:t>
      </w:r>
      <w:r w:rsidRPr="006936C4">
        <w:rPr>
          <w:color w:val="000000"/>
          <w:lang w:val="uk-UA"/>
        </w:rPr>
        <w:softHyphen/>
        <w:t>ристання наданих прав і повноважень для дійового вирішення питань, що на</w:t>
      </w:r>
      <w:r w:rsidRPr="006936C4">
        <w:rPr>
          <w:color w:val="000000"/>
          <w:lang w:val="uk-UA"/>
        </w:rPr>
        <w:softHyphen/>
        <w:t>лежать до їх компетенції;  вжити заходів щодо усунення недоліків і причин, які породжують повторні та колективні звернення громадян; проведення роз’яснювальної роботи з громадянами щодо шляхів вирішення порушених ними питань на місцевому рівні</w:t>
      </w:r>
      <w:r>
        <w:rPr>
          <w:color w:val="000000"/>
          <w:lang w:val="uk-UA"/>
        </w:rPr>
        <w:t>.</w:t>
      </w:r>
      <w:r w:rsidRPr="006936C4">
        <w:rPr>
          <w:color w:val="000000"/>
          <w:lang w:val="uk-UA"/>
        </w:rPr>
        <w:t xml:space="preserve"> </w:t>
      </w:r>
    </w:p>
    <w:p w:rsidR="009D26C7" w:rsidRDefault="009D26C7" w:rsidP="009D26C7">
      <w:pPr>
        <w:jc w:val="both"/>
        <w:rPr>
          <w:b/>
          <w:u w:val="single"/>
          <w:lang w:val="uk-UA"/>
        </w:rPr>
      </w:pPr>
    </w:p>
    <w:p w:rsidR="009D26C7" w:rsidRPr="00380062" w:rsidRDefault="009D26C7" w:rsidP="009D26C7">
      <w:pPr>
        <w:ind w:firstLine="709"/>
        <w:jc w:val="both"/>
        <w:rPr>
          <w:sz w:val="24"/>
          <w:szCs w:val="24"/>
        </w:rPr>
      </w:pPr>
      <w:r w:rsidRPr="00380062">
        <w:rPr>
          <w:sz w:val="24"/>
          <w:szCs w:val="24"/>
        </w:rPr>
        <w:t xml:space="preserve">Підсумовуючи роботу за минулий 2019 рік, можна зазначити, що не дивлячись на всі труднощі, нам вдалося забезпечити діяльність усіх комунальних установ міської ради та закласти основу для подальшого зростання і розвитку громади в цілому. </w:t>
      </w:r>
    </w:p>
    <w:p w:rsidR="009D26C7" w:rsidRPr="00380062" w:rsidRDefault="009D26C7" w:rsidP="009D26C7">
      <w:pPr>
        <w:ind w:firstLine="709"/>
        <w:jc w:val="both"/>
        <w:rPr>
          <w:sz w:val="24"/>
          <w:szCs w:val="24"/>
        </w:rPr>
      </w:pPr>
      <w:r w:rsidRPr="00380062">
        <w:rPr>
          <w:sz w:val="24"/>
          <w:szCs w:val="24"/>
        </w:rPr>
        <w:t xml:space="preserve">Не можна сказати, що було легко, проте в нашому місті працьовиті, небайдужі, чуйні, цілеспрямовані люди, які переймаються проблемами Лубен і не стоять осторонь їх вирішення. Щиро вдячний таким людям, які займають активну громадську позицію, відкриті до діалогу і всебічно підтримують нас. Дякую депутатам міської ради, членам виконавчого комітету, колективам комунальних підприємств та навчальних закладів, керівникам підприємств та установ міста, підприємцям, а також представникам громадськості за підтримку, розуміння, терпіння, злагоджену роботу та щоденну працю, за активну й дієву позицію у вирішенні питань життєзабезпечення Лубен. </w:t>
      </w:r>
    </w:p>
    <w:p w:rsidR="009D26C7" w:rsidRPr="00380062" w:rsidRDefault="009D26C7" w:rsidP="009D26C7">
      <w:pPr>
        <w:ind w:firstLine="709"/>
        <w:jc w:val="both"/>
        <w:rPr>
          <w:sz w:val="24"/>
          <w:szCs w:val="24"/>
        </w:rPr>
      </w:pPr>
      <w:r w:rsidRPr="00380062">
        <w:rPr>
          <w:sz w:val="24"/>
          <w:szCs w:val="24"/>
        </w:rPr>
        <w:t>Ми з Вами повинні розуміти, що від нашої співпраці залежить добробут, економічне зростання, а значить – благополуччя жителів нашого славного історичного міста.</w:t>
      </w:r>
    </w:p>
    <w:p w:rsidR="009D26C7" w:rsidRPr="00380062" w:rsidRDefault="009D26C7" w:rsidP="009D26C7">
      <w:pPr>
        <w:ind w:firstLine="709"/>
        <w:jc w:val="both"/>
        <w:rPr>
          <w:sz w:val="24"/>
          <w:szCs w:val="24"/>
        </w:rPr>
      </w:pPr>
      <w:r w:rsidRPr="00380062">
        <w:rPr>
          <w:sz w:val="24"/>
          <w:szCs w:val="24"/>
        </w:rPr>
        <w:t>Будемо й надалі працювати в обраному напрямку в інтересах і на благо наших громадян, для загального добра й благополуччя, намагаючись максимально і в повному обсязі задовольнити потреби, а головне – виправдати довіру людей.</w:t>
      </w:r>
    </w:p>
    <w:p w:rsidR="009D26C7" w:rsidRPr="00380062" w:rsidRDefault="009D26C7" w:rsidP="009D26C7">
      <w:pPr>
        <w:ind w:firstLine="709"/>
        <w:jc w:val="both"/>
        <w:rPr>
          <w:sz w:val="24"/>
          <w:szCs w:val="24"/>
        </w:rPr>
      </w:pPr>
      <w:r w:rsidRPr="00380062">
        <w:rPr>
          <w:sz w:val="24"/>
          <w:szCs w:val="24"/>
        </w:rPr>
        <w:t xml:space="preserve">Дякую та бажаю нам плідної праці на благо Лубен та нашої Батьківщини! </w:t>
      </w:r>
    </w:p>
    <w:p w:rsidR="009D26C7" w:rsidRDefault="009D26C7" w:rsidP="009D26C7">
      <w:pPr>
        <w:ind w:firstLine="720"/>
        <w:jc w:val="both"/>
        <w:rPr>
          <w:b/>
          <w:sz w:val="24"/>
          <w:szCs w:val="24"/>
          <w:u w:val="single"/>
        </w:rPr>
      </w:pPr>
    </w:p>
    <w:p w:rsidR="00380062" w:rsidRDefault="00380062" w:rsidP="009D26C7">
      <w:pPr>
        <w:ind w:firstLine="720"/>
        <w:jc w:val="both"/>
        <w:rPr>
          <w:b/>
          <w:sz w:val="24"/>
          <w:szCs w:val="24"/>
          <w:u w:val="single"/>
        </w:rPr>
      </w:pPr>
    </w:p>
    <w:p w:rsidR="00380062" w:rsidRDefault="00380062" w:rsidP="009D26C7">
      <w:pPr>
        <w:ind w:firstLine="720"/>
        <w:jc w:val="both"/>
        <w:rPr>
          <w:b/>
          <w:sz w:val="24"/>
          <w:szCs w:val="24"/>
          <w:u w:val="single"/>
        </w:rPr>
      </w:pPr>
    </w:p>
    <w:p w:rsidR="00380062" w:rsidRPr="00380062" w:rsidRDefault="00380062" w:rsidP="009D26C7">
      <w:pPr>
        <w:ind w:firstLine="720"/>
        <w:jc w:val="both"/>
        <w:rPr>
          <w:b/>
          <w:lang w:val="uk-UA"/>
        </w:rPr>
      </w:pPr>
      <w:r w:rsidRPr="00380062">
        <w:rPr>
          <w:b/>
          <w:lang w:val="uk-UA"/>
        </w:rPr>
        <w:t>Міський голова</w:t>
      </w:r>
      <w:r w:rsidRPr="00380062">
        <w:rPr>
          <w:b/>
          <w:lang w:val="uk-UA"/>
        </w:rPr>
        <w:tab/>
      </w:r>
      <w:r w:rsidRPr="00380062">
        <w:rPr>
          <w:b/>
          <w:lang w:val="uk-UA"/>
        </w:rPr>
        <w:tab/>
      </w:r>
      <w:r w:rsidRPr="00380062">
        <w:rPr>
          <w:b/>
          <w:lang w:val="uk-UA"/>
        </w:rPr>
        <w:tab/>
      </w:r>
      <w:r w:rsidRPr="00380062">
        <w:rPr>
          <w:b/>
          <w:lang w:val="uk-UA"/>
        </w:rPr>
        <w:tab/>
      </w:r>
      <w:r w:rsidRPr="00380062">
        <w:rPr>
          <w:b/>
          <w:lang w:val="uk-UA"/>
        </w:rPr>
        <w:tab/>
        <w:t>О.П.Грицаєнко</w:t>
      </w:r>
    </w:p>
    <w:sectPr w:rsidR="00380062" w:rsidRPr="00380062" w:rsidSect="00807E77">
      <w:headerReference w:type="even" r:id="rId39"/>
      <w:headerReference w:type="default" r:id="rId40"/>
      <w:footerReference w:type="even" r:id="rId41"/>
      <w:footerReference w:type="default" r:id="rId42"/>
      <w:headerReference w:type="first" r:id="rId43"/>
      <w:footerReference w:type="first" r:id="rId44"/>
      <w:pgSz w:w="11906" w:h="16838"/>
      <w:pgMar w:top="1276" w:right="1133" w:bottom="851"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3C2" w:rsidRDefault="005133C2" w:rsidP="00F02259">
      <w:r>
        <w:separator/>
      </w:r>
    </w:p>
  </w:endnote>
  <w:endnote w:type="continuationSeparator" w:id="0">
    <w:p w:rsidR="005133C2" w:rsidRDefault="005133C2" w:rsidP="00F0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259" w:rsidRDefault="00F02259">
    <w:pPr>
      <w:pStyle w:val="af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034466"/>
      <w:docPartObj>
        <w:docPartGallery w:val="Page Numbers (Bottom of Page)"/>
        <w:docPartUnique/>
      </w:docPartObj>
    </w:sdtPr>
    <w:sdtEndPr/>
    <w:sdtContent>
      <w:p w:rsidR="00F02259" w:rsidRDefault="00F02259">
        <w:pPr>
          <w:pStyle w:val="aff"/>
        </w:pPr>
        <w:r>
          <w:fldChar w:fldCharType="begin"/>
        </w:r>
        <w:r>
          <w:instrText>PAGE   \* MERGEFORMAT</w:instrText>
        </w:r>
        <w:r>
          <w:fldChar w:fldCharType="separate"/>
        </w:r>
        <w:r w:rsidR="00D44BDE">
          <w:rPr>
            <w:noProof/>
          </w:rPr>
          <w:t>22</w:t>
        </w:r>
        <w:r>
          <w:fldChar w:fldCharType="end"/>
        </w:r>
      </w:p>
    </w:sdtContent>
  </w:sdt>
  <w:p w:rsidR="00F02259" w:rsidRDefault="00F02259">
    <w:pPr>
      <w:pStyle w:val="af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259" w:rsidRDefault="00F02259">
    <w:pPr>
      <w:pStyle w:val="a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3C2" w:rsidRDefault="005133C2" w:rsidP="00F02259">
      <w:r>
        <w:separator/>
      </w:r>
    </w:p>
  </w:footnote>
  <w:footnote w:type="continuationSeparator" w:id="0">
    <w:p w:rsidR="005133C2" w:rsidRDefault="005133C2" w:rsidP="00F022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259" w:rsidRDefault="00F02259">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259" w:rsidRDefault="00F02259">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259" w:rsidRDefault="00F02259">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374"/>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singleLevel"/>
    <w:tmpl w:val="00000003"/>
    <w:name w:val="WW8Num3"/>
    <w:lvl w:ilvl="0">
      <w:start w:val="698"/>
      <w:numFmt w:val="bullet"/>
      <w:lvlText w:val="-"/>
      <w:lvlJc w:val="left"/>
      <w:pPr>
        <w:tabs>
          <w:tab w:val="num" w:pos="720"/>
        </w:tabs>
        <w:ind w:left="720" w:hanging="360"/>
      </w:pPr>
      <w:rPr>
        <w:rFonts w:ascii="Times New Roman" w:hAnsi="Times New Roman" w:cs="Times New Roman"/>
        <w:sz w:val="28"/>
        <w:szCs w:val="28"/>
        <w:lang w:val="uk-UA"/>
      </w:rPr>
    </w:lvl>
  </w:abstractNum>
  <w:abstractNum w:abstractNumId="2" w15:restartNumberingAfterBreak="0">
    <w:nsid w:val="02110533"/>
    <w:multiLevelType w:val="hybridMultilevel"/>
    <w:tmpl w:val="7AEC4532"/>
    <w:lvl w:ilvl="0" w:tplc="2046922E">
      <w:start w:val="8"/>
      <w:numFmt w:val="bullet"/>
      <w:lvlText w:val="-"/>
      <w:lvlJc w:val="left"/>
      <w:pPr>
        <w:tabs>
          <w:tab w:val="num" w:pos="1260"/>
        </w:tabs>
        <w:ind w:left="1260" w:hanging="360"/>
      </w:pPr>
      <w:rPr>
        <w:rFonts w:ascii="Times New Roman" w:eastAsia="Times New Roman" w:hAnsi="Times New Roman" w:cs="Times New Roman"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3E2C93"/>
    <w:multiLevelType w:val="hybridMultilevel"/>
    <w:tmpl w:val="89667F62"/>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200627"/>
    <w:multiLevelType w:val="multilevel"/>
    <w:tmpl w:val="92BA7710"/>
    <w:styleLink w:val="WWNum5"/>
    <w:lvl w:ilvl="0">
      <w:numFmt w:val="bullet"/>
      <w:lvlText w:val="-"/>
      <w:lvlJc w:val="left"/>
      <w:pPr>
        <w:ind w:left="1068" w:hanging="360"/>
      </w:pPr>
      <w:rPr>
        <w:rFonts w:ascii="Times New Roman" w:eastAsia="Times New Roman" w:hAnsi="Times New Roman"/>
      </w:rPr>
    </w:lvl>
    <w:lvl w:ilvl="1">
      <w:numFmt w:val="bullet"/>
      <w:lvlText w:val="o"/>
      <w:lvlJc w:val="left"/>
      <w:pPr>
        <w:ind w:left="1788" w:hanging="360"/>
      </w:pPr>
      <w:rPr>
        <w:rFonts w:ascii="Courier New" w:hAnsi="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rPr>
    </w:lvl>
    <w:lvl w:ilvl="8">
      <w:numFmt w:val="bullet"/>
      <w:lvlText w:val=""/>
      <w:lvlJc w:val="left"/>
      <w:pPr>
        <w:ind w:left="6828" w:hanging="360"/>
      </w:pPr>
      <w:rPr>
        <w:rFonts w:ascii="Wingdings" w:hAnsi="Wingdings"/>
      </w:rPr>
    </w:lvl>
  </w:abstractNum>
  <w:abstractNum w:abstractNumId="5" w15:restartNumberingAfterBreak="0">
    <w:nsid w:val="086953FF"/>
    <w:multiLevelType w:val="hybridMultilevel"/>
    <w:tmpl w:val="6BCC0208"/>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F874B2"/>
    <w:multiLevelType w:val="hybridMultilevel"/>
    <w:tmpl w:val="835ABCDE"/>
    <w:lvl w:ilvl="0" w:tplc="EAFA346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7" w15:restartNumberingAfterBreak="0">
    <w:nsid w:val="0C79295B"/>
    <w:multiLevelType w:val="hybridMultilevel"/>
    <w:tmpl w:val="74369AFA"/>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4A6F5D"/>
    <w:multiLevelType w:val="hybridMultilevel"/>
    <w:tmpl w:val="86A634E0"/>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15:restartNumberingAfterBreak="0">
    <w:nsid w:val="1558175D"/>
    <w:multiLevelType w:val="multilevel"/>
    <w:tmpl w:val="0A9EC314"/>
    <w:styleLink w:val="WWNum2"/>
    <w:lvl w:ilvl="0">
      <w:numFmt w:val="bullet"/>
      <w:lvlText w:val="-"/>
      <w:lvlJc w:val="left"/>
      <w:pPr>
        <w:ind w:left="360" w:hanging="360"/>
      </w:pPr>
      <w:rPr>
        <w:rFonts w:ascii="Times New Roman" w:eastAsia="Times New Roman" w:hAnsi="Times New Roman"/>
      </w:rPr>
    </w:lvl>
    <w:lvl w:ilvl="1">
      <w:start w:val="1"/>
      <w:numFmt w:val="decimal"/>
      <w:lvlText w:val="%2."/>
      <w:lvlJc w:val="left"/>
      <w:pPr>
        <w:ind w:left="1080" w:hanging="360"/>
      </w:pPr>
      <w:rPr>
        <w:rFonts w:cs="Times New Roman"/>
      </w:rPr>
    </w:lvl>
    <w:lvl w:ilvl="2">
      <w:start w:val="1"/>
      <w:numFmt w:val="decimal"/>
      <w:lvlText w:val="%1.%2.%3."/>
      <w:lvlJc w:val="left"/>
      <w:pPr>
        <w:ind w:left="1800" w:hanging="360"/>
      </w:pPr>
      <w:rPr>
        <w:rFonts w:cs="Times New Roman"/>
      </w:rPr>
    </w:lvl>
    <w:lvl w:ilvl="3">
      <w:start w:val="1"/>
      <w:numFmt w:val="decimal"/>
      <w:lvlText w:val="%1.%2.%3.%4."/>
      <w:lvlJc w:val="left"/>
      <w:pPr>
        <w:ind w:left="2520" w:hanging="360"/>
      </w:pPr>
      <w:rPr>
        <w:rFonts w:cs="Times New Roman"/>
      </w:rPr>
    </w:lvl>
    <w:lvl w:ilvl="4">
      <w:start w:val="1"/>
      <w:numFmt w:val="decimal"/>
      <w:lvlText w:val="%1.%2.%3.%4.%5."/>
      <w:lvlJc w:val="left"/>
      <w:pPr>
        <w:ind w:left="3240" w:hanging="360"/>
      </w:pPr>
      <w:rPr>
        <w:rFonts w:cs="Times New Roman"/>
      </w:rPr>
    </w:lvl>
    <w:lvl w:ilvl="5">
      <w:start w:val="1"/>
      <w:numFmt w:val="decimal"/>
      <w:lvlText w:val="%1.%2.%3.%4.%5.%6."/>
      <w:lvlJc w:val="left"/>
      <w:pPr>
        <w:ind w:left="3960" w:hanging="360"/>
      </w:pPr>
      <w:rPr>
        <w:rFonts w:cs="Times New Roman"/>
      </w:rPr>
    </w:lvl>
    <w:lvl w:ilvl="6">
      <w:start w:val="1"/>
      <w:numFmt w:val="decimal"/>
      <w:lvlText w:val="%1.%2.%3.%4.%5.%6.%7."/>
      <w:lvlJc w:val="left"/>
      <w:pPr>
        <w:ind w:left="4680" w:hanging="360"/>
      </w:pPr>
      <w:rPr>
        <w:rFonts w:cs="Times New Roman"/>
      </w:rPr>
    </w:lvl>
    <w:lvl w:ilvl="7">
      <w:start w:val="1"/>
      <w:numFmt w:val="decimal"/>
      <w:lvlText w:val="%1.%2.%3.%4.%5.%6.%7.%8."/>
      <w:lvlJc w:val="left"/>
      <w:pPr>
        <w:ind w:left="5400" w:hanging="360"/>
      </w:pPr>
      <w:rPr>
        <w:rFonts w:cs="Times New Roman"/>
      </w:rPr>
    </w:lvl>
    <w:lvl w:ilvl="8">
      <w:start w:val="1"/>
      <w:numFmt w:val="decimal"/>
      <w:lvlText w:val="%1.%2.%3.%4.%5.%6.%7.%8.%9."/>
      <w:lvlJc w:val="left"/>
      <w:pPr>
        <w:ind w:left="6120" w:hanging="360"/>
      </w:pPr>
      <w:rPr>
        <w:rFonts w:cs="Times New Roman"/>
      </w:rPr>
    </w:lvl>
  </w:abstractNum>
  <w:abstractNum w:abstractNumId="10" w15:restartNumberingAfterBreak="0">
    <w:nsid w:val="15592359"/>
    <w:multiLevelType w:val="hybridMultilevel"/>
    <w:tmpl w:val="792E405E"/>
    <w:lvl w:ilvl="0" w:tplc="2702EA70">
      <w:start w:val="5"/>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5F45F1B"/>
    <w:multiLevelType w:val="hybridMultilevel"/>
    <w:tmpl w:val="BF444E4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69E620B"/>
    <w:multiLevelType w:val="hybridMultilevel"/>
    <w:tmpl w:val="0190562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CB6B9F"/>
    <w:multiLevelType w:val="hybridMultilevel"/>
    <w:tmpl w:val="DC347A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ACE0F36"/>
    <w:multiLevelType w:val="hybridMultilevel"/>
    <w:tmpl w:val="FDBA4C04"/>
    <w:lvl w:ilvl="0" w:tplc="9500BAC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1C23143D"/>
    <w:multiLevelType w:val="hybridMultilevel"/>
    <w:tmpl w:val="B012328C"/>
    <w:lvl w:ilvl="0" w:tplc="B3B6D2E2">
      <w:numFmt w:val="bullet"/>
      <w:lvlText w:val="-"/>
      <w:lvlJc w:val="left"/>
      <w:pPr>
        <w:ind w:left="720" w:hanging="360"/>
      </w:pPr>
      <w:rPr>
        <w:rFonts w:ascii="Cambria Math" w:eastAsia="Times New Roman" w:hAnsi="Cambria Math" w:hint="default"/>
        <w:w w:val="10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1C8C6EAC"/>
    <w:multiLevelType w:val="hybridMultilevel"/>
    <w:tmpl w:val="F190B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6E357B"/>
    <w:multiLevelType w:val="hybridMultilevel"/>
    <w:tmpl w:val="8FB0D6C2"/>
    <w:lvl w:ilvl="0" w:tplc="384AE7F6">
      <w:start w:val="14"/>
      <w:numFmt w:val="bullet"/>
      <w:lvlText w:val="-"/>
      <w:lvlJc w:val="left"/>
      <w:pPr>
        <w:ind w:left="735" w:hanging="360"/>
      </w:pPr>
      <w:rPr>
        <w:rFonts w:ascii="Times New Roman" w:eastAsia="Times New Roman"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8" w15:restartNumberingAfterBreak="0">
    <w:nsid w:val="21AF01C5"/>
    <w:multiLevelType w:val="hybridMultilevel"/>
    <w:tmpl w:val="F5764A6E"/>
    <w:lvl w:ilvl="0" w:tplc="0419000F">
      <w:start w:val="1"/>
      <w:numFmt w:val="decimal"/>
      <w:lvlText w:val="%1."/>
      <w:lvlJc w:val="left"/>
      <w:pPr>
        <w:tabs>
          <w:tab w:val="num" w:pos="720"/>
        </w:tabs>
        <w:ind w:left="720" w:hanging="360"/>
      </w:pPr>
    </w:lvl>
    <w:lvl w:ilvl="1" w:tplc="B97C5C04">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25BA089A"/>
    <w:multiLevelType w:val="hybridMultilevel"/>
    <w:tmpl w:val="D7C8C224"/>
    <w:lvl w:ilvl="0" w:tplc="F5DA6EE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474342"/>
    <w:multiLevelType w:val="hybridMultilevel"/>
    <w:tmpl w:val="FC34EACC"/>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5D309A"/>
    <w:multiLevelType w:val="hybridMultilevel"/>
    <w:tmpl w:val="080C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EC1710"/>
    <w:multiLevelType w:val="hybridMultilevel"/>
    <w:tmpl w:val="C3B4836A"/>
    <w:lvl w:ilvl="0" w:tplc="29C27722">
      <w:start w:val="2"/>
      <w:numFmt w:val="bullet"/>
      <w:lvlText w:val="-"/>
      <w:lvlJc w:val="left"/>
      <w:pPr>
        <w:ind w:left="1070" w:hanging="360"/>
      </w:pPr>
      <w:rPr>
        <w:rFonts w:ascii="Times New Roman" w:eastAsia="Times New Roman" w:hAnsi="Times New Roman" w:cs="Times New Roman" w:hint="default"/>
        <w:b w:val="0"/>
      </w:rPr>
    </w:lvl>
    <w:lvl w:ilvl="1" w:tplc="04190003" w:tentative="1">
      <w:start w:val="1"/>
      <w:numFmt w:val="bullet"/>
      <w:lvlText w:val="o"/>
      <w:lvlJc w:val="left"/>
      <w:pPr>
        <w:ind w:left="1331" w:hanging="360"/>
      </w:pPr>
      <w:rPr>
        <w:rFonts w:ascii="Courier New" w:hAnsi="Courier New" w:cs="Courier New" w:hint="default"/>
      </w:rPr>
    </w:lvl>
    <w:lvl w:ilvl="2" w:tplc="04190005" w:tentative="1">
      <w:start w:val="1"/>
      <w:numFmt w:val="bullet"/>
      <w:lvlText w:val=""/>
      <w:lvlJc w:val="left"/>
      <w:pPr>
        <w:ind w:left="2051" w:hanging="360"/>
      </w:pPr>
      <w:rPr>
        <w:rFonts w:ascii="Wingdings" w:hAnsi="Wingdings" w:hint="default"/>
      </w:rPr>
    </w:lvl>
    <w:lvl w:ilvl="3" w:tplc="04190001" w:tentative="1">
      <w:start w:val="1"/>
      <w:numFmt w:val="bullet"/>
      <w:lvlText w:val=""/>
      <w:lvlJc w:val="left"/>
      <w:pPr>
        <w:ind w:left="2771" w:hanging="360"/>
      </w:pPr>
      <w:rPr>
        <w:rFonts w:ascii="Symbol" w:hAnsi="Symbol" w:hint="default"/>
      </w:rPr>
    </w:lvl>
    <w:lvl w:ilvl="4" w:tplc="04190003" w:tentative="1">
      <w:start w:val="1"/>
      <w:numFmt w:val="bullet"/>
      <w:lvlText w:val="o"/>
      <w:lvlJc w:val="left"/>
      <w:pPr>
        <w:ind w:left="3491" w:hanging="360"/>
      </w:pPr>
      <w:rPr>
        <w:rFonts w:ascii="Courier New" w:hAnsi="Courier New" w:cs="Courier New" w:hint="default"/>
      </w:rPr>
    </w:lvl>
    <w:lvl w:ilvl="5" w:tplc="04190005" w:tentative="1">
      <w:start w:val="1"/>
      <w:numFmt w:val="bullet"/>
      <w:lvlText w:val=""/>
      <w:lvlJc w:val="left"/>
      <w:pPr>
        <w:ind w:left="4211" w:hanging="360"/>
      </w:pPr>
      <w:rPr>
        <w:rFonts w:ascii="Wingdings" w:hAnsi="Wingdings" w:hint="default"/>
      </w:rPr>
    </w:lvl>
    <w:lvl w:ilvl="6" w:tplc="04190001" w:tentative="1">
      <w:start w:val="1"/>
      <w:numFmt w:val="bullet"/>
      <w:lvlText w:val=""/>
      <w:lvlJc w:val="left"/>
      <w:pPr>
        <w:ind w:left="4931" w:hanging="360"/>
      </w:pPr>
      <w:rPr>
        <w:rFonts w:ascii="Symbol" w:hAnsi="Symbol" w:hint="default"/>
      </w:rPr>
    </w:lvl>
    <w:lvl w:ilvl="7" w:tplc="04190003" w:tentative="1">
      <w:start w:val="1"/>
      <w:numFmt w:val="bullet"/>
      <w:lvlText w:val="o"/>
      <w:lvlJc w:val="left"/>
      <w:pPr>
        <w:ind w:left="5651" w:hanging="360"/>
      </w:pPr>
      <w:rPr>
        <w:rFonts w:ascii="Courier New" w:hAnsi="Courier New" w:cs="Courier New" w:hint="default"/>
      </w:rPr>
    </w:lvl>
    <w:lvl w:ilvl="8" w:tplc="04190005" w:tentative="1">
      <w:start w:val="1"/>
      <w:numFmt w:val="bullet"/>
      <w:lvlText w:val=""/>
      <w:lvlJc w:val="left"/>
      <w:pPr>
        <w:ind w:left="6371" w:hanging="360"/>
      </w:pPr>
      <w:rPr>
        <w:rFonts w:ascii="Wingdings" w:hAnsi="Wingdings" w:hint="default"/>
      </w:rPr>
    </w:lvl>
  </w:abstractNum>
  <w:abstractNum w:abstractNumId="23" w15:restartNumberingAfterBreak="0">
    <w:nsid w:val="35A41A67"/>
    <w:multiLevelType w:val="hybridMultilevel"/>
    <w:tmpl w:val="B1A810B2"/>
    <w:lvl w:ilvl="0" w:tplc="9C5E3B7E">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4" w15:restartNumberingAfterBreak="0">
    <w:nsid w:val="3AA51BA5"/>
    <w:multiLevelType w:val="hybridMultilevel"/>
    <w:tmpl w:val="52308A60"/>
    <w:lvl w:ilvl="0" w:tplc="C578477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BF3DBA"/>
    <w:multiLevelType w:val="hybridMultilevel"/>
    <w:tmpl w:val="B59CB896"/>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3FFF6309"/>
    <w:multiLevelType w:val="hybridMultilevel"/>
    <w:tmpl w:val="4FF015F8"/>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1800877"/>
    <w:multiLevelType w:val="hybridMultilevel"/>
    <w:tmpl w:val="3372F0EA"/>
    <w:lvl w:ilvl="0" w:tplc="76761FF0">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8" w15:restartNumberingAfterBreak="0">
    <w:nsid w:val="437A68B3"/>
    <w:multiLevelType w:val="hybridMultilevel"/>
    <w:tmpl w:val="30848836"/>
    <w:lvl w:ilvl="0" w:tplc="1E981F10">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2072" w:hanging="360"/>
      </w:pPr>
      <w:rPr>
        <w:rFonts w:ascii="Courier New" w:hAnsi="Courier New" w:cs="Courier New" w:hint="default"/>
      </w:rPr>
    </w:lvl>
    <w:lvl w:ilvl="2" w:tplc="04220005" w:tentative="1">
      <w:start w:val="1"/>
      <w:numFmt w:val="bullet"/>
      <w:lvlText w:val=""/>
      <w:lvlJc w:val="left"/>
      <w:pPr>
        <w:ind w:left="2792" w:hanging="360"/>
      </w:pPr>
      <w:rPr>
        <w:rFonts w:ascii="Wingdings" w:hAnsi="Wingdings" w:hint="default"/>
      </w:rPr>
    </w:lvl>
    <w:lvl w:ilvl="3" w:tplc="04220001" w:tentative="1">
      <w:start w:val="1"/>
      <w:numFmt w:val="bullet"/>
      <w:lvlText w:val=""/>
      <w:lvlJc w:val="left"/>
      <w:pPr>
        <w:ind w:left="3512" w:hanging="360"/>
      </w:pPr>
      <w:rPr>
        <w:rFonts w:ascii="Symbol" w:hAnsi="Symbol" w:hint="default"/>
      </w:rPr>
    </w:lvl>
    <w:lvl w:ilvl="4" w:tplc="04220003" w:tentative="1">
      <w:start w:val="1"/>
      <w:numFmt w:val="bullet"/>
      <w:lvlText w:val="o"/>
      <w:lvlJc w:val="left"/>
      <w:pPr>
        <w:ind w:left="4232" w:hanging="360"/>
      </w:pPr>
      <w:rPr>
        <w:rFonts w:ascii="Courier New" w:hAnsi="Courier New" w:cs="Courier New" w:hint="default"/>
      </w:rPr>
    </w:lvl>
    <w:lvl w:ilvl="5" w:tplc="04220005" w:tentative="1">
      <w:start w:val="1"/>
      <w:numFmt w:val="bullet"/>
      <w:lvlText w:val=""/>
      <w:lvlJc w:val="left"/>
      <w:pPr>
        <w:ind w:left="4952" w:hanging="360"/>
      </w:pPr>
      <w:rPr>
        <w:rFonts w:ascii="Wingdings" w:hAnsi="Wingdings" w:hint="default"/>
      </w:rPr>
    </w:lvl>
    <w:lvl w:ilvl="6" w:tplc="04220001" w:tentative="1">
      <w:start w:val="1"/>
      <w:numFmt w:val="bullet"/>
      <w:lvlText w:val=""/>
      <w:lvlJc w:val="left"/>
      <w:pPr>
        <w:ind w:left="5672" w:hanging="360"/>
      </w:pPr>
      <w:rPr>
        <w:rFonts w:ascii="Symbol" w:hAnsi="Symbol" w:hint="default"/>
      </w:rPr>
    </w:lvl>
    <w:lvl w:ilvl="7" w:tplc="04220003" w:tentative="1">
      <w:start w:val="1"/>
      <w:numFmt w:val="bullet"/>
      <w:lvlText w:val="o"/>
      <w:lvlJc w:val="left"/>
      <w:pPr>
        <w:ind w:left="6392" w:hanging="360"/>
      </w:pPr>
      <w:rPr>
        <w:rFonts w:ascii="Courier New" w:hAnsi="Courier New" w:cs="Courier New" w:hint="default"/>
      </w:rPr>
    </w:lvl>
    <w:lvl w:ilvl="8" w:tplc="04220005" w:tentative="1">
      <w:start w:val="1"/>
      <w:numFmt w:val="bullet"/>
      <w:lvlText w:val=""/>
      <w:lvlJc w:val="left"/>
      <w:pPr>
        <w:ind w:left="7112" w:hanging="360"/>
      </w:pPr>
      <w:rPr>
        <w:rFonts w:ascii="Wingdings" w:hAnsi="Wingdings" w:hint="default"/>
      </w:rPr>
    </w:lvl>
  </w:abstractNum>
  <w:abstractNum w:abstractNumId="29" w15:restartNumberingAfterBreak="0">
    <w:nsid w:val="44052C6A"/>
    <w:multiLevelType w:val="hybridMultilevel"/>
    <w:tmpl w:val="4DDA153A"/>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A04B68"/>
    <w:multiLevelType w:val="multilevel"/>
    <w:tmpl w:val="166C82F2"/>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1" w15:restartNumberingAfterBreak="0">
    <w:nsid w:val="4E21192F"/>
    <w:multiLevelType w:val="hybridMultilevel"/>
    <w:tmpl w:val="9DCC350A"/>
    <w:lvl w:ilvl="0" w:tplc="B57E31B0">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2" w15:restartNumberingAfterBreak="0">
    <w:nsid w:val="50087F6A"/>
    <w:multiLevelType w:val="hybridMultilevel"/>
    <w:tmpl w:val="ABEE50E4"/>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9143A"/>
    <w:multiLevelType w:val="hybridMultilevel"/>
    <w:tmpl w:val="D67000B0"/>
    <w:lvl w:ilvl="0" w:tplc="29C27722">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585A4C8F"/>
    <w:multiLevelType w:val="hybridMultilevel"/>
    <w:tmpl w:val="A42A81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167040"/>
    <w:multiLevelType w:val="hybridMultilevel"/>
    <w:tmpl w:val="6C3CA258"/>
    <w:lvl w:ilvl="0" w:tplc="1688CCE0">
      <w:start w:val="1"/>
      <w:numFmt w:val="decimal"/>
      <w:lvlText w:val="%1."/>
      <w:lvlJc w:val="left"/>
      <w:pPr>
        <w:ind w:left="1785" w:hanging="1065"/>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6" w15:restartNumberingAfterBreak="0">
    <w:nsid w:val="66034474"/>
    <w:multiLevelType w:val="hybridMultilevel"/>
    <w:tmpl w:val="952417AC"/>
    <w:lvl w:ilvl="0" w:tplc="191816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66174DBA"/>
    <w:multiLevelType w:val="hybridMultilevel"/>
    <w:tmpl w:val="A6EE8C6A"/>
    <w:lvl w:ilvl="0" w:tplc="B016B274">
      <w:numFmt w:val="bullet"/>
      <w:lvlText w:val="-"/>
      <w:lvlJc w:val="left"/>
      <w:pPr>
        <w:ind w:left="1044" w:hanging="360"/>
      </w:pPr>
      <w:rPr>
        <w:rFonts w:ascii="Times New Roman" w:eastAsia="Calibri" w:hAnsi="Times New Roman" w:cs="Times New Roman"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38" w15:restartNumberingAfterBreak="0">
    <w:nsid w:val="698D032C"/>
    <w:multiLevelType w:val="hybridMultilevel"/>
    <w:tmpl w:val="DC6482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FE10EE"/>
    <w:multiLevelType w:val="hybridMultilevel"/>
    <w:tmpl w:val="DBD2979E"/>
    <w:lvl w:ilvl="0" w:tplc="274E462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6DE07251"/>
    <w:multiLevelType w:val="hybridMultilevel"/>
    <w:tmpl w:val="D584D194"/>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C12B58"/>
    <w:multiLevelType w:val="hybridMultilevel"/>
    <w:tmpl w:val="C21E9330"/>
    <w:lvl w:ilvl="0" w:tplc="E97020D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2" w15:restartNumberingAfterBreak="0">
    <w:nsid w:val="770E2BF6"/>
    <w:multiLevelType w:val="hybridMultilevel"/>
    <w:tmpl w:val="6B5E5D5A"/>
    <w:lvl w:ilvl="0" w:tplc="69EE44AA">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C177C3"/>
    <w:multiLevelType w:val="multilevel"/>
    <w:tmpl w:val="AD646B62"/>
    <w:styleLink w:val="WWNum4"/>
    <w:lvl w:ilvl="0">
      <w:numFmt w:val="bullet"/>
      <w:lvlText w:val="-"/>
      <w:lvlJc w:val="left"/>
      <w:pPr>
        <w:ind w:left="360" w:hanging="360"/>
      </w:pPr>
      <w:rPr>
        <w:rFonts w:ascii="Times New Roman" w:eastAsia="Times New Roman" w:hAnsi="Times New Roman"/>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4" w15:restartNumberingAfterBreak="0">
    <w:nsid w:val="7A880966"/>
    <w:multiLevelType w:val="hybridMultilevel"/>
    <w:tmpl w:val="C48A5C7E"/>
    <w:lvl w:ilvl="0" w:tplc="4FD8871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5" w15:restartNumberingAfterBreak="0">
    <w:nsid w:val="7CA92AAD"/>
    <w:multiLevelType w:val="hybridMultilevel"/>
    <w:tmpl w:val="EE9C561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9"/>
  </w:num>
  <w:num w:numId="2">
    <w:abstractNumId w:val="30"/>
  </w:num>
  <w:num w:numId="3">
    <w:abstractNumId w:val="43"/>
  </w:num>
  <w:num w:numId="4">
    <w:abstractNumId w:val="4"/>
  </w:num>
  <w:num w:numId="5">
    <w:abstractNumId w:val="44"/>
  </w:num>
  <w:num w:numId="6">
    <w:abstractNumId w:val="35"/>
  </w:num>
  <w:num w:numId="7">
    <w:abstractNumId w:val="0"/>
  </w:num>
  <w:num w:numId="8">
    <w:abstractNumId w:val="1"/>
  </w:num>
  <w:num w:numId="9">
    <w:abstractNumId w:val="12"/>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2"/>
  </w:num>
  <w:num w:numId="15">
    <w:abstractNumId w:val="33"/>
  </w:num>
  <w:num w:numId="16">
    <w:abstractNumId w:val="14"/>
  </w:num>
  <w:num w:numId="17">
    <w:abstractNumId w:val="25"/>
  </w:num>
  <w:num w:numId="18">
    <w:abstractNumId w:val="41"/>
  </w:num>
  <w:num w:numId="19">
    <w:abstractNumId w:val="21"/>
  </w:num>
  <w:num w:numId="20">
    <w:abstractNumId w:val="28"/>
  </w:num>
  <w:num w:numId="21">
    <w:abstractNumId w:val="19"/>
  </w:num>
  <w:num w:numId="22">
    <w:abstractNumId w:val="23"/>
  </w:num>
  <w:num w:numId="23">
    <w:abstractNumId w:val="24"/>
  </w:num>
  <w:num w:numId="24">
    <w:abstractNumId w:val="15"/>
  </w:num>
  <w:num w:numId="2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num>
  <w:num w:numId="28">
    <w:abstractNumId w:val="38"/>
  </w:num>
  <w:num w:numId="29">
    <w:abstractNumId w:val="10"/>
  </w:num>
  <w:num w:numId="30">
    <w:abstractNumId w:val="37"/>
  </w:num>
  <w:num w:numId="31">
    <w:abstractNumId w:val="11"/>
  </w:num>
  <w:num w:numId="32">
    <w:abstractNumId w:val="31"/>
  </w:num>
  <w:num w:numId="33">
    <w:abstractNumId w:val="8"/>
  </w:num>
  <w:num w:numId="34">
    <w:abstractNumId w:val="34"/>
  </w:num>
  <w:num w:numId="35">
    <w:abstractNumId w:val="13"/>
  </w:num>
  <w:num w:numId="36">
    <w:abstractNumId w:val="16"/>
  </w:num>
  <w:num w:numId="37">
    <w:abstractNumId w:val="45"/>
  </w:num>
  <w:num w:numId="38">
    <w:abstractNumId w:val="3"/>
  </w:num>
  <w:num w:numId="39">
    <w:abstractNumId w:val="32"/>
  </w:num>
  <w:num w:numId="40">
    <w:abstractNumId w:val="29"/>
  </w:num>
  <w:num w:numId="41">
    <w:abstractNumId w:val="5"/>
  </w:num>
  <w:num w:numId="42">
    <w:abstractNumId w:val="7"/>
  </w:num>
  <w:num w:numId="43">
    <w:abstractNumId w:val="42"/>
  </w:num>
  <w:num w:numId="44">
    <w:abstractNumId w:val="26"/>
  </w:num>
  <w:num w:numId="45">
    <w:abstractNumId w:val="2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6C7"/>
    <w:rsid w:val="002118DA"/>
    <w:rsid w:val="00380062"/>
    <w:rsid w:val="005133C2"/>
    <w:rsid w:val="006E74BC"/>
    <w:rsid w:val="009D26C7"/>
    <w:rsid w:val="00BF7AD7"/>
    <w:rsid w:val="00D44BDE"/>
    <w:rsid w:val="00DB09E4"/>
    <w:rsid w:val="00E628E0"/>
    <w:rsid w:val="00F02259"/>
    <w:rsid w:val="00FA0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916C18"/>
  <w15:chartTrackingRefBased/>
  <w15:docId w15:val="{1A8C2241-00BF-44A2-86C7-AA609B40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6C7"/>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9D26C7"/>
    <w:pPr>
      <w:keepNext/>
      <w:spacing w:before="240" w:after="60"/>
      <w:outlineLvl w:val="0"/>
    </w:pPr>
    <w:rPr>
      <w:rFonts w:ascii="Arial" w:hAnsi="Arial" w:cs="Arial"/>
      <w:b/>
      <w:bCs/>
      <w:kern w:val="32"/>
      <w:sz w:val="32"/>
      <w:szCs w:val="32"/>
    </w:rPr>
  </w:style>
  <w:style w:type="paragraph" w:styleId="2">
    <w:name w:val="heading 2"/>
    <w:basedOn w:val="a"/>
    <w:link w:val="20"/>
    <w:qFormat/>
    <w:rsid w:val="009D26C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6C7"/>
    <w:rPr>
      <w:rFonts w:ascii="Arial" w:eastAsia="Times New Roman" w:hAnsi="Arial" w:cs="Arial"/>
      <w:b/>
      <w:bCs/>
      <w:kern w:val="32"/>
      <w:sz w:val="32"/>
      <w:szCs w:val="32"/>
      <w:lang w:eastAsia="ru-RU"/>
    </w:rPr>
  </w:style>
  <w:style w:type="character" w:customStyle="1" w:styleId="20">
    <w:name w:val="Заголовок 2 Знак"/>
    <w:basedOn w:val="a0"/>
    <w:link w:val="2"/>
    <w:rsid w:val="009D26C7"/>
    <w:rPr>
      <w:rFonts w:ascii="Times New Roman" w:eastAsia="Times New Roman" w:hAnsi="Times New Roman" w:cs="Times New Roman"/>
      <w:b/>
      <w:bCs/>
      <w:sz w:val="36"/>
      <w:szCs w:val="36"/>
      <w:lang w:eastAsia="ru-RU"/>
    </w:rPr>
  </w:style>
  <w:style w:type="paragraph" w:styleId="a3">
    <w:name w:val="Normal (Web)"/>
    <w:basedOn w:val="a"/>
    <w:uiPriority w:val="99"/>
    <w:rsid w:val="009D26C7"/>
    <w:pPr>
      <w:spacing w:before="100" w:beforeAutospacing="1" w:after="100" w:afterAutospacing="1"/>
    </w:pPr>
    <w:rPr>
      <w:sz w:val="24"/>
      <w:szCs w:val="24"/>
    </w:rPr>
  </w:style>
  <w:style w:type="paragraph" w:customStyle="1" w:styleId="a4">
    <w:name w:val="Знак"/>
    <w:basedOn w:val="a"/>
    <w:rsid w:val="009D26C7"/>
    <w:rPr>
      <w:rFonts w:ascii="Verdana" w:hAnsi="Verdana"/>
      <w:sz w:val="20"/>
      <w:szCs w:val="20"/>
      <w:lang w:val="en-US" w:eastAsia="en-US"/>
    </w:rPr>
  </w:style>
  <w:style w:type="table" w:styleId="a5">
    <w:name w:val="Table Grid"/>
    <w:basedOn w:val="a1"/>
    <w:uiPriority w:val="59"/>
    <w:rsid w:val="009D26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9D26C7"/>
    <w:rPr>
      <w:b/>
      <w:bCs/>
    </w:rPr>
  </w:style>
  <w:style w:type="paragraph" w:styleId="3">
    <w:name w:val="Body Text Indent 3"/>
    <w:basedOn w:val="a"/>
    <w:link w:val="30"/>
    <w:rsid w:val="009D26C7"/>
    <w:pPr>
      <w:spacing w:after="120"/>
      <w:ind w:left="283"/>
    </w:pPr>
    <w:rPr>
      <w:sz w:val="16"/>
      <w:szCs w:val="16"/>
      <w:lang w:val="uk-UA"/>
    </w:rPr>
  </w:style>
  <w:style w:type="character" w:customStyle="1" w:styleId="30">
    <w:name w:val="Основной текст с отступом 3 Знак"/>
    <w:basedOn w:val="a0"/>
    <w:link w:val="3"/>
    <w:rsid w:val="009D26C7"/>
    <w:rPr>
      <w:rFonts w:ascii="Times New Roman" w:eastAsia="Times New Roman" w:hAnsi="Times New Roman" w:cs="Times New Roman"/>
      <w:sz w:val="16"/>
      <w:szCs w:val="16"/>
      <w:lang w:val="uk-UA" w:eastAsia="ru-RU"/>
    </w:rPr>
  </w:style>
  <w:style w:type="paragraph" w:styleId="a7">
    <w:name w:val="Body Text Indent"/>
    <w:basedOn w:val="a"/>
    <w:link w:val="a8"/>
    <w:rsid w:val="009D26C7"/>
    <w:pPr>
      <w:spacing w:after="120"/>
      <w:ind w:left="283"/>
    </w:pPr>
    <w:rPr>
      <w:sz w:val="24"/>
      <w:szCs w:val="24"/>
    </w:rPr>
  </w:style>
  <w:style w:type="character" w:customStyle="1" w:styleId="a8">
    <w:name w:val="Основной текст с отступом Знак"/>
    <w:basedOn w:val="a0"/>
    <w:link w:val="a7"/>
    <w:rsid w:val="009D26C7"/>
    <w:rPr>
      <w:rFonts w:ascii="Times New Roman" w:eastAsia="Times New Roman" w:hAnsi="Times New Roman" w:cs="Times New Roman"/>
      <w:sz w:val="24"/>
      <w:szCs w:val="24"/>
      <w:lang w:eastAsia="ru-RU"/>
    </w:rPr>
  </w:style>
  <w:style w:type="paragraph" w:styleId="a9">
    <w:name w:val="Body Text"/>
    <w:basedOn w:val="a"/>
    <w:link w:val="aa"/>
    <w:rsid w:val="009D26C7"/>
    <w:pPr>
      <w:spacing w:after="120"/>
    </w:pPr>
    <w:rPr>
      <w:sz w:val="24"/>
      <w:szCs w:val="24"/>
    </w:rPr>
  </w:style>
  <w:style w:type="character" w:customStyle="1" w:styleId="aa">
    <w:name w:val="Основной текст Знак"/>
    <w:basedOn w:val="a0"/>
    <w:link w:val="a9"/>
    <w:rsid w:val="009D26C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D26C7"/>
  </w:style>
  <w:style w:type="paragraph" w:styleId="ab">
    <w:name w:val="Title"/>
    <w:basedOn w:val="a"/>
    <w:link w:val="ac"/>
    <w:qFormat/>
    <w:rsid w:val="009D26C7"/>
    <w:pPr>
      <w:ind w:firstLine="340"/>
      <w:jc w:val="center"/>
    </w:pPr>
    <w:rPr>
      <w:rFonts w:ascii="Petersburg Cyr" w:hAnsi="Petersburg Cyr" w:cs="Petersburg Cyr"/>
      <w:b/>
      <w:bCs/>
      <w:i/>
      <w:iCs/>
      <w:lang w:val="uk-UA"/>
    </w:rPr>
  </w:style>
  <w:style w:type="character" w:customStyle="1" w:styleId="ac">
    <w:name w:val="Заголовок Знак"/>
    <w:basedOn w:val="a0"/>
    <w:link w:val="ab"/>
    <w:rsid w:val="009D26C7"/>
    <w:rPr>
      <w:rFonts w:ascii="Petersburg Cyr" w:eastAsia="Times New Roman" w:hAnsi="Petersburg Cyr" w:cs="Petersburg Cyr"/>
      <w:b/>
      <w:bCs/>
      <w:i/>
      <w:iCs/>
      <w:sz w:val="28"/>
      <w:szCs w:val="28"/>
      <w:lang w:val="uk-UA" w:eastAsia="ru-RU"/>
    </w:rPr>
  </w:style>
  <w:style w:type="paragraph" w:customStyle="1" w:styleId="ad">
    <w:name w:val="Знак Знак Знак Знак Знак Знак Знак Знак Знак Знак Знак Знак"/>
    <w:basedOn w:val="a"/>
    <w:rsid w:val="009D26C7"/>
    <w:rPr>
      <w:rFonts w:ascii="Verdana" w:hAnsi="Verdana"/>
      <w:sz w:val="20"/>
      <w:szCs w:val="20"/>
      <w:lang w:val="uk-UA" w:eastAsia="en-US"/>
    </w:rPr>
  </w:style>
  <w:style w:type="paragraph" w:customStyle="1" w:styleId="11">
    <w:name w:val="Абзац списка1"/>
    <w:basedOn w:val="a"/>
    <w:rsid w:val="009D26C7"/>
    <w:pPr>
      <w:spacing w:after="200" w:line="276" w:lineRule="auto"/>
      <w:ind w:left="720"/>
    </w:pPr>
    <w:rPr>
      <w:rFonts w:ascii="Calibri" w:hAnsi="Calibri"/>
      <w:sz w:val="22"/>
      <w:szCs w:val="22"/>
      <w:lang w:eastAsia="en-US"/>
    </w:rPr>
  </w:style>
  <w:style w:type="character" w:customStyle="1" w:styleId="infosubtitle">
    <w:name w:val="info_subtitle"/>
    <w:basedOn w:val="a0"/>
    <w:rsid w:val="009D26C7"/>
  </w:style>
  <w:style w:type="paragraph" w:styleId="21">
    <w:name w:val="Body Text Indent 2"/>
    <w:basedOn w:val="a"/>
    <w:link w:val="22"/>
    <w:rsid w:val="009D26C7"/>
    <w:pPr>
      <w:spacing w:after="120" w:line="480" w:lineRule="auto"/>
      <w:ind w:left="283"/>
    </w:pPr>
  </w:style>
  <w:style w:type="character" w:customStyle="1" w:styleId="22">
    <w:name w:val="Основной текст с отступом 2 Знак"/>
    <w:basedOn w:val="a0"/>
    <w:link w:val="21"/>
    <w:rsid w:val="009D26C7"/>
    <w:rPr>
      <w:rFonts w:ascii="Times New Roman" w:eastAsia="Times New Roman" w:hAnsi="Times New Roman" w:cs="Times New Roman"/>
      <w:sz w:val="28"/>
      <w:szCs w:val="28"/>
      <w:lang w:eastAsia="ru-RU"/>
    </w:rPr>
  </w:style>
  <w:style w:type="paragraph" w:customStyle="1" w:styleId="12">
    <w:name w:val="Знак Знак1 Знак Знак"/>
    <w:basedOn w:val="a"/>
    <w:rsid w:val="009D26C7"/>
    <w:pPr>
      <w:suppressAutoHyphens/>
      <w:spacing w:after="160" w:line="240" w:lineRule="exact"/>
    </w:pPr>
    <w:rPr>
      <w:rFonts w:ascii="Verdana" w:hAnsi="Verdana"/>
      <w:sz w:val="20"/>
      <w:szCs w:val="20"/>
      <w:lang w:val="en-US" w:eastAsia="en-US"/>
    </w:rPr>
  </w:style>
  <w:style w:type="character" w:customStyle="1" w:styleId="FontStyle86">
    <w:name w:val="Font Style86"/>
    <w:rsid w:val="009D26C7"/>
    <w:rPr>
      <w:rFonts w:ascii="Times New Roman" w:hAnsi="Times New Roman" w:cs="Times New Roman" w:hint="default"/>
      <w:b/>
      <w:bCs/>
      <w:color w:val="000000"/>
      <w:sz w:val="24"/>
      <w:szCs w:val="24"/>
    </w:rPr>
  </w:style>
  <w:style w:type="paragraph" w:styleId="ae">
    <w:name w:val="Balloon Text"/>
    <w:basedOn w:val="a"/>
    <w:link w:val="af"/>
    <w:uiPriority w:val="99"/>
    <w:semiHidden/>
    <w:unhideWhenUsed/>
    <w:rsid w:val="009D26C7"/>
    <w:rPr>
      <w:rFonts w:ascii="Tahoma" w:hAnsi="Tahoma" w:cs="Tahoma"/>
      <w:sz w:val="16"/>
      <w:szCs w:val="16"/>
    </w:rPr>
  </w:style>
  <w:style w:type="character" w:customStyle="1" w:styleId="af">
    <w:name w:val="Текст выноски Знак"/>
    <w:basedOn w:val="a0"/>
    <w:link w:val="ae"/>
    <w:uiPriority w:val="99"/>
    <w:semiHidden/>
    <w:rsid w:val="009D26C7"/>
    <w:rPr>
      <w:rFonts w:ascii="Tahoma" w:eastAsia="Times New Roman" w:hAnsi="Tahoma" w:cs="Tahoma"/>
      <w:sz w:val="16"/>
      <w:szCs w:val="16"/>
      <w:lang w:eastAsia="ru-RU"/>
    </w:rPr>
  </w:style>
  <w:style w:type="paragraph" w:styleId="af0">
    <w:name w:val="List Paragraph"/>
    <w:basedOn w:val="a"/>
    <w:link w:val="af1"/>
    <w:uiPriority w:val="34"/>
    <w:qFormat/>
    <w:rsid w:val="009D26C7"/>
    <w:pPr>
      <w:ind w:left="720"/>
      <w:contextualSpacing/>
    </w:pPr>
    <w:rPr>
      <w:sz w:val="24"/>
      <w:szCs w:val="24"/>
      <w:lang w:val="uk-UA"/>
    </w:rPr>
  </w:style>
  <w:style w:type="character" w:customStyle="1" w:styleId="xfm42366418">
    <w:name w:val="xfm_42366418"/>
    <w:basedOn w:val="a0"/>
    <w:rsid w:val="009D26C7"/>
  </w:style>
  <w:style w:type="paragraph" w:styleId="af2">
    <w:name w:val="No Spacing"/>
    <w:link w:val="af3"/>
    <w:uiPriority w:val="1"/>
    <w:qFormat/>
    <w:rsid w:val="009D26C7"/>
    <w:pPr>
      <w:spacing w:after="0" w:line="240" w:lineRule="auto"/>
    </w:pPr>
  </w:style>
  <w:style w:type="paragraph" w:customStyle="1" w:styleId="basicparagraph">
    <w:name w:val="basicparagraph"/>
    <w:basedOn w:val="a"/>
    <w:rsid w:val="009D26C7"/>
    <w:pPr>
      <w:spacing w:before="100" w:beforeAutospacing="1" w:after="100" w:afterAutospacing="1"/>
    </w:pPr>
    <w:rPr>
      <w:sz w:val="24"/>
      <w:szCs w:val="24"/>
      <w:lang w:val="en-US" w:eastAsia="en-US"/>
    </w:rPr>
  </w:style>
  <w:style w:type="paragraph" w:customStyle="1" w:styleId="13">
    <w:name w:val="Без интервала1"/>
    <w:rsid w:val="009D26C7"/>
    <w:pPr>
      <w:spacing w:after="0" w:line="240" w:lineRule="auto"/>
    </w:pPr>
    <w:rPr>
      <w:rFonts w:ascii="Calibri" w:eastAsia="Times New Roman" w:hAnsi="Calibri" w:cs="Times New Roman"/>
    </w:rPr>
  </w:style>
  <w:style w:type="paragraph" w:customStyle="1" w:styleId="Default">
    <w:name w:val="Default"/>
    <w:rsid w:val="009D26C7"/>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header"/>
    <w:basedOn w:val="a"/>
    <w:link w:val="af5"/>
    <w:uiPriority w:val="99"/>
    <w:rsid w:val="009D26C7"/>
    <w:pPr>
      <w:tabs>
        <w:tab w:val="center" w:pos="4153"/>
        <w:tab w:val="right" w:pos="8306"/>
      </w:tabs>
    </w:pPr>
    <w:rPr>
      <w:sz w:val="20"/>
      <w:szCs w:val="20"/>
      <w:lang w:val="uk-UA"/>
    </w:rPr>
  </w:style>
  <w:style w:type="character" w:customStyle="1" w:styleId="af5">
    <w:name w:val="Верхний колонтитул Знак"/>
    <w:basedOn w:val="a0"/>
    <w:link w:val="af4"/>
    <w:uiPriority w:val="99"/>
    <w:rsid w:val="009D26C7"/>
    <w:rPr>
      <w:rFonts w:ascii="Times New Roman" w:eastAsia="Times New Roman" w:hAnsi="Times New Roman" w:cs="Times New Roman"/>
      <w:sz w:val="20"/>
      <w:szCs w:val="20"/>
      <w:lang w:val="uk-UA" w:eastAsia="ru-RU"/>
    </w:rPr>
  </w:style>
  <w:style w:type="paragraph" w:customStyle="1" w:styleId="Standard">
    <w:name w:val="Standard"/>
    <w:rsid w:val="009D26C7"/>
    <w:pPr>
      <w:suppressAutoHyphens/>
      <w:autoSpaceDN w:val="0"/>
      <w:spacing w:after="0" w:line="240" w:lineRule="auto"/>
      <w:textAlignment w:val="baseline"/>
    </w:pPr>
    <w:rPr>
      <w:rFonts w:ascii="Times New Roman" w:eastAsia="SimSun" w:hAnsi="Times New Roman" w:cs="Times New Roman"/>
      <w:kern w:val="3"/>
      <w:sz w:val="24"/>
      <w:szCs w:val="24"/>
      <w:lang w:val="uk-UA" w:eastAsia="ar-SA"/>
    </w:rPr>
  </w:style>
  <w:style w:type="paragraph" w:customStyle="1" w:styleId="Textbody">
    <w:name w:val="Text body"/>
    <w:basedOn w:val="Standard"/>
    <w:rsid w:val="009D26C7"/>
    <w:pPr>
      <w:spacing w:after="120"/>
    </w:pPr>
  </w:style>
  <w:style w:type="paragraph" w:customStyle="1" w:styleId="Textbodyindent">
    <w:name w:val="Text body indent"/>
    <w:basedOn w:val="Standard"/>
    <w:uiPriority w:val="99"/>
    <w:rsid w:val="009D26C7"/>
    <w:pPr>
      <w:suppressAutoHyphens w:val="0"/>
      <w:ind w:left="283" w:firstLine="720"/>
      <w:jc w:val="both"/>
    </w:pPr>
    <w:rPr>
      <w:sz w:val="28"/>
      <w:lang w:eastAsia="ru-RU"/>
    </w:rPr>
  </w:style>
  <w:style w:type="paragraph" w:customStyle="1" w:styleId="14">
    <w:name w:val="Основной текст1"/>
    <w:basedOn w:val="Standard"/>
    <w:link w:val="af6"/>
    <w:rsid w:val="009D26C7"/>
    <w:pPr>
      <w:widowControl w:val="0"/>
      <w:shd w:val="clear" w:color="auto" w:fill="FFFFFF"/>
      <w:suppressAutoHyphens w:val="0"/>
      <w:spacing w:before="180" w:line="482" w:lineRule="exact"/>
      <w:jc w:val="both"/>
    </w:pPr>
    <w:rPr>
      <w:rFonts w:cs="Calibri"/>
      <w:sz w:val="27"/>
      <w:szCs w:val="27"/>
      <w:lang w:val="ru-RU" w:eastAsia="en-US"/>
    </w:rPr>
  </w:style>
  <w:style w:type="paragraph" w:customStyle="1" w:styleId="15">
    <w:name w:val="Стиль1"/>
    <w:basedOn w:val="af0"/>
    <w:uiPriority w:val="99"/>
    <w:rsid w:val="009D26C7"/>
    <w:pPr>
      <w:autoSpaceDN w:val="0"/>
      <w:ind w:left="130" w:hanging="130"/>
      <w:contextualSpacing w:val="0"/>
      <w:textAlignment w:val="baseline"/>
    </w:pPr>
    <w:rPr>
      <w:rFonts w:eastAsia="SimSun"/>
      <w:kern w:val="3"/>
      <w:lang w:eastAsia="en-US"/>
    </w:rPr>
  </w:style>
  <w:style w:type="paragraph" w:customStyle="1" w:styleId="TableContents">
    <w:name w:val="Table Contents"/>
    <w:basedOn w:val="Standard"/>
    <w:uiPriority w:val="99"/>
    <w:rsid w:val="009D26C7"/>
    <w:pPr>
      <w:suppressLineNumbers/>
    </w:pPr>
  </w:style>
  <w:style w:type="character" w:customStyle="1" w:styleId="af7">
    <w:name w:val="Основной текст + Полужирный"/>
    <w:aliases w:val="Интервал 0 pt"/>
    <w:uiPriority w:val="99"/>
    <w:rsid w:val="009D26C7"/>
    <w:rPr>
      <w:rFonts w:ascii="Times New Roman" w:hAnsi="Times New Roman"/>
      <w:b/>
      <w:color w:val="000000"/>
      <w:spacing w:val="10"/>
      <w:w w:val="100"/>
      <w:position w:val="0"/>
      <w:sz w:val="24"/>
      <w:u w:val="none"/>
      <w:vertAlign w:val="subscript"/>
      <w:lang w:val="uk-UA"/>
    </w:rPr>
  </w:style>
  <w:style w:type="numbering" w:customStyle="1" w:styleId="WWNum5">
    <w:name w:val="WWNum5"/>
    <w:rsid w:val="009D26C7"/>
    <w:pPr>
      <w:numPr>
        <w:numId w:val="4"/>
      </w:numPr>
    </w:pPr>
  </w:style>
  <w:style w:type="numbering" w:customStyle="1" w:styleId="WWNum2">
    <w:name w:val="WWNum2"/>
    <w:rsid w:val="009D26C7"/>
    <w:pPr>
      <w:numPr>
        <w:numId w:val="1"/>
      </w:numPr>
    </w:pPr>
  </w:style>
  <w:style w:type="numbering" w:customStyle="1" w:styleId="WWNum3">
    <w:name w:val="WWNum3"/>
    <w:rsid w:val="009D26C7"/>
    <w:pPr>
      <w:numPr>
        <w:numId w:val="2"/>
      </w:numPr>
    </w:pPr>
  </w:style>
  <w:style w:type="numbering" w:customStyle="1" w:styleId="WWNum4">
    <w:name w:val="WWNum4"/>
    <w:rsid w:val="009D26C7"/>
    <w:pPr>
      <w:numPr>
        <w:numId w:val="3"/>
      </w:numPr>
    </w:pPr>
  </w:style>
  <w:style w:type="character" w:customStyle="1" w:styleId="notranslate">
    <w:name w:val="notranslate"/>
    <w:basedOn w:val="a0"/>
    <w:rsid w:val="009D26C7"/>
  </w:style>
  <w:style w:type="character" w:customStyle="1" w:styleId="xfm28438876">
    <w:name w:val="xfm_28438876"/>
    <w:basedOn w:val="a0"/>
    <w:uiPriority w:val="99"/>
    <w:rsid w:val="009D26C7"/>
  </w:style>
  <w:style w:type="character" w:customStyle="1" w:styleId="null">
    <w:name w:val="null"/>
    <w:basedOn w:val="a0"/>
    <w:rsid w:val="009D26C7"/>
  </w:style>
  <w:style w:type="paragraph" w:customStyle="1" w:styleId="af8">
    <w:name w:val="Основной шрифт абзаца Знак"/>
    <w:aliases w:val=" Знак Знак"/>
    <w:basedOn w:val="a"/>
    <w:rsid w:val="009D26C7"/>
    <w:rPr>
      <w:rFonts w:ascii="Verdana" w:hAnsi="Verdana"/>
      <w:sz w:val="20"/>
      <w:szCs w:val="20"/>
      <w:lang w:val="en-US" w:eastAsia="en-US"/>
    </w:rPr>
  </w:style>
  <w:style w:type="character" w:customStyle="1" w:styleId="st">
    <w:name w:val="st"/>
    <w:basedOn w:val="a0"/>
    <w:rsid w:val="009D26C7"/>
  </w:style>
  <w:style w:type="character" w:styleId="af9">
    <w:name w:val="Emphasis"/>
    <w:basedOn w:val="a0"/>
    <w:qFormat/>
    <w:rsid w:val="009D26C7"/>
    <w:rPr>
      <w:i/>
      <w:iCs/>
    </w:rPr>
  </w:style>
  <w:style w:type="character" w:styleId="afa">
    <w:name w:val="Hyperlink"/>
    <w:basedOn w:val="a0"/>
    <w:unhideWhenUsed/>
    <w:rsid w:val="009D26C7"/>
    <w:rPr>
      <w:color w:val="0000FF"/>
      <w:u w:val="single"/>
    </w:rPr>
  </w:style>
  <w:style w:type="paragraph" w:styleId="afb">
    <w:name w:val="caption"/>
    <w:basedOn w:val="a"/>
    <w:next w:val="a"/>
    <w:unhideWhenUsed/>
    <w:qFormat/>
    <w:rsid w:val="009D26C7"/>
    <w:rPr>
      <w:b/>
      <w:bCs/>
      <w:sz w:val="20"/>
      <w:szCs w:val="20"/>
    </w:rPr>
  </w:style>
  <w:style w:type="paragraph" w:customStyle="1" w:styleId="210">
    <w:name w:val="Основной текст с отступом 21"/>
    <w:basedOn w:val="a"/>
    <w:rsid w:val="009D26C7"/>
    <w:pPr>
      <w:ind w:firstLine="720"/>
      <w:jc w:val="both"/>
    </w:pPr>
    <w:rPr>
      <w:szCs w:val="20"/>
      <w:lang w:val="uk-UA"/>
    </w:rPr>
  </w:style>
  <w:style w:type="character" w:customStyle="1" w:styleId="af1">
    <w:name w:val="Абзац списка Знак"/>
    <w:basedOn w:val="a0"/>
    <w:link w:val="af0"/>
    <w:uiPriority w:val="34"/>
    <w:locked/>
    <w:rsid w:val="009D26C7"/>
    <w:rPr>
      <w:rFonts w:ascii="Times New Roman" w:eastAsia="Times New Roman" w:hAnsi="Times New Roman" w:cs="Times New Roman"/>
      <w:sz w:val="24"/>
      <w:szCs w:val="24"/>
      <w:lang w:val="uk-UA" w:eastAsia="ru-RU"/>
    </w:rPr>
  </w:style>
  <w:style w:type="paragraph" w:customStyle="1" w:styleId="110">
    <w:name w:val="Знак Знак1 Знак Знак1"/>
    <w:basedOn w:val="a"/>
    <w:rsid w:val="009D26C7"/>
    <w:pPr>
      <w:suppressAutoHyphens/>
      <w:spacing w:after="160" w:line="240" w:lineRule="exact"/>
    </w:pPr>
    <w:rPr>
      <w:rFonts w:ascii="Verdana" w:hAnsi="Verdana"/>
      <w:sz w:val="20"/>
      <w:szCs w:val="20"/>
      <w:lang w:val="en-US" w:eastAsia="en-US"/>
    </w:rPr>
  </w:style>
  <w:style w:type="character" w:customStyle="1" w:styleId="article-single-body">
    <w:name w:val="article-single-body"/>
    <w:basedOn w:val="a0"/>
    <w:rsid w:val="009D26C7"/>
  </w:style>
  <w:style w:type="character" w:customStyle="1" w:styleId="highlight">
    <w:name w:val="highlight"/>
    <w:basedOn w:val="a0"/>
    <w:rsid w:val="009D26C7"/>
  </w:style>
  <w:style w:type="paragraph" w:customStyle="1" w:styleId="Style7">
    <w:name w:val="Style7"/>
    <w:basedOn w:val="a"/>
    <w:rsid w:val="009D26C7"/>
    <w:pPr>
      <w:widowControl w:val="0"/>
      <w:autoSpaceDE w:val="0"/>
      <w:autoSpaceDN w:val="0"/>
      <w:adjustRightInd w:val="0"/>
      <w:spacing w:line="322" w:lineRule="exact"/>
      <w:ind w:firstLine="701"/>
      <w:jc w:val="both"/>
    </w:pPr>
    <w:rPr>
      <w:sz w:val="24"/>
      <w:szCs w:val="24"/>
    </w:rPr>
  </w:style>
  <w:style w:type="character" w:customStyle="1" w:styleId="FontStyle17">
    <w:name w:val="Font Style17"/>
    <w:basedOn w:val="a0"/>
    <w:rsid w:val="009D26C7"/>
    <w:rPr>
      <w:rFonts w:ascii="Times New Roman" w:hAnsi="Times New Roman" w:cs="Times New Roman"/>
      <w:sz w:val="26"/>
      <w:szCs w:val="26"/>
    </w:rPr>
  </w:style>
  <w:style w:type="paragraph" w:customStyle="1" w:styleId="afc">
    <w:name w:val="Об"/>
    <w:basedOn w:val="a"/>
    <w:rsid w:val="009D26C7"/>
    <w:pPr>
      <w:suppressAutoHyphens/>
      <w:ind w:right="-5" w:firstLine="720"/>
      <w:jc w:val="both"/>
    </w:pPr>
    <w:rPr>
      <w:b/>
      <w:bCs/>
      <w:color w:val="000000"/>
      <w:sz w:val="24"/>
      <w:lang w:val="uk-UA" w:eastAsia="ar-SA"/>
    </w:rPr>
  </w:style>
  <w:style w:type="character" w:customStyle="1" w:styleId="FontStyle12">
    <w:name w:val="Font Style12"/>
    <w:basedOn w:val="a0"/>
    <w:rsid w:val="009D26C7"/>
    <w:rPr>
      <w:rFonts w:ascii="Times New Roman" w:hAnsi="Times New Roman" w:cs="Times New Roman"/>
      <w:sz w:val="26"/>
      <w:szCs w:val="26"/>
    </w:rPr>
  </w:style>
  <w:style w:type="paragraph" w:customStyle="1" w:styleId="Style4">
    <w:name w:val="Style4"/>
    <w:basedOn w:val="a"/>
    <w:rsid w:val="009D26C7"/>
    <w:pPr>
      <w:widowControl w:val="0"/>
      <w:suppressAutoHyphens/>
      <w:autoSpaceDE w:val="0"/>
    </w:pPr>
    <w:rPr>
      <w:sz w:val="24"/>
      <w:szCs w:val="24"/>
      <w:lang w:eastAsia="zh-CN"/>
    </w:rPr>
  </w:style>
  <w:style w:type="character" w:customStyle="1" w:styleId="23">
    <w:name w:val="Основной текст (2)_"/>
    <w:link w:val="211"/>
    <w:locked/>
    <w:rsid w:val="009D26C7"/>
    <w:rPr>
      <w:sz w:val="26"/>
      <w:szCs w:val="26"/>
      <w:shd w:val="clear" w:color="auto" w:fill="FFFFFF"/>
    </w:rPr>
  </w:style>
  <w:style w:type="paragraph" w:customStyle="1" w:styleId="211">
    <w:name w:val="Основной текст (2)1"/>
    <w:basedOn w:val="a"/>
    <w:link w:val="23"/>
    <w:rsid w:val="009D26C7"/>
    <w:pPr>
      <w:widowControl w:val="0"/>
      <w:shd w:val="clear" w:color="auto" w:fill="FFFFFF"/>
      <w:spacing w:after="420" w:line="240" w:lineRule="atLeast"/>
      <w:jc w:val="right"/>
    </w:pPr>
    <w:rPr>
      <w:rFonts w:asciiTheme="minorHAnsi" w:eastAsiaTheme="minorHAnsi" w:hAnsiTheme="minorHAnsi" w:cstheme="minorBidi"/>
      <w:sz w:val="26"/>
      <w:szCs w:val="26"/>
      <w:lang w:eastAsia="en-US"/>
    </w:rPr>
  </w:style>
  <w:style w:type="character" w:customStyle="1" w:styleId="212">
    <w:name w:val="Основной текст (2) + Полужирный1"/>
    <w:basedOn w:val="23"/>
    <w:rsid w:val="009D26C7"/>
    <w:rPr>
      <w:b/>
      <w:bCs/>
      <w:color w:val="000000"/>
      <w:spacing w:val="0"/>
      <w:w w:val="100"/>
      <w:position w:val="0"/>
      <w:sz w:val="26"/>
      <w:szCs w:val="26"/>
      <w:shd w:val="clear" w:color="auto" w:fill="FFFFFF"/>
      <w:lang w:val="uk-UA" w:eastAsia="uk-UA" w:bidi="ar-SA"/>
    </w:rPr>
  </w:style>
  <w:style w:type="paragraph" w:customStyle="1" w:styleId="rvps2">
    <w:name w:val="rvps2"/>
    <w:basedOn w:val="a"/>
    <w:rsid w:val="009D26C7"/>
    <w:pPr>
      <w:spacing w:before="100" w:beforeAutospacing="1" w:after="100" w:afterAutospacing="1"/>
    </w:pPr>
    <w:rPr>
      <w:sz w:val="24"/>
      <w:szCs w:val="24"/>
    </w:rPr>
  </w:style>
  <w:style w:type="character" w:customStyle="1" w:styleId="af3">
    <w:name w:val="Без интервала Знак"/>
    <w:link w:val="af2"/>
    <w:uiPriority w:val="1"/>
    <w:locked/>
    <w:rsid w:val="009D26C7"/>
  </w:style>
  <w:style w:type="character" w:customStyle="1" w:styleId="af6">
    <w:name w:val="Основной текст_"/>
    <w:link w:val="14"/>
    <w:rsid w:val="009D26C7"/>
    <w:rPr>
      <w:rFonts w:ascii="Times New Roman" w:eastAsia="SimSun" w:hAnsi="Times New Roman" w:cs="Calibri"/>
      <w:kern w:val="3"/>
      <w:sz w:val="27"/>
      <w:szCs w:val="27"/>
      <w:shd w:val="clear" w:color="auto" w:fill="FFFFFF"/>
    </w:rPr>
  </w:style>
  <w:style w:type="character" w:customStyle="1" w:styleId="6qdm">
    <w:name w:val="_6qdm"/>
    <w:basedOn w:val="a0"/>
    <w:rsid w:val="009D26C7"/>
  </w:style>
  <w:style w:type="paragraph" w:customStyle="1" w:styleId="afd">
    <w:name w:val="Документ"/>
    <w:basedOn w:val="a"/>
    <w:link w:val="afe"/>
    <w:rsid w:val="009D26C7"/>
    <w:pPr>
      <w:ind w:firstLine="851"/>
      <w:jc w:val="both"/>
    </w:pPr>
    <w:rPr>
      <w:lang w:val="uk-UA"/>
    </w:rPr>
  </w:style>
  <w:style w:type="character" w:customStyle="1" w:styleId="afe">
    <w:name w:val="Документ Знак"/>
    <w:basedOn w:val="a0"/>
    <w:link w:val="afd"/>
    <w:locked/>
    <w:rsid w:val="009D26C7"/>
    <w:rPr>
      <w:rFonts w:ascii="Times New Roman" w:eastAsia="Times New Roman" w:hAnsi="Times New Roman" w:cs="Times New Roman"/>
      <w:sz w:val="28"/>
      <w:szCs w:val="28"/>
      <w:lang w:val="uk-UA" w:eastAsia="ru-RU"/>
    </w:rPr>
  </w:style>
  <w:style w:type="paragraph" w:styleId="aff">
    <w:name w:val="footer"/>
    <w:basedOn w:val="a"/>
    <w:link w:val="aff0"/>
    <w:uiPriority w:val="99"/>
    <w:unhideWhenUsed/>
    <w:rsid w:val="00F02259"/>
    <w:pPr>
      <w:tabs>
        <w:tab w:val="center" w:pos="4677"/>
        <w:tab w:val="right" w:pos="9355"/>
      </w:tabs>
    </w:pPr>
  </w:style>
  <w:style w:type="character" w:customStyle="1" w:styleId="aff0">
    <w:name w:val="Нижний колонтитул Знак"/>
    <w:basedOn w:val="a0"/>
    <w:link w:val="aff"/>
    <w:uiPriority w:val="99"/>
    <w:rsid w:val="00F02259"/>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chart" Target="charts/chart14.xml"/><Relationship Id="rId34" Type="http://schemas.openxmlformats.org/officeDocument/2006/relationships/chart" Target="charts/chart26.xml"/><Relationship Id="rId42" Type="http://schemas.openxmlformats.org/officeDocument/2006/relationships/footer" Target="footer2.xml"/><Relationship Id="rId7" Type="http://schemas.openxmlformats.org/officeDocument/2006/relationships/chart" Target="charts/chart1.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hyperlink" Target="http://consultant.parus.ua/?doc=0815JD69CC&amp;abz=CYIOW" TargetMode="External"/><Relationship Id="rId38" Type="http://schemas.openxmlformats.org/officeDocument/2006/relationships/chart" Target="charts/chart30.xm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29.xm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8.xml"/><Relationship Id="rId10" Type="http://schemas.openxmlformats.org/officeDocument/2006/relationships/image" Target="media/image1.png"/><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7.xml"/><Relationship Id="rId43" Type="http://schemas.openxmlformats.org/officeDocument/2006/relationships/header" Target="header3.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1.xlsx"/></Relationships>
</file>

<file path=word/charts/_rels/chart1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12.xlsx"/></Relationships>
</file>

<file path=word/charts/_rels/chart17.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13.xlsx"/></Relationships>
</file>

<file path=word/charts/_rels/chart18.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Excel14.xlsx"/></Relationships>
</file>

<file path=word/charts/_rels/chart19.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_____Microsoft_Excel15.xlsx"/></Relationships>
</file>

<file path=word/charts/_rels/chart2.xml.rels><?xml version="1.0" encoding="UTF-8" standalone="yes"?>
<Relationships xmlns="http://schemas.openxmlformats.org/package/2006/relationships"><Relationship Id="rId1" Type="http://schemas.openxmlformats.org/officeDocument/2006/relationships/oleObject" Target="file:///D:\Disk-X\&#1044;&#1054;&#1061;&#1054;&#1044;&#1067;\&#1044;&#1086;&#1082;&#1091;&#1084;&#1077;&#1085;&#1090;&#1099;\&#1044;&#1086;&#1082;&#1091;&#1084;&#1077;&#1085;&#1090;&#1080;%202020%20&#1088;\&#1043;&#1088;&#1072;&#1092;&#1110;&#1082;&#1080;%202018%20&#1088;..xlsx" TargetMode="External"/></Relationships>
</file>

<file path=word/charts/_rels/chart20.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package" Target="../embeddings/_____Microsoft_Excel16.xlsx"/></Relationships>
</file>

<file path=word/charts/_rels/chart21.xml.rels><?xml version="1.0" encoding="UTF-8" standalone="yes"?>
<Relationships xmlns="http://schemas.openxmlformats.org/package/2006/relationships"><Relationship Id="rId2" Type="http://schemas.openxmlformats.org/officeDocument/2006/relationships/chartUserShapes" Target="../drawings/drawing7.xml"/><Relationship Id="rId1" Type="http://schemas.openxmlformats.org/officeDocument/2006/relationships/package" Target="../embeddings/_____Microsoft_Excel17.xlsx"/></Relationships>
</file>

<file path=word/charts/_rels/chart22.xml.rels><?xml version="1.0" encoding="UTF-8" standalone="yes"?>
<Relationships xmlns="http://schemas.openxmlformats.org/package/2006/relationships"><Relationship Id="rId2" Type="http://schemas.openxmlformats.org/officeDocument/2006/relationships/chartUserShapes" Target="../drawings/drawing8.xml"/><Relationship Id="rId1" Type="http://schemas.openxmlformats.org/officeDocument/2006/relationships/package" Target="../embeddings/_____Microsoft_Excel18.xlsx"/></Relationships>
</file>

<file path=word/charts/_rels/chart23.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package" Target="../embeddings/_____Microsoft_Excel19.xlsx"/></Relationships>
</file>

<file path=word/charts/_rels/chart24.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package" Target="../embeddings/_____Microsoft_Excel20.xlsx"/></Relationships>
</file>

<file path=word/charts/_rels/chart25.xml.rels><?xml version="1.0" encoding="UTF-8" standalone="yes"?>
<Relationships xmlns="http://schemas.openxmlformats.org/package/2006/relationships"><Relationship Id="rId2" Type="http://schemas.openxmlformats.org/officeDocument/2006/relationships/chartUserShapes" Target="../drawings/drawing11.xml"/><Relationship Id="rId1" Type="http://schemas.openxmlformats.org/officeDocument/2006/relationships/package" Target="../embeddings/_____Microsoft_Excel21.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Excel22.xlsx"/></Relationships>
</file>

<file path=word/charts/_rels/chart27.xml.rels><?xml version="1.0" encoding="UTF-8" standalone="yes"?>
<Relationships xmlns="http://schemas.openxmlformats.org/package/2006/relationships"><Relationship Id="rId2" Type="http://schemas.openxmlformats.org/officeDocument/2006/relationships/oleObject" Target="file:///D:\&#1056;&#1086;&#1073;&#1086;&#1095;&#1072;\&#1047;&#1042;&#1045;&#1056;&#1053;&#1045;&#1053;&#1053;&#1071;\&#1047;&#1074;&#1110;&#1090;&#1080;%20&#1079;&#1074;&#1077;&#1088;&#1085;&#1077;&#1085;&#1085;&#1103;\&#1047;&#1074;&#1077;&#1088;&#1085;&#1077;&#1085;&#1085;&#1103;%202019\&#1047;&#1074;&#1110;&#1090;%20&#1075;&#1086;&#1083;&#1086;&#1074;&#1080;%20&#1079;&#1074;&#1077;&#1088;&#1085;&#1077;&#1085;&#1085;&#1103;%202019\&#1044;&#1110;&#1072;&#1075;&#1088;&#1072;&#1084;&#1080;%20&#1076;&#1086;%20&#1079;&#1074;&#1110;&#1090;&#1091;%20&#1087;&#1086;%20&#1079;&#1074;&#1077;&#1088;&#1085;&#1077;&#1085;&#1085;&#1103;&#1093;%202018.xlsx" TargetMode="External"/><Relationship Id="rId1" Type="http://schemas.openxmlformats.org/officeDocument/2006/relationships/themeOverride" Target="../theme/themeOverride2.xml"/></Relationships>
</file>

<file path=word/charts/_rels/chart28.xml.rels><?xml version="1.0" encoding="UTF-8" standalone="yes"?>
<Relationships xmlns="http://schemas.openxmlformats.org/package/2006/relationships"><Relationship Id="rId2" Type="http://schemas.openxmlformats.org/officeDocument/2006/relationships/oleObject" Target="file:///D:\&#1056;&#1086;&#1073;&#1086;&#1095;&#1072;\&#1047;&#1042;&#1045;&#1056;&#1053;&#1045;&#1053;&#1053;&#1071;\&#1047;&#1074;&#1110;&#1090;&#1080;%20&#1079;&#1074;&#1077;&#1088;&#1085;&#1077;&#1085;&#1085;&#1103;\&#1047;&#1074;&#1077;&#1088;&#1085;&#1077;&#1085;&#1085;&#1103;%202019\&#1047;&#1074;&#1110;&#1090;%20&#1075;&#1086;&#1083;&#1086;&#1074;&#1080;%20&#1079;&#1074;&#1077;&#1088;&#1085;&#1077;&#1085;&#1085;&#1103;%202019\&#1044;&#1110;&#1072;&#1075;&#1088;&#1072;&#1084;&#1080;%20&#1076;&#1086;%20&#1079;&#1074;&#1110;&#1090;&#1091;%20&#1087;&#1086;%20&#1079;&#1074;&#1077;&#1088;&#1085;&#1077;&#1085;&#1085;&#1103;&#1093;%202018.xlsx" TargetMode="External"/><Relationship Id="rId1" Type="http://schemas.openxmlformats.org/officeDocument/2006/relationships/themeOverride" Target="../theme/themeOverride3.xml"/></Relationships>
</file>

<file path=word/charts/_rels/chart29.xml.rels><?xml version="1.0" encoding="UTF-8" standalone="yes"?>
<Relationships xmlns="http://schemas.openxmlformats.org/package/2006/relationships"><Relationship Id="rId2" Type="http://schemas.openxmlformats.org/officeDocument/2006/relationships/oleObject" Target="file:///D:\&#1056;&#1086;&#1073;&#1086;&#1095;&#1072;\&#1047;&#1042;&#1045;&#1056;&#1053;&#1045;&#1053;&#1053;&#1071;\&#1047;&#1074;&#1110;&#1090;&#1080;%20&#1079;&#1074;&#1077;&#1088;&#1085;&#1077;&#1085;&#1085;&#1103;\&#1047;&#1074;&#1077;&#1088;&#1085;&#1077;&#1085;&#1085;&#1103;%202019\&#1047;&#1074;&#1110;&#1090;%20&#1075;&#1086;&#1083;&#1086;&#1074;&#1080;%20&#1079;&#1074;&#1077;&#1088;&#1085;&#1077;&#1085;&#1085;&#1103;%202019\&#1044;&#1110;&#1072;&#1075;&#1088;&#1072;&#1084;&#1080;%20&#1076;&#1086;%20&#1079;&#1074;&#1110;&#1090;&#1091;%20&#1087;&#1086;%20&#1079;&#1074;&#1077;&#1088;&#1085;&#1077;&#1085;&#1085;&#1103;&#1093;%202018.xlsx" TargetMode="External"/><Relationship Id="rId1" Type="http://schemas.openxmlformats.org/officeDocument/2006/relationships/themeOverride" Target="../theme/themeOverride4.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40;&#1076;&#1084;&#1080;&#1085;&#1080;&#1089;&#1090;&#1088;&#1072;&#1090;&#1086;&#1088;.WIN-NH9NABILHDL\Desktop\doc\&#1054;&#1073;&#1089;&#1103;&#1075;%20&#1074;&#1080;&#1076;&#1072;&#1090;&#1082;&#1110;&#1074;%20&#1085;&#1072;%20&#1086;&#1087;&#1083;&#1072;&#1090;&#1091;%20&#1087;&#1088;&#1072;&#1094;&#1110;%20.xls" TargetMode="External"/><Relationship Id="rId2" Type="http://schemas.microsoft.com/office/2011/relationships/chartColorStyle" Target="colors1.xml"/><Relationship Id="rId1" Type="http://schemas.microsoft.com/office/2011/relationships/chartStyle" Target="style1.xml"/></Relationships>
</file>

<file path=word/charts/_rels/chart30.xml.rels><?xml version="1.0" encoding="UTF-8" standalone="yes"?>
<Relationships xmlns="http://schemas.openxmlformats.org/package/2006/relationships"><Relationship Id="rId2" Type="http://schemas.openxmlformats.org/officeDocument/2006/relationships/oleObject" Target="file:///D:\&#1056;&#1086;&#1073;&#1086;&#1095;&#1072;\&#1047;&#1042;&#1045;&#1056;&#1053;&#1045;&#1053;&#1053;&#1071;\&#1047;&#1074;&#1110;&#1090;&#1080;%20&#1079;&#1074;&#1077;&#1088;&#1085;&#1077;&#1085;&#1085;&#1103;\&#1047;&#1074;&#1077;&#1088;&#1085;&#1077;&#1085;&#1085;&#1103;%202019\&#1047;&#1074;&#1110;&#1090;%20&#1075;&#1086;&#1083;&#1086;&#1074;&#1080;%20&#1079;&#1074;&#1077;&#1088;&#1085;&#1077;&#1085;&#1085;&#1103;%202019\&#1044;&#1110;&#1072;&#1075;&#1088;&#1072;&#1084;&#1080;%20&#1076;&#1086;%20&#1079;&#1074;&#1110;&#1090;&#1091;%20&#1087;&#1086;%20&#1079;&#1074;&#1077;&#1088;&#1085;&#1077;&#1085;&#1085;&#1103;&#1093;%202018.xlsx" TargetMode="External"/><Relationship Id="rId1" Type="http://schemas.openxmlformats.org/officeDocument/2006/relationships/themeOverride" Target="../theme/themeOverride5.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50" b="1" i="0" u="none" strike="noStrike" baseline="0">
                <a:solidFill>
                  <a:srgbClr val="000000"/>
                </a:solidFill>
                <a:latin typeface="Arial Cyr"/>
                <a:ea typeface="Arial Cyr"/>
                <a:cs typeface="Arial Cyr"/>
              </a:defRPr>
            </a:pPr>
            <a:r>
              <a:rPr lang="ru-RU"/>
              <a:t>Структура податків і зборів загального фонду бюджету м.Лубен за 201</a:t>
            </a:r>
            <a:r>
              <a:rPr lang="en-US"/>
              <a:t>9</a:t>
            </a:r>
            <a:r>
              <a:rPr lang="ru-RU"/>
              <a:t> рік</a:t>
            </a:r>
          </a:p>
        </c:rich>
      </c:tx>
      <c:layout>
        <c:manualLayout>
          <c:xMode val="edge"/>
          <c:yMode val="edge"/>
          <c:x val="0.12126244819190775"/>
          <c:y val="3.2876729391876858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2.1057041782820633E-2"/>
          <c:y val="0.43351127719204602"/>
          <c:w val="0.66156801754485972"/>
          <c:h val="0.43307798389608088"/>
        </c:manualLayout>
      </c:layout>
      <c:pie3DChart>
        <c:varyColors val="1"/>
        <c:ser>
          <c:idx val="0"/>
          <c:order val="0"/>
          <c:spPr>
            <a:solidFill>
              <a:srgbClr val="9999FF"/>
            </a:solidFill>
            <a:ln w="12700">
              <a:solidFill>
                <a:srgbClr val="000000"/>
              </a:solidFill>
              <a:prstDash val="solid"/>
            </a:ln>
          </c:spPr>
          <c:explosion val="52"/>
          <c:dPt>
            <c:idx val="0"/>
            <c:bubble3D val="0"/>
            <c:explosion val="4"/>
            <c:extLst>
              <c:ext xmlns:c16="http://schemas.microsoft.com/office/drawing/2014/chart" uri="{C3380CC4-5D6E-409C-BE32-E72D297353CC}">
                <c16:uniqueId val="{00000001-A346-4CEB-BB66-85AFB0BA4779}"/>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3-A346-4CEB-BB66-85AFB0BA4779}"/>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5-A346-4CEB-BB66-85AFB0BA4779}"/>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7-A346-4CEB-BB66-85AFB0BA4779}"/>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A346-4CEB-BB66-85AFB0BA4779}"/>
              </c:ext>
            </c:extLst>
          </c:dPt>
          <c:dPt>
            <c:idx val="5"/>
            <c:bubble3D val="0"/>
            <c:extLst>
              <c:ext xmlns:c16="http://schemas.microsoft.com/office/drawing/2014/chart" uri="{C3380CC4-5D6E-409C-BE32-E72D297353CC}">
                <c16:uniqueId val="{0000000A-A346-4CEB-BB66-85AFB0BA4779}"/>
              </c:ext>
            </c:extLst>
          </c:dPt>
          <c:dLbls>
            <c:dLbl>
              <c:idx val="0"/>
              <c:tx>
                <c:rich>
                  <a:bodyPr/>
                  <a:lstStyle/>
                  <a:p>
                    <a:pPr>
                      <a:defRPr sz="1200" b="0" i="0" u="none" strike="noStrike" baseline="0">
                        <a:solidFill>
                          <a:srgbClr val="000000"/>
                        </a:solidFill>
                        <a:latin typeface="Arial Cyr"/>
                        <a:ea typeface="Arial Cyr"/>
                        <a:cs typeface="Arial Cyr"/>
                      </a:defRPr>
                    </a:pPr>
                    <a:r>
                      <a:rPr lang="en-US"/>
                      <a:t>58,4%</a:t>
                    </a:r>
                  </a:p>
                </c:rich>
              </c:tx>
              <c:spPr>
                <a:noFill/>
                <a:ln w="25400">
                  <a:noFill/>
                </a:ln>
              </c:spPr>
              <c:dLblPos val="ct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346-4CEB-BB66-85AFB0BA4779}"/>
                </c:ext>
              </c:extLst>
            </c:dLbl>
            <c:dLbl>
              <c:idx val="1"/>
              <c:tx>
                <c:rich>
                  <a:bodyPr/>
                  <a:lstStyle/>
                  <a:p>
                    <a:pPr>
                      <a:defRPr sz="1200" b="0" i="0" u="none" strike="noStrike" baseline="0">
                        <a:solidFill>
                          <a:srgbClr val="000000"/>
                        </a:solidFill>
                        <a:latin typeface="Arial Cyr"/>
                        <a:ea typeface="Arial Cyr"/>
                        <a:cs typeface="Arial Cyr"/>
                      </a:defRPr>
                    </a:pPr>
                    <a:r>
                      <a:rPr lang="en-US"/>
                      <a:t>9,1%</a:t>
                    </a:r>
                  </a:p>
                </c:rich>
              </c:tx>
              <c:spPr>
                <a:noFill/>
                <a:ln w="25400">
                  <a:noFill/>
                </a:ln>
              </c:spPr>
              <c:dLblPos val="ct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46-4CEB-BB66-85AFB0BA4779}"/>
                </c:ext>
              </c:extLst>
            </c:dLbl>
            <c:dLbl>
              <c:idx val="2"/>
              <c:layout>
                <c:manualLayout>
                  <c:x val="6.7298544203713687E-2"/>
                  <c:y val="-8.7683971706926517E-2"/>
                </c:manualLayout>
              </c:layout>
              <c:tx>
                <c:rich>
                  <a:bodyPr/>
                  <a:lstStyle/>
                  <a:p>
                    <a:pPr>
                      <a:defRPr sz="1200" b="0" i="0" u="none" strike="noStrike" baseline="0">
                        <a:solidFill>
                          <a:srgbClr val="000000"/>
                        </a:solidFill>
                        <a:latin typeface="Arial Cyr"/>
                        <a:ea typeface="Arial Cyr"/>
                        <a:cs typeface="Arial Cyr"/>
                      </a:defRPr>
                    </a:pPr>
                    <a:r>
                      <a:rPr lang="en-US"/>
                      <a:t>13,0%</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46-4CEB-BB66-85AFB0BA4779}"/>
                </c:ext>
              </c:extLst>
            </c:dLbl>
            <c:dLbl>
              <c:idx val="3"/>
              <c:layout>
                <c:manualLayout>
                  <c:x val="0.11120273009352093"/>
                  <c:y val="2.177392232750568E-2"/>
                </c:manualLayout>
              </c:layout>
              <c:tx>
                <c:rich>
                  <a:bodyPr/>
                  <a:lstStyle/>
                  <a:p>
                    <a:pPr>
                      <a:defRPr sz="1200" b="0" i="0" u="none" strike="noStrike" baseline="0">
                        <a:solidFill>
                          <a:srgbClr val="000000"/>
                        </a:solidFill>
                        <a:latin typeface="Arial Cyr"/>
                        <a:ea typeface="Arial Cyr"/>
                        <a:cs typeface="Arial Cyr"/>
                      </a:defRPr>
                    </a:pPr>
                    <a:r>
                      <a:rPr lang="en-US"/>
                      <a:t>15,3%</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46-4CEB-BB66-85AFB0BA4779}"/>
                </c:ext>
              </c:extLst>
            </c:dLbl>
            <c:dLbl>
              <c:idx val="4"/>
              <c:layout>
                <c:manualLayout>
                  <c:x val="-1.3517984165022878E-2"/>
                  <c:y val="-2.7775434850304734E-2"/>
                </c:manualLayout>
              </c:layout>
              <c:tx>
                <c:rich>
                  <a:bodyPr/>
                  <a:lstStyle/>
                  <a:p>
                    <a:pPr>
                      <a:defRPr sz="1200" b="0" i="0" u="none" strike="noStrike" baseline="0">
                        <a:solidFill>
                          <a:srgbClr val="000000"/>
                        </a:solidFill>
                        <a:latin typeface="Arial Cyr"/>
                        <a:ea typeface="Arial Cyr"/>
                        <a:cs typeface="Arial Cyr"/>
                      </a:defRPr>
                    </a:pPr>
                    <a:r>
                      <a:rPr lang="en-US"/>
                      <a:t>1,4,%</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46-4CEB-BB66-85AFB0BA4779}"/>
                </c:ext>
              </c:extLst>
            </c:dLbl>
            <c:dLbl>
              <c:idx val="5"/>
              <c:layout>
                <c:manualLayout>
                  <c:x val="2.7262679121631536E-2"/>
                  <c:y val="-3.2344499310467546E-2"/>
                </c:manualLayout>
              </c:layout>
              <c:tx>
                <c:rich>
                  <a:bodyPr/>
                  <a:lstStyle/>
                  <a:p>
                    <a:pPr>
                      <a:defRPr sz="1200" b="0" i="0" u="none" strike="noStrike" baseline="0">
                        <a:solidFill>
                          <a:srgbClr val="000000"/>
                        </a:solidFill>
                        <a:latin typeface="Arial Cyr"/>
                        <a:ea typeface="Arial Cyr"/>
                        <a:cs typeface="Arial Cyr"/>
                      </a:defRPr>
                    </a:pPr>
                    <a:r>
                      <a:rPr lang="en-US"/>
                      <a:t>2,8%</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346-4CEB-BB66-85AFB0BA4779}"/>
                </c:ext>
              </c:extLst>
            </c:dLbl>
            <c:numFmt formatCode="0.0%" sourceLinked="0"/>
            <c:spPr>
              <a:noFill/>
              <a:ln w="25400">
                <a:noFill/>
              </a:ln>
            </c:spPr>
            <c:txPr>
              <a:bodyPr wrap="square" lIns="38100" tIns="19050" rIns="38100" bIns="19050" anchor="ctr">
                <a:spAutoFit/>
              </a:bodyPr>
              <a:lstStyle/>
              <a:p>
                <a:pPr>
                  <a:defRPr sz="1200" b="0" i="0" u="none" strike="noStrike" baseline="0">
                    <a:solidFill>
                      <a:srgbClr val="000000"/>
                    </a:solidFill>
                    <a:latin typeface="Arial Cyr"/>
                    <a:ea typeface="Arial Cyr"/>
                    <a:cs typeface="Arial Cyr"/>
                  </a:defRPr>
                </a:pPr>
                <a:endParaRPr lang="ru-RU"/>
              </a:p>
            </c:txPr>
            <c:dLblPos val="ctr"/>
            <c:showLegendKey val="0"/>
            <c:showVal val="0"/>
            <c:showCatName val="0"/>
            <c:showSerName val="0"/>
            <c:showPercent val="1"/>
            <c:showBubbleSize val="0"/>
            <c:showLeaderLines val="1"/>
            <c:extLst>
              <c:ext xmlns:c15="http://schemas.microsoft.com/office/drawing/2012/chart" uri="{CE6537A1-D6FC-4f65-9D91-7224C49458BB}"/>
            </c:extLst>
          </c:dLbls>
          <c:cat>
            <c:strRef>
              <c:f>'[Діаграма  Структура податків і зборів2019.xls]Лист1'!$A$1:$A$6</c:f>
              <c:strCache>
                <c:ptCount val="6"/>
                <c:pt idx="0">
                  <c:v>Податок та збір на доходи фізичних осіб-130345,6тис.грн-58,4 %</c:v>
                </c:pt>
                <c:pt idx="1">
                  <c:v>Акцизний податок - 20298,7 тис.грн.-9,1 % </c:v>
                </c:pt>
                <c:pt idx="2">
                  <c:v>Податок на майно в частині плати за землю - 29007,1 тис.грн. - 13,0%</c:v>
                </c:pt>
                <c:pt idx="3">
                  <c:v>Єдиний податок - 34052,8 тис.грн.- 15,3 %</c:v>
                </c:pt>
                <c:pt idx="4">
                  <c:v>Плата за надання інших адміністративних послуг -3121,1 тис.грн.-1,4 %</c:v>
                </c:pt>
                <c:pt idx="5">
                  <c:v>Інші - 6361,6 тис.грн.-2,8 %</c:v>
                </c:pt>
              </c:strCache>
            </c:strRef>
          </c:cat>
          <c:val>
            <c:numRef>
              <c:f>'[Діаграма  Структура податків і зборів2019.xls]Лист1'!$B$1:$B$6</c:f>
              <c:numCache>
                <c:formatCode>0.0</c:formatCode>
                <c:ptCount val="6"/>
                <c:pt idx="0" formatCode="General">
                  <c:v>130345.60000000001</c:v>
                </c:pt>
                <c:pt idx="1">
                  <c:v>20298.7</c:v>
                </c:pt>
                <c:pt idx="2" formatCode="General">
                  <c:v>29007.1</c:v>
                </c:pt>
                <c:pt idx="3" formatCode="General">
                  <c:v>34052.800000000003</c:v>
                </c:pt>
                <c:pt idx="4">
                  <c:v>3121.1</c:v>
                </c:pt>
                <c:pt idx="5" formatCode="General">
                  <c:v>6361.6</c:v>
                </c:pt>
              </c:numCache>
            </c:numRef>
          </c:val>
          <c:extLst>
            <c:ext xmlns:c16="http://schemas.microsoft.com/office/drawing/2014/chart" uri="{C3380CC4-5D6E-409C-BE32-E72D297353CC}">
              <c16:uniqueId val="{0000000B-A346-4CEB-BB66-85AFB0BA4779}"/>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59856036609694729"/>
          <c:y val="0.14977160905734241"/>
          <c:w val="0.38815059699750554"/>
          <c:h val="0.84200916410872373"/>
        </c:manualLayout>
      </c:layout>
      <c:overlay val="1"/>
      <c:spPr>
        <a:solidFill>
          <a:srgbClr val="FFFFFF"/>
        </a:solidFill>
        <a:ln w="25400">
          <a:noFill/>
        </a:ln>
      </c:spPr>
      <c:txPr>
        <a:bodyPr/>
        <a:lstStyle/>
        <a:p>
          <a:pPr rtl="0">
            <a:defRPr sz="870" b="0" i="0" u="none" strike="noStrike" baseline="0">
              <a:solidFill>
                <a:srgbClr val="000000"/>
              </a:solidFill>
              <a:latin typeface="Arial Cyr"/>
              <a:ea typeface="Arial Cyr"/>
              <a:cs typeface="Arial Cyr"/>
            </a:defRPr>
          </a:pPr>
          <a:endParaRPr lang="ru-RU"/>
        </a:p>
      </c:txPr>
    </c:legend>
    <c:plotVisOnly val="1"/>
    <c:dispBlanksAs val="zero"/>
    <c:showDLblsOverMax val="0"/>
  </c:chart>
  <c:spPr>
    <a:solidFill>
      <a:srgbClr val="FFFFFF"/>
    </a:solidFill>
    <a:ln w="3175">
      <a:solidFill>
        <a:srgbClr val="000000"/>
      </a:solidFill>
      <a:prstDash val="solid"/>
    </a:ln>
    <a:effectLst>
      <a:outerShdw dist="35921" dir="2700000" algn="br">
        <a:srgbClr val="000000"/>
      </a:outerShdw>
    </a:effectLst>
  </c:spPr>
  <c:txPr>
    <a:bodyPr/>
    <a:lstStyle/>
    <a:p>
      <a:pPr>
        <a:defRPr sz="950"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200"/>
              <a:t>Обсяг реалізації промислової продукції (товарів, послуг) малими підприємствами м. Лубен, млн. грн.</a:t>
            </a:r>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0.13308501108020179"/>
          <c:y val="0.29818406845485818"/>
          <c:w val="0.86691498891979824"/>
          <c:h val="0.58304461942257246"/>
        </c:manualLayout>
      </c:layout>
      <c:bar3DChart>
        <c:barDir val="col"/>
        <c:grouping val="clustered"/>
        <c:varyColors val="0"/>
        <c:ser>
          <c:idx val="0"/>
          <c:order val="0"/>
          <c:tx>
            <c:strRef>
              <c:f>Лист1!$B$1</c:f>
              <c:strCache>
                <c:ptCount val="1"/>
                <c:pt idx="0">
                  <c:v>Обсяг реалізації промислової продукції</c:v>
                </c:pt>
              </c:strCache>
            </c:strRef>
          </c:tx>
          <c:invertIfNegative val="0"/>
          <c:dLbls>
            <c:dLbl>
              <c:idx val="0"/>
              <c:layout>
                <c:manualLayout>
                  <c:x val="1.2300123001230141E-2"/>
                  <c:y val="-4.5977011494252866E-2"/>
                </c:manualLayout>
              </c:layout>
              <c:tx>
                <c:rich>
                  <a:bodyPr/>
                  <a:lstStyle/>
                  <a:p>
                    <a:pPr>
                      <a:defRPr sz="1100" b="1"/>
                    </a:pPr>
                    <a:r>
                      <a:rPr lang="en-US"/>
                      <a:t>796,4</a:t>
                    </a:r>
                  </a:p>
                </c:rich>
              </c:tx>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8C2-4DD1-A89F-FF3A69DECB24}"/>
                </c:ext>
              </c:extLst>
            </c:dLbl>
            <c:dLbl>
              <c:idx val="1"/>
              <c:layout>
                <c:manualLayout>
                  <c:x val="1.722017220172219E-2"/>
                  <c:y val="-3.2183908045977212E-2"/>
                </c:manualLayout>
              </c:layout>
              <c:tx>
                <c:rich>
                  <a:bodyPr/>
                  <a:lstStyle/>
                  <a:p>
                    <a:pPr>
                      <a:defRPr sz="1100" b="1"/>
                    </a:pPr>
                    <a:r>
                      <a:rPr lang="en-US"/>
                      <a:t>913,6</a:t>
                    </a:r>
                  </a:p>
                </c:rich>
              </c:tx>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8C2-4DD1-A89F-FF3A69DECB2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Лист1!$A$2:$A$3</c:f>
              <c:numCache>
                <c:formatCode>General</c:formatCode>
                <c:ptCount val="2"/>
                <c:pt idx="0">
                  <c:v>2017</c:v>
                </c:pt>
                <c:pt idx="1">
                  <c:v>2018</c:v>
                </c:pt>
              </c:numCache>
            </c:numRef>
          </c:cat>
          <c:val>
            <c:numRef>
              <c:f>Лист1!$B$2:$B$3</c:f>
              <c:numCache>
                <c:formatCode>General</c:formatCode>
                <c:ptCount val="2"/>
                <c:pt idx="0">
                  <c:v>796.4</c:v>
                </c:pt>
                <c:pt idx="1">
                  <c:v>913.6</c:v>
                </c:pt>
              </c:numCache>
            </c:numRef>
          </c:val>
          <c:extLst>
            <c:ext xmlns:c16="http://schemas.microsoft.com/office/drawing/2014/chart" uri="{C3380CC4-5D6E-409C-BE32-E72D297353CC}">
              <c16:uniqueId val="{00000002-98C2-4DD1-A89F-FF3A69DECB24}"/>
            </c:ext>
          </c:extLst>
        </c:ser>
        <c:dLbls>
          <c:showLegendKey val="0"/>
          <c:showVal val="0"/>
          <c:showCatName val="0"/>
          <c:showSerName val="0"/>
          <c:showPercent val="0"/>
          <c:showBubbleSize val="0"/>
        </c:dLbls>
        <c:gapWidth val="150"/>
        <c:shape val="cylinder"/>
        <c:axId val="185077264"/>
        <c:axId val="185077656"/>
        <c:axId val="0"/>
      </c:bar3DChart>
      <c:catAx>
        <c:axId val="185077264"/>
        <c:scaling>
          <c:orientation val="minMax"/>
        </c:scaling>
        <c:delete val="0"/>
        <c:axPos val="b"/>
        <c:numFmt formatCode="General" sourceLinked="1"/>
        <c:majorTickMark val="out"/>
        <c:minorTickMark val="none"/>
        <c:tickLblPos val="nextTo"/>
        <c:txPr>
          <a:bodyPr/>
          <a:lstStyle/>
          <a:p>
            <a:pPr>
              <a:defRPr sz="1100" b="1"/>
            </a:pPr>
            <a:endParaRPr lang="ru-RU"/>
          </a:p>
        </c:txPr>
        <c:crossAx val="185077656"/>
        <c:crosses val="autoZero"/>
        <c:auto val="1"/>
        <c:lblAlgn val="ctr"/>
        <c:lblOffset val="100"/>
        <c:noMultiLvlLbl val="0"/>
      </c:catAx>
      <c:valAx>
        <c:axId val="185077656"/>
        <c:scaling>
          <c:orientation val="minMax"/>
          <c:min val="0"/>
        </c:scaling>
        <c:delete val="0"/>
        <c:axPos val="l"/>
        <c:majorGridlines/>
        <c:numFmt formatCode="General" sourceLinked="1"/>
        <c:majorTickMark val="out"/>
        <c:minorTickMark val="none"/>
        <c:tickLblPos val="nextTo"/>
        <c:txPr>
          <a:bodyPr/>
          <a:lstStyle/>
          <a:p>
            <a:pPr>
              <a:defRPr sz="1100" b="1"/>
            </a:pPr>
            <a:endParaRPr lang="ru-RU"/>
          </a:p>
        </c:txPr>
        <c:crossAx val="185077264"/>
        <c:crosses val="autoZero"/>
        <c:crossBetween val="between"/>
      </c:valAx>
    </c:plotArea>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200"/>
              <a:t>Обсяг роздрібного товарообігу підприємств роздрібної торгівлі, млн. грн.</a:t>
            </a:r>
          </a:p>
        </c:rich>
      </c:tx>
      <c:layout>
        <c:manualLayout>
          <c:xMode val="edge"/>
          <c:yMode val="edge"/>
          <c:x val="0.12079219185054345"/>
          <c:y val="2.7303754266211604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реалізації промислової продукції</c:v>
                </c:pt>
              </c:strCache>
            </c:strRef>
          </c:tx>
          <c:invertIfNegative val="0"/>
          <c:dPt>
            <c:idx val="0"/>
            <c:invertIfNegative val="0"/>
            <c:bubble3D val="0"/>
            <c:spPr>
              <a:solidFill>
                <a:srgbClr val="00B050"/>
              </a:solidFill>
            </c:spPr>
            <c:extLst>
              <c:ext xmlns:c16="http://schemas.microsoft.com/office/drawing/2014/chart" uri="{C3380CC4-5D6E-409C-BE32-E72D297353CC}">
                <c16:uniqueId val="{00000001-FC84-4F00-8D46-DC76A2CB77CE}"/>
              </c:ext>
            </c:extLst>
          </c:dPt>
          <c:dPt>
            <c:idx val="1"/>
            <c:invertIfNegative val="0"/>
            <c:bubble3D val="0"/>
            <c:spPr>
              <a:solidFill>
                <a:srgbClr val="92D050"/>
              </a:solidFill>
            </c:spPr>
            <c:extLst>
              <c:ext xmlns:c16="http://schemas.microsoft.com/office/drawing/2014/chart" uri="{C3380CC4-5D6E-409C-BE32-E72D297353CC}">
                <c16:uniqueId val="{00000003-FC84-4F00-8D46-DC76A2CB77CE}"/>
              </c:ext>
            </c:extLst>
          </c:dPt>
          <c:dLbls>
            <c:dLbl>
              <c:idx val="0"/>
              <c:layout>
                <c:manualLayout>
                  <c:x val="1.2300123001230144E-2"/>
                  <c:y val="-4.5977011494252866E-2"/>
                </c:manualLayout>
              </c:layout>
              <c:tx>
                <c:rich>
                  <a:bodyPr/>
                  <a:lstStyle/>
                  <a:p>
                    <a:pPr>
                      <a:defRPr sz="1100" b="1"/>
                    </a:pPr>
                    <a:r>
                      <a:rPr lang="en-US"/>
                      <a:t>482,7</a:t>
                    </a:r>
                  </a:p>
                </c:rich>
              </c:tx>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C84-4F00-8D46-DC76A2CB77CE}"/>
                </c:ext>
              </c:extLst>
            </c:dLbl>
            <c:dLbl>
              <c:idx val="1"/>
              <c:layout>
                <c:manualLayout>
                  <c:x val="1.7220242906898994E-2"/>
                  <c:y val="-4.5835908736663877E-2"/>
                </c:manualLayout>
              </c:layout>
              <c:tx>
                <c:rich>
                  <a:bodyPr/>
                  <a:lstStyle/>
                  <a:p>
                    <a:pPr>
                      <a:defRPr sz="1100" b="1"/>
                    </a:pPr>
                    <a:r>
                      <a:rPr lang="en-US"/>
                      <a:t>486,7</a:t>
                    </a:r>
                  </a:p>
                </c:rich>
              </c:tx>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C84-4F00-8D46-DC76A2CB77CE}"/>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9 міс. 2018</c:v>
                </c:pt>
                <c:pt idx="1">
                  <c:v>9 міс. 2019</c:v>
                </c:pt>
              </c:strCache>
            </c:strRef>
          </c:cat>
          <c:val>
            <c:numRef>
              <c:f>Лист1!$B$2:$B$3</c:f>
              <c:numCache>
                <c:formatCode>General</c:formatCode>
                <c:ptCount val="2"/>
                <c:pt idx="0">
                  <c:v>482.7</c:v>
                </c:pt>
                <c:pt idx="1">
                  <c:v>486.7</c:v>
                </c:pt>
              </c:numCache>
            </c:numRef>
          </c:val>
          <c:extLst>
            <c:ext xmlns:c16="http://schemas.microsoft.com/office/drawing/2014/chart" uri="{C3380CC4-5D6E-409C-BE32-E72D297353CC}">
              <c16:uniqueId val="{00000004-FC84-4F00-8D46-DC76A2CB77CE}"/>
            </c:ext>
          </c:extLst>
        </c:ser>
        <c:dLbls>
          <c:showLegendKey val="0"/>
          <c:showVal val="0"/>
          <c:showCatName val="0"/>
          <c:showSerName val="0"/>
          <c:showPercent val="0"/>
          <c:showBubbleSize val="0"/>
        </c:dLbls>
        <c:gapWidth val="150"/>
        <c:shape val="cylinder"/>
        <c:axId val="185078832"/>
        <c:axId val="185079224"/>
        <c:axId val="0"/>
      </c:bar3DChart>
      <c:catAx>
        <c:axId val="185078832"/>
        <c:scaling>
          <c:orientation val="minMax"/>
        </c:scaling>
        <c:delete val="0"/>
        <c:axPos val="b"/>
        <c:numFmt formatCode="General" sourceLinked="1"/>
        <c:majorTickMark val="out"/>
        <c:minorTickMark val="none"/>
        <c:tickLblPos val="nextTo"/>
        <c:txPr>
          <a:bodyPr/>
          <a:lstStyle/>
          <a:p>
            <a:pPr>
              <a:defRPr sz="1100" b="1"/>
            </a:pPr>
            <a:endParaRPr lang="ru-RU"/>
          </a:p>
        </c:txPr>
        <c:crossAx val="185079224"/>
        <c:crosses val="autoZero"/>
        <c:auto val="1"/>
        <c:lblAlgn val="ctr"/>
        <c:lblOffset val="100"/>
        <c:noMultiLvlLbl val="0"/>
      </c:catAx>
      <c:valAx>
        <c:axId val="185079224"/>
        <c:scaling>
          <c:orientation val="minMax"/>
          <c:min val="0"/>
        </c:scaling>
        <c:delete val="0"/>
        <c:axPos val="l"/>
        <c:majorGridlines/>
        <c:numFmt formatCode="General" sourceLinked="1"/>
        <c:majorTickMark val="out"/>
        <c:minorTickMark val="none"/>
        <c:tickLblPos val="nextTo"/>
        <c:txPr>
          <a:bodyPr/>
          <a:lstStyle/>
          <a:p>
            <a:pPr>
              <a:defRPr sz="1100" b="1"/>
            </a:pPr>
            <a:endParaRPr lang="ru-RU"/>
          </a:p>
        </c:txPr>
        <c:crossAx val="185078832"/>
        <c:crosses val="autoZero"/>
        <c:crossBetween val="between"/>
      </c:valAx>
    </c:plotArea>
    <c:plotVisOnly val="1"/>
    <c:dispBlanksAs val="gap"/>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Пасажиропоток, тис.чол. </a:t>
            </a:r>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9.8514955900782936E-2"/>
          <c:y val="0.17029297013548991"/>
          <c:w val="0.62443508075004139"/>
          <c:h val="0.7084759168617436"/>
        </c:manualLayout>
      </c:layout>
      <c:bar3DChart>
        <c:barDir val="col"/>
        <c:grouping val="clustered"/>
        <c:varyColors val="0"/>
        <c:ser>
          <c:idx val="0"/>
          <c:order val="0"/>
          <c:tx>
            <c:strRef>
              <c:f>Лист1!$B$1</c:f>
              <c:strCache>
                <c:ptCount val="1"/>
                <c:pt idx="0">
                  <c:v>Пасажирооборот</c:v>
                </c:pt>
              </c:strCache>
            </c:strRef>
          </c:tx>
          <c:invertIfNegative val="0"/>
          <c:dLbls>
            <c:dLbl>
              <c:idx val="0"/>
              <c:layout>
                <c:manualLayout>
                  <c:x val="1.2300123001230135E-2"/>
                  <c:y val="-4.5977011494252866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353-4EA2-B60B-1ACF0FB9F776}"/>
                </c:ext>
              </c:extLst>
            </c:dLbl>
            <c:dLbl>
              <c:idx val="1"/>
              <c:layout>
                <c:manualLayout>
                  <c:x val="1.7220172201722183E-2"/>
                  <c:y val="-3.2183908045977254E-2"/>
                </c:manualLayout>
              </c:layout>
              <c:tx>
                <c:rich>
                  <a:bodyPr/>
                  <a:lstStyle/>
                  <a:p>
                    <a:pPr>
                      <a:defRPr sz="1100" b="1"/>
                    </a:pPr>
                    <a:endParaRPr lang="en-US"/>
                  </a:p>
                  <a:p>
                    <a:pPr>
                      <a:defRPr sz="1100" b="1"/>
                    </a:pPr>
                    <a:r>
                      <a:rPr lang="en-US"/>
                      <a:t>3044</a:t>
                    </a:r>
                  </a:p>
                </c:rich>
              </c:tx>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353-4EA2-B60B-1ACF0FB9F77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2017 рік</c:v>
                </c:pt>
                <c:pt idx="1">
                  <c:v> 2018 рік</c:v>
                </c:pt>
              </c:strCache>
            </c:strRef>
          </c:cat>
          <c:val>
            <c:numRef>
              <c:f>Лист1!$B$2:$B$3</c:f>
              <c:numCache>
                <c:formatCode>General</c:formatCode>
                <c:ptCount val="2"/>
                <c:pt idx="0">
                  <c:v>3396</c:v>
                </c:pt>
                <c:pt idx="1">
                  <c:v>3044</c:v>
                </c:pt>
              </c:numCache>
            </c:numRef>
          </c:val>
          <c:extLst>
            <c:ext xmlns:c16="http://schemas.microsoft.com/office/drawing/2014/chart" uri="{C3380CC4-5D6E-409C-BE32-E72D297353CC}">
              <c16:uniqueId val="{00000002-7353-4EA2-B60B-1ACF0FB9F776}"/>
            </c:ext>
          </c:extLst>
        </c:ser>
        <c:dLbls>
          <c:showLegendKey val="0"/>
          <c:showVal val="0"/>
          <c:showCatName val="0"/>
          <c:showSerName val="0"/>
          <c:showPercent val="0"/>
          <c:showBubbleSize val="0"/>
        </c:dLbls>
        <c:gapWidth val="150"/>
        <c:shape val="cylinder"/>
        <c:axId val="185079616"/>
        <c:axId val="185080008"/>
        <c:axId val="0"/>
      </c:bar3DChart>
      <c:catAx>
        <c:axId val="185079616"/>
        <c:scaling>
          <c:orientation val="minMax"/>
        </c:scaling>
        <c:delete val="0"/>
        <c:axPos val="b"/>
        <c:numFmt formatCode="General" sourceLinked="1"/>
        <c:majorTickMark val="out"/>
        <c:minorTickMark val="none"/>
        <c:tickLblPos val="nextTo"/>
        <c:txPr>
          <a:bodyPr/>
          <a:lstStyle/>
          <a:p>
            <a:pPr>
              <a:defRPr sz="1100" b="1"/>
            </a:pPr>
            <a:endParaRPr lang="ru-RU"/>
          </a:p>
        </c:txPr>
        <c:crossAx val="185080008"/>
        <c:crossesAt val="0"/>
        <c:auto val="1"/>
        <c:lblAlgn val="ctr"/>
        <c:lblOffset val="100"/>
        <c:noMultiLvlLbl val="0"/>
      </c:catAx>
      <c:valAx>
        <c:axId val="185080008"/>
        <c:scaling>
          <c:orientation val="minMax"/>
          <c:min val="0"/>
        </c:scaling>
        <c:delete val="0"/>
        <c:axPos val="l"/>
        <c:majorGridlines/>
        <c:numFmt formatCode="General" sourceLinked="1"/>
        <c:majorTickMark val="out"/>
        <c:minorTickMark val="none"/>
        <c:tickLblPos val="nextTo"/>
        <c:txPr>
          <a:bodyPr/>
          <a:lstStyle/>
          <a:p>
            <a:pPr>
              <a:defRPr sz="1100" b="1"/>
            </a:pPr>
            <a:endParaRPr lang="ru-RU"/>
          </a:p>
        </c:txPr>
        <c:crossAx val="185079616"/>
        <c:crosses val="autoZero"/>
        <c:crossBetween val="between"/>
      </c:valAx>
    </c:plotArea>
    <c:plotVisOnly val="1"/>
    <c:dispBlanksAs val="gap"/>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6"/>
      <c:hPercent val="32"/>
      <c:rotY val="44"/>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6.7911714770797965E-2"/>
          <c:y val="4.5918367346938778E-2"/>
          <c:w val="0.74702886247877764"/>
          <c:h val="0.65306122448979587"/>
        </c:manualLayout>
      </c:layout>
      <c:bar3DChart>
        <c:barDir val="col"/>
        <c:grouping val="clustered"/>
        <c:varyColors val="0"/>
        <c:ser>
          <c:idx val="0"/>
          <c:order val="0"/>
          <c:tx>
            <c:strRef>
              <c:f>Sheet1!$A$2</c:f>
              <c:strCache>
                <c:ptCount val="1"/>
                <c:pt idx="0">
                  <c:v>Полтавська область</c:v>
                </c:pt>
              </c:strCache>
            </c:strRef>
          </c:tx>
          <c:spPr>
            <a:solidFill>
              <a:srgbClr val="9999FF"/>
            </a:solidFill>
            <a:ln w="11550">
              <a:solidFill>
                <a:srgbClr val="000000"/>
              </a:solidFill>
              <a:prstDash val="solid"/>
            </a:ln>
          </c:spPr>
          <c:invertIfNegative val="0"/>
          <c:dLbls>
            <c:dLbl>
              <c:idx val="0"/>
              <c:layout>
                <c:manualLayout>
                  <c:x val="3.814381940998865E-2"/>
                  <c:y val="-0.10301088094092886"/>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629-4F87-A51B-2676528A212D}"/>
                </c:ext>
              </c:extLst>
            </c:dLbl>
            <c:dLbl>
              <c:idx val="1"/>
              <c:layout>
                <c:manualLayout>
                  <c:x val="2.482081183072643E-2"/>
                  <c:y val="-8.9742508762213957E-2"/>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629-4F87-A51B-2676528A212D}"/>
                </c:ext>
              </c:extLst>
            </c:dLbl>
            <c:dLbl>
              <c:idx val="2"/>
              <c:layout>
                <c:manualLayout>
                  <c:x val="1.3110470358445037E-3"/>
                  <c:y val="-0.10155061689325828"/>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629-4F87-A51B-2676528A212D}"/>
                </c:ext>
              </c:extLst>
            </c:dLbl>
            <c:dLbl>
              <c:idx val="3"/>
              <c:layout>
                <c:manualLayout>
                  <c:x val="-2.2198717759037256E-2"/>
                  <c:y val="-5.0859029576766523E-2"/>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629-4F87-A51B-2676528A212D}"/>
                </c:ext>
              </c:extLst>
            </c:dLbl>
            <c:spPr>
              <a:noFill/>
              <a:ln w="23101">
                <a:noFill/>
              </a:ln>
            </c:spPr>
            <c:txPr>
              <a:bodyPr wrap="square" lIns="38100" tIns="19050" rIns="38100" bIns="19050" anchor="ctr">
                <a:spAutoFit/>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Sheet1!$B$1:$E$1</c:f>
              <c:numCache>
                <c:formatCode>m/d/yyyy</c:formatCode>
                <c:ptCount val="4"/>
                <c:pt idx="0">
                  <c:v>42370</c:v>
                </c:pt>
                <c:pt idx="1">
                  <c:v>42644</c:v>
                </c:pt>
                <c:pt idx="2">
                  <c:v>42736</c:v>
                </c:pt>
                <c:pt idx="3">
                  <c:v>43009</c:v>
                </c:pt>
              </c:numCache>
            </c:numRef>
          </c:cat>
          <c:val>
            <c:numRef>
              <c:f>Sheet1!$B$2:$E$2</c:f>
              <c:numCache>
                <c:formatCode>General</c:formatCode>
                <c:ptCount val="4"/>
                <c:pt idx="0">
                  <c:v>3783</c:v>
                </c:pt>
                <c:pt idx="1">
                  <c:v>4165</c:v>
                </c:pt>
                <c:pt idx="2">
                  <c:v>4621</c:v>
                </c:pt>
                <c:pt idx="3">
                  <c:v>6731</c:v>
                </c:pt>
              </c:numCache>
            </c:numRef>
          </c:val>
          <c:extLst>
            <c:ext xmlns:c16="http://schemas.microsoft.com/office/drawing/2014/chart" uri="{C3380CC4-5D6E-409C-BE32-E72D297353CC}">
              <c16:uniqueId val="{00000004-4629-4F87-A51B-2676528A212D}"/>
            </c:ext>
          </c:extLst>
        </c:ser>
        <c:ser>
          <c:idx val="1"/>
          <c:order val="1"/>
          <c:tx>
            <c:strRef>
              <c:f>Sheet1!$A$3</c:f>
              <c:strCache>
                <c:ptCount val="1"/>
                <c:pt idx="0">
                  <c:v>м.Лубни</c:v>
                </c:pt>
              </c:strCache>
            </c:strRef>
          </c:tx>
          <c:spPr>
            <a:solidFill>
              <a:srgbClr val="993366"/>
            </a:solidFill>
            <a:ln w="11550">
              <a:solidFill>
                <a:srgbClr val="000000"/>
              </a:solidFill>
              <a:prstDash val="solid"/>
            </a:ln>
          </c:spPr>
          <c:invertIfNegative val="0"/>
          <c:dLbls>
            <c:dLbl>
              <c:idx val="0"/>
              <c:layout>
                <c:manualLayout>
                  <c:x val="4.6706920864556939E-2"/>
                  <c:y val="-9.3129816548545907E-2"/>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629-4F87-A51B-2676528A212D}"/>
                </c:ext>
              </c:extLst>
            </c:dLbl>
            <c:dLbl>
              <c:idx val="1"/>
              <c:layout>
                <c:manualLayout>
                  <c:x val="3.338391328529472E-2"/>
                  <c:y val="-8.4230820928352546E-2"/>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629-4F87-A51B-2676528A212D}"/>
                </c:ext>
              </c:extLst>
            </c:dLbl>
            <c:dLbl>
              <c:idx val="2"/>
              <c:layout>
                <c:manualLayout>
                  <c:x val="2.1758698575302549E-2"/>
                  <c:y val="-0.10362244966397938"/>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629-4F87-A51B-2676528A212D}"/>
                </c:ext>
              </c:extLst>
            </c:dLbl>
            <c:dLbl>
              <c:idx val="3"/>
              <c:layout>
                <c:manualLayout>
                  <c:x val="1.3528925099982492E-2"/>
                  <c:y val="-8.9225809842642917E-2"/>
                </c:manualLayout>
              </c:layout>
              <c:spPr>
                <a:noFill/>
                <a:ln w="23101">
                  <a:noFill/>
                </a:ln>
              </c:spPr>
              <c:txPr>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629-4F87-A51B-2676528A212D}"/>
                </c:ext>
              </c:extLst>
            </c:dLbl>
            <c:spPr>
              <a:noFill/>
              <a:ln w="23101">
                <a:noFill/>
              </a:ln>
            </c:spPr>
            <c:txPr>
              <a:bodyPr wrap="square" lIns="38100" tIns="19050" rIns="38100" bIns="19050" anchor="ctr">
                <a:spAutoFit/>
              </a:bodyPr>
              <a:lstStyle/>
              <a:p>
                <a:pPr>
                  <a:defRPr sz="773"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Sheet1!$B$1:$E$1</c:f>
              <c:numCache>
                <c:formatCode>m/d/yyyy</c:formatCode>
                <c:ptCount val="4"/>
                <c:pt idx="0">
                  <c:v>42370</c:v>
                </c:pt>
                <c:pt idx="1">
                  <c:v>42644</c:v>
                </c:pt>
                <c:pt idx="2">
                  <c:v>42736</c:v>
                </c:pt>
                <c:pt idx="3">
                  <c:v>43009</c:v>
                </c:pt>
              </c:numCache>
            </c:numRef>
          </c:cat>
          <c:val>
            <c:numRef>
              <c:f>Sheet1!$B$3:$E$3</c:f>
              <c:numCache>
                <c:formatCode>General</c:formatCode>
                <c:ptCount val="4"/>
                <c:pt idx="0">
                  <c:v>2892</c:v>
                </c:pt>
                <c:pt idx="1">
                  <c:v>3352</c:v>
                </c:pt>
                <c:pt idx="2">
                  <c:v>3502</c:v>
                </c:pt>
                <c:pt idx="3">
                  <c:v>5195</c:v>
                </c:pt>
              </c:numCache>
            </c:numRef>
          </c:val>
          <c:extLst>
            <c:ext xmlns:c16="http://schemas.microsoft.com/office/drawing/2014/chart" uri="{C3380CC4-5D6E-409C-BE32-E72D297353CC}">
              <c16:uniqueId val="{00000009-4629-4F87-A51B-2676528A212D}"/>
            </c:ext>
          </c:extLst>
        </c:ser>
        <c:dLbls>
          <c:showLegendKey val="0"/>
          <c:showVal val="1"/>
          <c:showCatName val="0"/>
          <c:showSerName val="0"/>
          <c:showPercent val="0"/>
          <c:showBubbleSize val="0"/>
        </c:dLbls>
        <c:gapWidth val="150"/>
        <c:gapDepth val="0"/>
        <c:shape val="cylinder"/>
        <c:axId val="185080400"/>
        <c:axId val="185080792"/>
        <c:axId val="0"/>
      </c:bar3DChart>
      <c:catAx>
        <c:axId val="185080400"/>
        <c:scaling>
          <c:orientation val="minMax"/>
        </c:scaling>
        <c:delete val="0"/>
        <c:axPos val="b"/>
        <c:numFmt formatCode="m/d/yyyy" sourceLinked="1"/>
        <c:majorTickMark val="out"/>
        <c:minorTickMark val="none"/>
        <c:tickLblPos val="low"/>
        <c:spPr>
          <a:ln w="2888">
            <a:solidFill>
              <a:srgbClr val="000000"/>
            </a:solidFill>
            <a:prstDash val="solid"/>
          </a:ln>
        </c:spPr>
        <c:txPr>
          <a:bodyPr rot="0" vert="horz"/>
          <a:lstStyle/>
          <a:p>
            <a:pPr>
              <a:defRPr sz="773" b="1" i="0" u="none" strike="noStrike" baseline="0">
                <a:solidFill>
                  <a:srgbClr val="000000"/>
                </a:solidFill>
                <a:latin typeface="Calibri"/>
                <a:ea typeface="Calibri"/>
                <a:cs typeface="Calibri"/>
              </a:defRPr>
            </a:pPr>
            <a:endParaRPr lang="ru-RU"/>
          </a:p>
        </c:txPr>
        <c:crossAx val="185080792"/>
        <c:crosses val="autoZero"/>
        <c:auto val="0"/>
        <c:lblAlgn val="ctr"/>
        <c:lblOffset val="100"/>
        <c:tickLblSkip val="1"/>
        <c:tickMarkSkip val="1"/>
        <c:noMultiLvlLbl val="0"/>
      </c:catAx>
      <c:valAx>
        <c:axId val="185080792"/>
        <c:scaling>
          <c:orientation val="minMax"/>
        </c:scaling>
        <c:delete val="0"/>
        <c:axPos val="l"/>
        <c:numFmt formatCode="General" sourceLinked="1"/>
        <c:majorTickMark val="out"/>
        <c:minorTickMark val="none"/>
        <c:tickLblPos val="nextTo"/>
        <c:spPr>
          <a:ln w="2888">
            <a:solidFill>
              <a:srgbClr val="000000"/>
            </a:solidFill>
            <a:prstDash val="solid"/>
          </a:ln>
        </c:spPr>
        <c:txPr>
          <a:bodyPr rot="0" vert="horz"/>
          <a:lstStyle/>
          <a:p>
            <a:pPr>
              <a:defRPr sz="773" b="1" i="0" u="none" strike="noStrike" baseline="0">
                <a:solidFill>
                  <a:srgbClr val="000000"/>
                </a:solidFill>
                <a:latin typeface="Calibri"/>
                <a:ea typeface="Calibri"/>
                <a:cs typeface="Calibri"/>
              </a:defRPr>
            </a:pPr>
            <a:endParaRPr lang="ru-RU"/>
          </a:p>
        </c:txPr>
        <c:crossAx val="185080400"/>
        <c:crossesAt val="1"/>
        <c:crossBetween val="between"/>
      </c:valAx>
      <c:spPr>
        <a:noFill/>
        <a:ln w="23101">
          <a:noFill/>
        </a:ln>
      </c:spPr>
    </c:plotArea>
    <c:legend>
      <c:legendPos val="r"/>
      <c:layout>
        <c:manualLayout>
          <c:xMode val="edge"/>
          <c:yMode val="edge"/>
          <c:x val="0.79626485568760608"/>
          <c:y val="0.17346938775510204"/>
          <c:w val="0.18166383701188454"/>
          <c:h val="0.33163265306122447"/>
        </c:manualLayout>
      </c:layout>
      <c:overlay val="0"/>
      <c:spPr>
        <a:solidFill>
          <a:srgbClr val="FFFFFF"/>
        </a:solidFill>
        <a:ln w="23101">
          <a:noFill/>
        </a:ln>
      </c:spPr>
      <c:txPr>
        <a:bodyPr/>
        <a:lstStyle/>
        <a:p>
          <a:pPr>
            <a:defRPr sz="709" b="1" i="0" u="none" strike="noStrike" baseline="0">
              <a:solidFill>
                <a:srgbClr val="000000"/>
              </a:solidFill>
              <a:latin typeface="Calibri"/>
              <a:ea typeface="Calibri"/>
              <a:cs typeface="Calibri"/>
            </a:defRPr>
          </a:pPr>
          <a:endParaRPr lang="ru-RU"/>
        </a:p>
      </c:txPr>
    </c:legend>
    <c:plotVisOnly val="1"/>
    <c:dispBlanksAs val="gap"/>
    <c:showDLblsOverMax val="0"/>
  </c:chart>
  <c:spPr>
    <a:solidFill>
      <a:srgbClr val="FFFFFF">
        <a:alpha val="0"/>
      </a:srgbClr>
    </a:solidFill>
    <a:ln>
      <a:noFill/>
    </a:ln>
  </c:spPr>
  <c:txPr>
    <a:bodyPr/>
    <a:lstStyle/>
    <a:p>
      <a:pPr>
        <a:defRPr sz="773"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5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8.5427135678391955E-2"/>
          <c:y val="6.8441064638783272E-2"/>
          <c:w val="0.69514237855946404"/>
          <c:h val="0.74524714828897343"/>
        </c:manualLayout>
      </c:layout>
      <c:bar3DChart>
        <c:barDir val="col"/>
        <c:grouping val="clustered"/>
        <c:varyColors val="0"/>
        <c:ser>
          <c:idx val="0"/>
          <c:order val="0"/>
          <c:tx>
            <c:strRef>
              <c:f>Sheet1!$A$2</c:f>
              <c:strCache>
                <c:ptCount val="1"/>
                <c:pt idx="0">
                  <c:v>Кількість домогосподарств</c:v>
                </c:pt>
              </c:strCache>
            </c:strRef>
          </c:tx>
          <c:spPr>
            <a:solidFill>
              <a:srgbClr val="9999FF"/>
            </a:solidFill>
            <a:ln w="11639">
              <a:solidFill>
                <a:srgbClr val="000000"/>
              </a:solidFill>
              <a:prstDash val="solid"/>
            </a:ln>
          </c:spPr>
          <c:invertIfNegative val="0"/>
          <c:dLbls>
            <c:dLbl>
              <c:idx val="0"/>
              <c:layout>
                <c:manualLayout>
                  <c:x val="3.4878071999486976E-2"/>
                  <c:y val="-5.2351264196418529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236-449B-A1DC-6EF4240D8883}"/>
                </c:ext>
              </c:extLst>
            </c:dLbl>
            <c:dLbl>
              <c:idx val="1"/>
              <c:layout>
                <c:manualLayout>
                  <c:x val="3.7362716362587811E-2"/>
                  <c:y val="-3.4995280459787503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236-449B-A1DC-6EF4240D8883}"/>
                </c:ext>
              </c:extLst>
            </c:dLbl>
            <c:dLbl>
              <c:idx val="2"/>
              <c:layout>
                <c:manualLayout>
                  <c:x val="3.7945609503570454E-2"/>
                  <c:y val="-3.3579903525114807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236-449B-A1DC-6EF4240D8883}"/>
                </c:ext>
              </c:extLst>
            </c:dLbl>
            <c:dLbl>
              <c:idx val="3"/>
              <c:layout>
                <c:manualLayout>
                  <c:x val="5.0026803421887367E-2"/>
                  <c:y val="-2.7079361762754481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236-449B-A1DC-6EF4240D8883}"/>
                </c:ext>
              </c:extLst>
            </c:dLbl>
            <c:spPr>
              <a:noFill/>
              <a:ln w="23278">
                <a:noFill/>
              </a:ln>
            </c:spPr>
            <c:txPr>
              <a:bodyPr wrap="square" lIns="38100" tIns="19050" rIns="38100" bIns="19050" anchor="ctr">
                <a:spAutoFit/>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Неопалювальний 2017</c:v>
                </c:pt>
                <c:pt idx="1">
                  <c:v>Неопалювальний 2018</c:v>
                </c:pt>
                <c:pt idx="2">
                  <c:v>Неопалювальний 2019</c:v>
                </c:pt>
                <c:pt idx="3">
                  <c:v>Опалювальний 2016</c:v>
                </c:pt>
                <c:pt idx="4">
                  <c:v>Опалювальний 2017</c:v>
                </c:pt>
              </c:strCache>
            </c:strRef>
          </c:cat>
          <c:val>
            <c:numRef>
              <c:f>Sheet1!$B$2:$F$2</c:f>
              <c:numCache>
                <c:formatCode>General</c:formatCode>
                <c:ptCount val="5"/>
                <c:pt idx="0">
                  <c:v>13036</c:v>
                </c:pt>
                <c:pt idx="1">
                  <c:v>7063</c:v>
                </c:pt>
                <c:pt idx="2">
                  <c:v>7009</c:v>
                </c:pt>
                <c:pt idx="3">
                  <c:v>14554</c:v>
                </c:pt>
                <c:pt idx="4">
                  <c:v>14513</c:v>
                </c:pt>
              </c:numCache>
            </c:numRef>
          </c:val>
          <c:extLst>
            <c:ext xmlns:c16="http://schemas.microsoft.com/office/drawing/2014/chart" uri="{C3380CC4-5D6E-409C-BE32-E72D297353CC}">
              <c16:uniqueId val="{00000004-E236-449B-A1DC-6EF4240D8883}"/>
            </c:ext>
          </c:extLst>
        </c:ser>
        <c:ser>
          <c:idx val="1"/>
          <c:order val="1"/>
          <c:tx>
            <c:strRef>
              <c:f>Sheet1!$A$3</c:f>
              <c:strCache>
                <c:ptCount val="1"/>
                <c:pt idx="0">
                  <c:v>Середній розмір</c:v>
                </c:pt>
              </c:strCache>
            </c:strRef>
          </c:tx>
          <c:spPr>
            <a:solidFill>
              <a:srgbClr val="993366"/>
            </a:solidFill>
            <a:ln w="11639">
              <a:solidFill>
                <a:srgbClr val="000000"/>
              </a:solidFill>
              <a:prstDash val="solid"/>
            </a:ln>
          </c:spPr>
          <c:invertIfNegative val="0"/>
          <c:dLbls>
            <c:dLbl>
              <c:idx val="0"/>
              <c:layout>
                <c:manualLayout>
                  <c:x val="3.4851920932128133E-2"/>
                  <c:y val="-7.9481358137685754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236-449B-A1DC-6EF4240D8883}"/>
                </c:ext>
              </c:extLst>
            </c:dLbl>
            <c:dLbl>
              <c:idx val="1"/>
              <c:layout>
                <c:manualLayout>
                  <c:x val="3.8473962985355437E-2"/>
                  <c:y val="-7.7980596093227494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236-449B-A1DC-6EF4240D8883}"/>
                </c:ext>
              </c:extLst>
            </c:dLbl>
            <c:dLbl>
              <c:idx val="2"/>
              <c:layout>
                <c:manualLayout>
                  <c:x val="2.9317398205444434E-2"/>
                  <c:y val="-7.9234576387356315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236-449B-A1DC-6EF4240D8883}"/>
                </c:ext>
              </c:extLst>
            </c:dLbl>
            <c:dLbl>
              <c:idx val="3"/>
              <c:layout>
                <c:manualLayout>
                  <c:x val="2.4875024213825148E-2"/>
                  <c:y val="-9.2511212029789403E-2"/>
                </c:manualLayout>
              </c:layout>
              <c:spPr>
                <a:noFill/>
                <a:ln w="23278">
                  <a:noFill/>
                </a:ln>
              </c:spPr>
              <c:txPr>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236-449B-A1DC-6EF4240D8883}"/>
                </c:ext>
              </c:extLst>
            </c:dLbl>
            <c:spPr>
              <a:noFill/>
              <a:ln w="23278">
                <a:noFill/>
              </a:ln>
            </c:spPr>
            <c:txPr>
              <a:bodyPr wrap="square" lIns="38100" tIns="19050" rIns="38100" bIns="19050" anchor="ctr">
                <a:spAutoFit/>
              </a:bodyPr>
              <a:lstStyle/>
              <a:p>
                <a:pPr>
                  <a:defRPr sz="1054"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Неопалювальний 2017</c:v>
                </c:pt>
                <c:pt idx="1">
                  <c:v>Неопалювальний 2018</c:v>
                </c:pt>
                <c:pt idx="2">
                  <c:v>Неопалювальний 2019</c:v>
                </c:pt>
                <c:pt idx="3">
                  <c:v>Опалювальний 2016</c:v>
                </c:pt>
                <c:pt idx="4">
                  <c:v>Опалювальний 2017</c:v>
                </c:pt>
              </c:strCache>
            </c:strRef>
          </c:cat>
          <c:val>
            <c:numRef>
              <c:f>Sheet1!$B$3:$F$3</c:f>
              <c:numCache>
                <c:formatCode>General</c:formatCode>
                <c:ptCount val="5"/>
                <c:pt idx="0">
                  <c:v>207.02</c:v>
                </c:pt>
                <c:pt idx="1">
                  <c:v>327</c:v>
                </c:pt>
                <c:pt idx="2">
                  <c:v>126.58</c:v>
                </c:pt>
                <c:pt idx="3">
                  <c:v>772.46</c:v>
                </c:pt>
                <c:pt idx="4">
                  <c:v>928.55</c:v>
                </c:pt>
              </c:numCache>
            </c:numRef>
          </c:val>
          <c:extLst>
            <c:ext xmlns:c16="http://schemas.microsoft.com/office/drawing/2014/chart" uri="{C3380CC4-5D6E-409C-BE32-E72D297353CC}">
              <c16:uniqueId val="{00000009-E236-449B-A1DC-6EF4240D8883}"/>
            </c:ext>
          </c:extLst>
        </c:ser>
        <c:dLbls>
          <c:showLegendKey val="0"/>
          <c:showVal val="1"/>
          <c:showCatName val="0"/>
          <c:showSerName val="0"/>
          <c:showPercent val="0"/>
          <c:showBubbleSize val="0"/>
        </c:dLbls>
        <c:gapWidth val="150"/>
        <c:gapDepth val="0"/>
        <c:shape val="box"/>
        <c:axId val="185717088"/>
        <c:axId val="185717480"/>
        <c:axId val="0"/>
      </c:bar3DChart>
      <c:catAx>
        <c:axId val="185717088"/>
        <c:scaling>
          <c:orientation val="minMax"/>
        </c:scaling>
        <c:delete val="0"/>
        <c:axPos val="b"/>
        <c:numFmt formatCode="General" sourceLinked="1"/>
        <c:majorTickMark val="out"/>
        <c:minorTickMark val="none"/>
        <c:tickLblPos val="low"/>
        <c:spPr>
          <a:ln w="2910">
            <a:solidFill>
              <a:srgbClr val="000000"/>
            </a:solidFill>
            <a:prstDash val="solid"/>
          </a:ln>
        </c:spPr>
        <c:txPr>
          <a:bodyPr rot="0" vert="horz"/>
          <a:lstStyle/>
          <a:p>
            <a:pPr>
              <a:defRPr sz="733" b="1" i="0" u="none" strike="noStrike" baseline="0">
                <a:solidFill>
                  <a:srgbClr val="000000"/>
                </a:solidFill>
                <a:latin typeface="Calibri"/>
                <a:ea typeface="Calibri"/>
                <a:cs typeface="Calibri"/>
              </a:defRPr>
            </a:pPr>
            <a:endParaRPr lang="ru-RU"/>
          </a:p>
        </c:txPr>
        <c:crossAx val="185717480"/>
        <c:crosses val="autoZero"/>
        <c:auto val="1"/>
        <c:lblAlgn val="ctr"/>
        <c:lblOffset val="100"/>
        <c:tickLblSkip val="1"/>
        <c:tickMarkSkip val="1"/>
        <c:noMultiLvlLbl val="0"/>
      </c:catAx>
      <c:valAx>
        <c:axId val="185717480"/>
        <c:scaling>
          <c:orientation val="minMax"/>
        </c:scaling>
        <c:delete val="0"/>
        <c:axPos val="l"/>
        <c:numFmt formatCode="General" sourceLinked="1"/>
        <c:majorTickMark val="out"/>
        <c:minorTickMark val="none"/>
        <c:tickLblPos val="nextTo"/>
        <c:spPr>
          <a:ln w="2910">
            <a:solidFill>
              <a:srgbClr val="000000"/>
            </a:solidFill>
            <a:prstDash val="solid"/>
          </a:ln>
        </c:spPr>
        <c:txPr>
          <a:bodyPr rot="0" vert="horz"/>
          <a:lstStyle/>
          <a:p>
            <a:pPr>
              <a:defRPr sz="1054" b="1" i="0" u="none" strike="noStrike" baseline="0">
                <a:solidFill>
                  <a:srgbClr val="000000"/>
                </a:solidFill>
                <a:latin typeface="Calibri"/>
                <a:ea typeface="Calibri"/>
                <a:cs typeface="Calibri"/>
              </a:defRPr>
            </a:pPr>
            <a:endParaRPr lang="ru-RU"/>
          </a:p>
        </c:txPr>
        <c:crossAx val="185717088"/>
        <c:crosses val="autoZero"/>
        <c:crossBetween val="between"/>
      </c:valAx>
      <c:spPr>
        <a:noFill/>
        <a:ln w="23278">
          <a:noFill/>
        </a:ln>
      </c:spPr>
    </c:plotArea>
    <c:legend>
      <c:legendPos val="r"/>
      <c:layout>
        <c:manualLayout>
          <c:xMode val="edge"/>
          <c:yMode val="edge"/>
          <c:x val="0.78559463986599665"/>
          <c:y val="0.23193916349809887"/>
          <c:w val="0.20938023450586266"/>
          <c:h val="0.35741444866920152"/>
        </c:manualLayout>
      </c:layout>
      <c:overlay val="0"/>
      <c:spPr>
        <a:noFill/>
        <a:ln w="23278">
          <a:noFill/>
        </a:ln>
      </c:spPr>
      <c:txPr>
        <a:bodyPr/>
        <a:lstStyle/>
        <a:p>
          <a:pPr>
            <a:defRPr sz="843" b="1" i="0" u="none" strike="noStrike" baseline="0">
              <a:solidFill>
                <a:srgbClr val="000000"/>
              </a:solidFill>
              <a:latin typeface="Calibri"/>
              <a:ea typeface="Calibri"/>
              <a:cs typeface="Calibri"/>
            </a:defRPr>
          </a:pPr>
          <a:endParaRPr lang="ru-RU"/>
        </a:p>
      </c:txPr>
    </c:legend>
    <c:plotVisOnly val="1"/>
    <c:dispBlanksAs val="gap"/>
    <c:showDLblsOverMax val="0"/>
  </c:chart>
  <c:spPr>
    <a:solidFill>
      <a:srgbClr val="FFFFFF">
        <a:alpha val="0"/>
      </a:srgbClr>
    </a:solidFill>
    <a:ln>
      <a:noFill/>
    </a:ln>
  </c:spPr>
  <c:txPr>
    <a:bodyPr/>
    <a:lstStyle/>
    <a:p>
      <a:pPr>
        <a:defRPr sz="105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4.709576138147567E-2"/>
          <c:y val="4.5871559633027525E-2"/>
          <c:w val="0.93720565149136581"/>
          <c:h val="0.78899082568807344"/>
        </c:manualLayout>
      </c:layout>
      <c:bar3DChart>
        <c:barDir val="col"/>
        <c:grouping val="clustered"/>
        <c:varyColors val="0"/>
        <c:ser>
          <c:idx val="1"/>
          <c:order val="0"/>
          <c:tx>
            <c:strRef>
              <c:f>Sheet1!$A$3</c:f>
              <c:strCache>
                <c:ptCount val="1"/>
                <c:pt idx="0">
                  <c:v> </c:v>
                </c:pt>
              </c:strCache>
            </c:strRef>
          </c:tx>
          <c:spPr>
            <a:solidFill>
              <a:srgbClr val="993366"/>
            </a:solidFill>
            <a:ln w="12700">
              <a:solidFill>
                <a:srgbClr val="000000"/>
              </a:solidFill>
              <a:prstDash val="solid"/>
            </a:ln>
          </c:spPr>
          <c:invertIfNegative val="0"/>
          <c:cat>
            <c:strRef>
              <c:f>Sheet1!$B$1:$G$1</c:f>
              <c:strCache>
                <c:ptCount val="5"/>
                <c:pt idx="0">
                  <c:v>2015рік</c:v>
                </c:pt>
                <c:pt idx="1">
                  <c:v>2016 рік</c:v>
                </c:pt>
                <c:pt idx="2">
                  <c:v>2017 рік</c:v>
                </c:pt>
                <c:pt idx="3">
                  <c:v>2018 рік</c:v>
                </c:pt>
                <c:pt idx="4">
                  <c:v>2019 рік</c:v>
                </c:pt>
              </c:strCache>
            </c:strRef>
          </c:cat>
          <c:val>
            <c:numRef>
              <c:f>Sheet1!$B$3:$G$3</c:f>
              <c:numCache>
                <c:formatCode>General</c:formatCode>
                <c:ptCount val="5"/>
                <c:pt idx="0">
                  <c:v>42</c:v>
                </c:pt>
                <c:pt idx="1">
                  <c:v>45</c:v>
                </c:pt>
                <c:pt idx="2">
                  <c:v>64</c:v>
                </c:pt>
                <c:pt idx="3">
                  <c:v>61</c:v>
                </c:pt>
                <c:pt idx="4">
                  <c:v>72</c:v>
                </c:pt>
              </c:numCache>
            </c:numRef>
          </c:val>
          <c:extLst>
            <c:ext xmlns:c16="http://schemas.microsoft.com/office/drawing/2014/chart" uri="{C3380CC4-5D6E-409C-BE32-E72D297353CC}">
              <c16:uniqueId val="{00000000-9F48-4067-BC23-AB161B2F43AB}"/>
            </c:ext>
          </c:extLst>
        </c:ser>
        <c:dLbls>
          <c:showLegendKey val="0"/>
          <c:showVal val="0"/>
          <c:showCatName val="0"/>
          <c:showSerName val="0"/>
          <c:showPercent val="0"/>
          <c:showBubbleSize val="0"/>
        </c:dLbls>
        <c:gapWidth val="150"/>
        <c:gapDepth val="0"/>
        <c:shape val="box"/>
        <c:axId val="185718264"/>
        <c:axId val="185718656"/>
        <c:axId val="0"/>
      </c:bar3DChart>
      <c:catAx>
        <c:axId val="18571826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5718656"/>
        <c:crosses val="autoZero"/>
        <c:auto val="1"/>
        <c:lblAlgn val="ctr"/>
        <c:lblOffset val="100"/>
        <c:tickLblSkip val="1"/>
        <c:tickMarkSkip val="1"/>
        <c:noMultiLvlLbl val="0"/>
      </c:catAx>
      <c:valAx>
        <c:axId val="18571865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5718264"/>
        <c:crosses val="autoZero"/>
        <c:crossBetween val="between"/>
      </c:valAx>
      <c:spPr>
        <a:noFill/>
        <a:ln w="25400">
          <a:noFill/>
        </a:ln>
      </c:spPr>
    </c:plotArea>
    <c:plotVisOnly val="1"/>
    <c:dispBlanksAs val="gap"/>
    <c:showDLblsOverMax val="0"/>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4"/>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5.1612903225806452E-2"/>
          <c:y val="6.2256809338521402E-2"/>
          <c:w val="0.93225806451612903"/>
          <c:h val="0.66147859922178986"/>
        </c:manualLayout>
      </c:layout>
      <c:bar3DChart>
        <c:barDir val="col"/>
        <c:grouping val="clustered"/>
        <c:varyColors val="0"/>
        <c:ser>
          <c:idx val="0"/>
          <c:order val="0"/>
          <c:tx>
            <c:strRef>
              <c:f>Sheet1!$A$2</c:f>
              <c:strCache>
                <c:ptCount val="1"/>
                <c:pt idx="0">
                  <c:v>  </c:v>
                </c:pt>
              </c:strCache>
            </c:strRef>
          </c:tx>
          <c:spPr>
            <a:solidFill>
              <a:srgbClr val="9999FF"/>
            </a:solidFill>
            <a:ln w="12700">
              <a:solidFill>
                <a:srgbClr val="000000"/>
              </a:solidFill>
              <a:prstDash val="solid"/>
            </a:ln>
          </c:spPr>
          <c:invertIfNegative val="0"/>
          <c:cat>
            <c:strRef>
              <c:f>Sheet1!$B$1:$F$1</c:f>
              <c:strCache>
                <c:ptCount val="5"/>
                <c:pt idx="0">
                  <c:v> 2015 рік</c:v>
                </c:pt>
                <c:pt idx="1">
                  <c:v>2016 рік</c:v>
                </c:pt>
                <c:pt idx="2">
                  <c:v>2017 рік</c:v>
                </c:pt>
                <c:pt idx="3">
                  <c:v>2018 рік</c:v>
                </c:pt>
                <c:pt idx="4">
                  <c:v>2019 рік</c:v>
                </c:pt>
              </c:strCache>
            </c:strRef>
          </c:cat>
          <c:val>
            <c:numRef>
              <c:f>Sheet1!$B$2:$F$2</c:f>
              <c:numCache>
                <c:formatCode>General</c:formatCode>
                <c:ptCount val="5"/>
                <c:pt idx="0">
                  <c:v>2</c:v>
                </c:pt>
                <c:pt idx="1">
                  <c:v>0</c:v>
                </c:pt>
                <c:pt idx="2">
                  <c:v>1</c:v>
                </c:pt>
                <c:pt idx="3">
                  <c:v>5</c:v>
                </c:pt>
                <c:pt idx="4">
                  <c:v>1</c:v>
                </c:pt>
              </c:numCache>
            </c:numRef>
          </c:val>
          <c:extLst>
            <c:ext xmlns:c16="http://schemas.microsoft.com/office/drawing/2014/chart" uri="{C3380CC4-5D6E-409C-BE32-E72D297353CC}">
              <c16:uniqueId val="{00000000-D454-457D-8381-AAF986310F77}"/>
            </c:ext>
          </c:extLst>
        </c:ser>
        <c:ser>
          <c:idx val="1"/>
          <c:order val="1"/>
          <c:tx>
            <c:strRef>
              <c:f>Sheet1!$A$3</c:f>
              <c:strCache>
                <c:ptCount val="1"/>
                <c:pt idx="0">
                  <c:v> </c:v>
                </c:pt>
              </c:strCache>
            </c:strRef>
          </c:tx>
          <c:spPr>
            <a:solidFill>
              <a:srgbClr val="993366"/>
            </a:solidFill>
            <a:ln w="12700">
              <a:solidFill>
                <a:srgbClr val="000000"/>
              </a:solidFill>
              <a:prstDash val="solid"/>
            </a:ln>
          </c:spPr>
          <c:invertIfNegative val="0"/>
          <c:cat>
            <c:strRef>
              <c:f>Sheet1!$B$1:$F$1</c:f>
              <c:strCache>
                <c:ptCount val="5"/>
                <c:pt idx="0">
                  <c:v> 2015 рік</c:v>
                </c:pt>
                <c:pt idx="1">
                  <c:v>2016 рік</c:v>
                </c:pt>
                <c:pt idx="2">
                  <c:v>2017 рік</c:v>
                </c:pt>
                <c:pt idx="3">
                  <c:v>2018 рік</c:v>
                </c:pt>
                <c:pt idx="4">
                  <c:v>2019 рік</c:v>
                </c:pt>
              </c:strCache>
            </c:strRef>
          </c:cat>
          <c:val>
            <c:numRef>
              <c:f>Sheet1!$B$3:$F$3</c:f>
              <c:numCache>
                <c:formatCode>General</c:formatCode>
                <c:ptCount val="5"/>
                <c:pt idx="0">
                  <c:v>42</c:v>
                </c:pt>
                <c:pt idx="1">
                  <c:v>45</c:v>
                </c:pt>
                <c:pt idx="2">
                  <c:v>64</c:v>
                </c:pt>
                <c:pt idx="3">
                  <c:v>61</c:v>
                </c:pt>
                <c:pt idx="4">
                  <c:v>72</c:v>
                </c:pt>
              </c:numCache>
            </c:numRef>
          </c:val>
          <c:extLst>
            <c:ext xmlns:c16="http://schemas.microsoft.com/office/drawing/2014/chart" uri="{C3380CC4-5D6E-409C-BE32-E72D297353CC}">
              <c16:uniqueId val="{00000001-D454-457D-8381-AAF986310F77}"/>
            </c:ext>
          </c:extLst>
        </c:ser>
        <c:dLbls>
          <c:showLegendKey val="0"/>
          <c:showVal val="0"/>
          <c:showCatName val="0"/>
          <c:showSerName val="0"/>
          <c:showPercent val="0"/>
          <c:showBubbleSize val="0"/>
        </c:dLbls>
        <c:gapWidth val="150"/>
        <c:gapDepth val="0"/>
        <c:shape val="box"/>
        <c:axId val="185719440"/>
        <c:axId val="185719832"/>
        <c:axId val="0"/>
      </c:bar3DChart>
      <c:catAx>
        <c:axId val="18571944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125" b="1" i="0" u="none" strike="noStrike" baseline="0">
                <a:solidFill>
                  <a:srgbClr val="000000"/>
                </a:solidFill>
                <a:latin typeface="Arial Cyr"/>
                <a:ea typeface="Arial Cyr"/>
                <a:cs typeface="Arial Cyr"/>
              </a:defRPr>
            </a:pPr>
            <a:endParaRPr lang="ru-RU"/>
          </a:p>
        </c:txPr>
        <c:crossAx val="185719832"/>
        <c:crosses val="autoZero"/>
        <c:auto val="1"/>
        <c:lblAlgn val="ctr"/>
        <c:lblOffset val="100"/>
        <c:tickLblSkip val="1"/>
        <c:tickMarkSkip val="1"/>
        <c:noMultiLvlLbl val="0"/>
      </c:catAx>
      <c:valAx>
        <c:axId val="18571983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25" b="1" i="0" u="none" strike="noStrike" baseline="0">
                <a:solidFill>
                  <a:srgbClr val="000000"/>
                </a:solidFill>
                <a:latin typeface="Arial Cyr"/>
                <a:ea typeface="Arial Cyr"/>
                <a:cs typeface="Arial Cyr"/>
              </a:defRPr>
            </a:pPr>
            <a:endParaRPr lang="ru-RU"/>
          </a:p>
        </c:txPr>
        <c:crossAx val="185719440"/>
        <c:crosses val="autoZero"/>
        <c:crossBetween val="between"/>
      </c:valAx>
      <c:spPr>
        <a:noFill/>
        <a:ln w="25399">
          <a:noFill/>
        </a:ln>
      </c:spPr>
    </c:plotArea>
    <c:legend>
      <c:legendPos val="b"/>
      <c:layout>
        <c:manualLayout>
          <c:xMode val="edge"/>
          <c:yMode val="edge"/>
          <c:x val="9.1935483870967741E-2"/>
          <c:y val="0.88715953307392992"/>
          <c:w val="0.8241935483870968"/>
          <c:h val="0.10116731517509728"/>
        </c:manualLayout>
      </c:layout>
      <c:overlay val="0"/>
      <c:spPr>
        <a:solidFill>
          <a:srgbClr val="FFFFFF"/>
        </a:solidFill>
        <a:ln w="3175">
          <a:solidFill>
            <a:srgbClr val="000000"/>
          </a:solidFill>
          <a:prstDash val="solid"/>
        </a:ln>
      </c:spPr>
      <c:txPr>
        <a:bodyPr/>
        <a:lstStyle/>
        <a:p>
          <a:pPr>
            <a:defRPr sz="103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12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3"/>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5.3712480252764615E-2"/>
          <c:y val="4.5454545454545456E-2"/>
          <c:w val="0.93048973143759872"/>
          <c:h val="0.79090909090909089"/>
        </c:manualLayout>
      </c:layout>
      <c:bar3DChart>
        <c:barDir val="col"/>
        <c:grouping val="clustered"/>
        <c:varyColors val="0"/>
        <c:ser>
          <c:idx val="1"/>
          <c:order val="0"/>
          <c:tx>
            <c:strRef>
              <c:f>Sheet1!$A$3</c:f>
              <c:strCache>
                <c:ptCount val="1"/>
                <c:pt idx="0">
                  <c:v> </c:v>
                </c:pt>
              </c:strCache>
            </c:strRef>
          </c:tx>
          <c:spPr>
            <a:solidFill>
              <a:srgbClr val="993366"/>
            </a:solidFill>
            <a:ln w="12701">
              <a:solidFill>
                <a:srgbClr val="000000"/>
              </a:solidFill>
              <a:prstDash val="solid"/>
            </a:ln>
          </c:spPr>
          <c:invertIfNegative val="0"/>
          <c:cat>
            <c:strRef>
              <c:f>Sheet1!$B$1:$G$1</c:f>
              <c:strCache>
                <c:ptCount val="5"/>
                <c:pt idx="0">
                  <c:v>2015 рік</c:v>
                </c:pt>
                <c:pt idx="1">
                  <c:v>2016 рік</c:v>
                </c:pt>
                <c:pt idx="2">
                  <c:v>2017 рік</c:v>
                </c:pt>
                <c:pt idx="3">
                  <c:v>2018 рік</c:v>
                </c:pt>
                <c:pt idx="4">
                  <c:v>2019 рік</c:v>
                </c:pt>
              </c:strCache>
            </c:strRef>
          </c:cat>
          <c:val>
            <c:numRef>
              <c:f>Sheet1!$B$3:$G$3</c:f>
              <c:numCache>
                <c:formatCode>General</c:formatCode>
                <c:ptCount val="5"/>
                <c:pt idx="0">
                  <c:v>0</c:v>
                </c:pt>
                <c:pt idx="1">
                  <c:v>2</c:v>
                </c:pt>
                <c:pt idx="2">
                  <c:v>0</c:v>
                </c:pt>
                <c:pt idx="3">
                  <c:v>1</c:v>
                </c:pt>
                <c:pt idx="4">
                  <c:v>2</c:v>
                </c:pt>
              </c:numCache>
            </c:numRef>
          </c:val>
          <c:extLst>
            <c:ext xmlns:c16="http://schemas.microsoft.com/office/drawing/2014/chart" uri="{C3380CC4-5D6E-409C-BE32-E72D297353CC}">
              <c16:uniqueId val="{00000000-9470-44EC-91E0-9DEC93C30F3B}"/>
            </c:ext>
          </c:extLst>
        </c:ser>
        <c:dLbls>
          <c:showLegendKey val="0"/>
          <c:showVal val="0"/>
          <c:showCatName val="0"/>
          <c:showSerName val="0"/>
          <c:showPercent val="0"/>
          <c:showBubbleSize val="0"/>
        </c:dLbls>
        <c:gapWidth val="150"/>
        <c:gapDepth val="0"/>
        <c:shape val="box"/>
        <c:axId val="186275000"/>
        <c:axId val="186275392"/>
        <c:axId val="0"/>
      </c:bar3DChart>
      <c:catAx>
        <c:axId val="18627500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75" b="1" i="0" u="none" strike="noStrike" baseline="0">
                <a:solidFill>
                  <a:srgbClr val="000000"/>
                </a:solidFill>
                <a:latin typeface="Arial Cyr"/>
                <a:ea typeface="Arial Cyr"/>
                <a:cs typeface="Arial Cyr"/>
              </a:defRPr>
            </a:pPr>
            <a:endParaRPr lang="ru-RU"/>
          </a:p>
        </c:txPr>
        <c:crossAx val="186275392"/>
        <c:crosses val="autoZero"/>
        <c:auto val="1"/>
        <c:lblAlgn val="ctr"/>
        <c:lblOffset val="100"/>
        <c:tickLblSkip val="1"/>
        <c:tickMarkSkip val="1"/>
        <c:noMultiLvlLbl val="0"/>
      </c:catAx>
      <c:valAx>
        <c:axId val="18627539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75" b="1" i="0" u="none" strike="noStrike" baseline="0">
                <a:solidFill>
                  <a:srgbClr val="000000"/>
                </a:solidFill>
                <a:latin typeface="Arial Cyr"/>
                <a:ea typeface="Arial Cyr"/>
                <a:cs typeface="Arial Cyr"/>
              </a:defRPr>
            </a:pPr>
            <a:endParaRPr lang="ru-RU"/>
          </a:p>
        </c:txPr>
        <c:crossAx val="186275000"/>
        <c:crosses val="autoZero"/>
        <c:crossBetween val="between"/>
      </c:valAx>
      <c:spPr>
        <a:noFill/>
        <a:ln w="25401">
          <a:noFill/>
        </a:ln>
      </c:spPr>
    </c:plotArea>
    <c:plotVisOnly val="1"/>
    <c:dispBlanksAs val="gap"/>
    <c:showDLblsOverMax val="0"/>
  </c:chart>
  <c:spPr>
    <a:noFill/>
    <a:ln>
      <a:noFill/>
    </a:ln>
  </c:spPr>
  <c:txPr>
    <a:bodyPr/>
    <a:lstStyle/>
    <a:p>
      <a:pPr>
        <a:defRPr sz="97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3"/>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4.7619047619047616E-2"/>
          <c:y val="4.5454545454545456E-2"/>
          <c:w val="0.93650793650793651"/>
          <c:h val="0.79090909090909089"/>
        </c:manualLayout>
      </c:layout>
      <c:bar3DChart>
        <c:barDir val="col"/>
        <c:grouping val="clustered"/>
        <c:varyColors val="0"/>
        <c:ser>
          <c:idx val="0"/>
          <c:order val="0"/>
          <c:tx>
            <c:strRef>
              <c:f>Sheet1!$A$2</c:f>
              <c:strCache>
                <c:ptCount val="1"/>
                <c:pt idx="0">
                  <c:v>  </c:v>
                </c:pt>
              </c:strCache>
            </c:strRef>
          </c:tx>
          <c:spPr>
            <a:solidFill>
              <a:srgbClr val="9999FF"/>
            </a:solidFill>
            <a:ln w="12701">
              <a:solidFill>
                <a:srgbClr val="000000"/>
              </a:solidFill>
              <a:prstDash val="solid"/>
            </a:ln>
          </c:spPr>
          <c:invertIfNegative val="0"/>
          <c:cat>
            <c:strRef>
              <c:f>Sheet1!$B$1:$F$1</c:f>
              <c:strCache>
                <c:ptCount val="5"/>
                <c:pt idx="0">
                  <c:v> 2015 рік</c:v>
                </c:pt>
                <c:pt idx="1">
                  <c:v>2016 рік</c:v>
                </c:pt>
                <c:pt idx="2">
                  <c:v>2017 рік</c:v>
                </c:pt>
                <c:pt idx="3">
                  <c:v>2018 рік</c:v>
                </c:pt>
                <c:pt idx="4">
                  <c:v>2019 рік</c:v>
                </c:pt>
              </c:strCache>
            </c:strRef>
          </c:cat>
          <c:val>
            <c:numRef>
              <c:f>Sheet1!$B$2:$F$2</c:f>
              <c:numCache>
                <c:formatCode>General</c:formatCode>
                <c:ptCount val="5"/>
                <c:pt idx="0">
                  <c:v>66</c:v>
                </c:pt>
                <c:pt idx="1">
                  <c:v>48</c:v>
                </c:pt>
                <c:pt idx="2">
                  <c:v>39</c:v>
                </c:pt>
                <c:pt idx="3">
                  <c:v>43</c:v>
                </c:pt>
                <c:pt idx="4">
                  <c:v>27</c:v>
                </c:pt>
              </c:numCache>
            </c:numRef>
          </c:val>
          <c:extLst>
            <c:ext xmlns:c16="http://schemas.microsoft.com/office/drawing/2014/chart" uri="{C3380CC4-5D6E-409C-BE32-E72D297353CC}">
              <c16:uniqueId val="{00000000-EFE8-4530-A3A2-29C4E2573186}"/>
            </c:ext>
          </c:extLst>
        </c:ser>
        <c:dLbls>
          <c:showLegendKey val="0"/>
          <c:showVal val="0"/>
          <c:showCatName val="0"/>
          <c:showSerName val="0"/>
          <c:showPercent val="0"/>
          <c:showBubbleSize val="0"/>
        </c:dLbls>
        <c:gapWidth val="150"/>
        <c:gapDepth val="0"/>
        <c:shape val="box"/>
        <c:axId val="186276176"/>
        <c:axId val="186276568"/>
        <c:axId val="0"/>
      </c:bar3DChart>
      <c:catAx>
        <c:axId val="18627617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75" b="1" i="0" u="none" strike="noStrike" baseline="0">
                <a:solidFill>
                  <a:srgbClr val="000000"/>
                </a:solidFill>
                <a:latin typeface="Arial Cyr"/>
                <a:ea typeface="Arial Cyr"/>
                <a:cs typeface="Arial Cyr"/>
              </a:defRPr>
            </a:pPr>
            <a:endParaRPr lang="ru-RU"/>
          </a:p>
        </c:txPr>
        <c:crossAx val="186276568"/>
        <c:crosses val="autoZero"/>
        <c:auto val="1"/>
        <c:lblAlgn val="ctr"/>
        <c:lblOffset val="100"/>
        <c:tickLblSkip val="1"/>
        <c:tickMarkSkip val="1"/>
        <c:noMultiLvlLbl val="0"/>
      </c:catAx>
      <c:valAx>
        <c:axId val="18627656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75" b="1" i="0" u="none" strike="noStrike" baseline="0">
                <a:solidFill>
                  <a:srgbClr val="000000"/>
                </a:solidFill>
                <a:latin typeface="Arial Cyr"/>
                <a:ea typeface="Arial Cyr"/>
                <a:cs typeface="Arial Cyr"/>
              </a:defRPr>
            </a:pPr>
            <a:endParaRPr lang="ru-RU"/>
          </a:p>
        </c:txPr>
        <c:crossAx val="186276176"/>
        <c:crosses val="autoZero"/>
        <c:crossBetween val="between"/>
      </c:valAx>
      <c:spPr>
        <a:noFill/>
        <a:ln w="25401">
          <a:noFill/>
        </a:ln>
      </c:spPr>
    </c:plotArea>
    <c:plotVisOnly val="1"/>
    <c:dispBlanksAs val="gap"/>
    <c:showDLblsOverMax val="0"/>
  </c:chart>
  <c:spPr>
    <a:noFill/>
    <a:ln>
      <a:noFill/>
    </a:ln>
  </c:spPr>
  <c:txPr>
    <a:bodyPr/>
    <a:lstStyle/>
    <a:p>
      <a:pPr>
        <a:defRPr sz="97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5.8637083993660855E-2"/>
          <c:y val="4.6728971962616821E-2"/>
          <c:w val="0.92551505546751189"/>
          <c:h val="0.78504672897196259"/>
        </c:manualLayout>
      </c:layout>
      <c:bar3DChart>
        <c:barDir val="col"/>
        <c:grouping val="clustered"/>
        <c:varyColors val="0"/>
        <c:ser>
          <c:idx val="0"/>
          <c:order val="0"/>
          <c:tx>
            <c:strRef>
              <c:f>Sheet1!$A$2</c:f>
              <c:strCache>
                <c:ptCount val="1"/>
                <c:pt idx="0">
                  <c:v>  </c:v>
                </c:pt>
              </c:strCache>
            </c:strRef>
          </c:tx>
          <c:spPr>
            <a:solidFill>
              <a:srgbClr val="9999FF"/>
            </a:solidFill>
            <a:ln w="12700">
              <a:solidFill>
                <a:srgbClr val="000000"/>
              </a:solidFill>
              <a:prstDash val="solid"/>
            </a:ln>
          </c:spPr>
          <c:invertIfNegative val="0"/>
          <c:cat>
            <c:strRef>
              <c:f>Sheet1!$B$1:$F$1</c:f>
              <c:strCache>
                <c:ptCount val="5"/>
                <c:pt idx="0">
                  <c:v> 2015 рік</c:v>
                </c:pt>
                <c:pt idx="1">
                  <c:v>2016 рік</c:v>
                </c:pt>
                <c:pt idx="2">
                  <c:v>2017 рік</c:v>
                </c:pt>
                <c:pt idx="3">
                  <c:v>2018 рік</c:v>
                </c:pt>
                <c:pt idx="4">
                  <c:v>2019рік</c:v>
                </c:pt>
              </c:strCache>
            </c:strRef>
          </c:cat>
          <c:val>
            <c:numRef>
              <c:f>Sheet1!$B$2:$F$2</c:f>
              <c:numCache>
                <c:formatCode>General</c:formatCode>
                <c:ptCount val="5"/>
                <c:pt idx="0">
                  <c:v>469</c:v>
                </c:pt>
                <c:pt idx="1">
                  <c:v>496</c:v>
                </c:pt>
                <c:pt idx="2">
                  <c:v>481</c:v>
                </c:pt>
                <c:pt idx="3">
                  <c:v>604</c:v>
                </c:pt>
                <c:pt idx="4">
                  <c:v>525</c:v>
                </c:pt>
              </c:numCache>
            </c:numRef>
          </c:val>
          <c:extLst>
            <c:ext xmlns:c16="http://schemas.microsoft.com/office/drawing/2014/chart" uri="{C3380CC4-5D6E-409C-BE32-E72D297353CC}">
              <c16:uniqueId val="{00000000-3C7F-4A22-98FD-2B9D9BF8E6E3}"/>
            </c:ext>
          </c:extLst>
        </c:ser>
        <c:dLbls>
          <c:showLegendKey val="0"/>
          <c:showVal val="0"/>
          <c:showCatName val="0"/>
          <c:showSerName val="0"/>
          <c:showPercent val="0"/>
          <c:showBubbleSize val="0"/>
        </c:dLbls>
        <c:gapWidth val="150"/>
        <c:gapDepth val="0"/>
        <c:shape val="box"/>
        <c:axId val="186277352"/>
        <c:axId val="186277744"/>
        <c:axId val="0"/>
      </c:bar3DChart>
      <c:catAx>
        <c:axId val="18627735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6277744"/>
        <c:crosses val="autoZero"/>
        <c:auto val="1"/>
        <c:lblAlgn val="ctr"/>
        <c:lblOffset val="100"/>
        <c:tickLblSkip val="1"/>
        <c:tickMarkSkip val="1"/>
        <c:noMultiLvlLbl val="0"/>
      </c:catAx>
      <c:valAx>
        <c:axId val="18627774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6277352"/>
        <c:crosses val="autoZero"/>
        <c:crossBetween val="between"/>
      </c:valAx>
      <c:spPr>
        <a:noFill/>
        <a:ln w="25400">
          <a:noFill/>
        </a:ln>
      </c:spPr>
    </c:plotArea>
    <c:plotVisOnly val="1"/>
    <c:dispBlanksAs val="gap"/>
    <c:showDLblsOverMax val="0"/>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Надходження  єдиного податку</a:t>
            </a:r>
          </a:p>
        </c:rich>
      </c:tx>
      <c:overlay val="1"/>
      <c:spPr>
        <a:noFill/>
        <a:ln w="25400">
          <a:noFill/>
        </a:ln>
      </c:spPr>
    </c:title>
    <c:autoTitleDeleted val="0"/>
    <c:view3D>
      <c:rotX val="0"/>
      <c:rotY val="0"/>
      <c:depthPercent val="100"/>
      <c:rAngAx val="1"/>
    </c:view3D>
    <c:floor>
      <c:thickness val="0"/>
      <c:spPr>
        <a:noFill/>
        <a:ln w="6350">
          <a:noFill/>
        </a:ln>
      </c:spPr>
    </c:floor>
    <c:sideWall>
      <c:thickness val="0"/>
      <c:spPr>
        <a:solidFill>
          <a:schemeClr val="accent1">
            <a:alpha val="40000"/>
          </a:schemeClr>
        </a:solidFill>
        <a:ln>
          <a:noFill/>
        </a:ln>
        <a:effectLst/>
        <a:sp3d/>
      </c:spPr>
    </c:sideWall>
    <c:backWall>
      <c:thickness val="0"/>
      <c:spPr>
        <a:solidFill>
          <a:schemeClr val="accent1">
            <a:alpha val="40000"/>
          </a:schemeClr>
        </a:solidFill>
        <a:ln>
          <a:noFill/>
        </a:ln>
        <a:effectLst/>
        <a:sp3d/>
      </c:spPr>
    </c:backWall>
    <c:plotArea>
      <c:layout>
        <c:manualLayout>
          <c:layoutTarget val="inner"/>
          <c:xMode val="edge"/>
          <c:yMode val="edge"/>
          <c:x val="8.189044884886966E-2"/>
          <c:y val="0.17171296296296323"/>
          <c:w val="0.6309969899765796"/>
          <c:h val="0.720887649460485"/>
        </c:manualLayout>
      </c:layout>
      <c:bar3DChart>
        <c:barDir val="col"/>
        <c:grouping val="clustered"/>
        <c:varyColors val="1"/>
        <c:ser>
          <c:idx val="0"/>
          <c:order val="0"/>
          <c:spPr>
            <a:solidFill>
              <a:srgbClr val="5B9BD5"/>
            </a:solidFill>
            <a:ln w="25400">
              <a:noFill/>
            </a:ln>
          </c:spPr>
          <c:invertIfNegative val="1"/>
          <c:dLbls>
            <c:dLbl>
              <c:idx val="0"/>
              <c:spPr>
                <a:noFill/>
                <a:ln w="25400">
                  <a:noFill/>
                </a:ln>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1"/>
              <c:showVal val="1"/>
              <c:showCatName val="1"/>
              <c:showSerName val="1"/>
              <c:showPercent val="1"/>
              <c:showBubbleSize val="1"/>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0-38B0-46BE-9D80-78000E81C829}"/>
                </c:ext>
              </c:extLst>
            </c:dLbl>
            <c:dLbl>
              <c:idx val="1"/>
              <c:spPr>
                <a:noFill/>
                <a:ln w="25400">
                  <a:noFill/>
                </a:ln>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1"/>
              <c:showVal val="1"/>
              <c:showCatName val="1"/>
              <c:showSerName val="1"/>
              <c:showPercent val="1"/>
              <c:showBubbleSize val="1"/>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1-38B0-46BE-9D80-78000E81C829}"/>
                </c:ext>
              </c:extLst>
            </c:dLbl>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Лист1!$A$2:$A$3</c:f>
              <c:strCache>
                <c:ptCount val="2"/>
                <c:pt idx="0">
                  <c:v>2018 рік, тис.грн</c:v>
                </c:pt>
                <c:pt idx="1">
                  <c:v>2019 рік, тис.грн</c:v>
                </c:pt>
              </c:strCache>
            </c:strRef>
          </c:cat>
          <c:val>
            <c:numRef>
              <c:f>Лист1!$B$2:$B$3</c:f>
              <c:numCache>
                <c:formatCode>General</c:formatCode>
                <c:ptCount val="2"/>
                <c:pt idx="0">
                  <c:v>27343.7</c:v>
                </c:pt>
                <c:pt idx="1">
                  <c:v>34052.800000000003</c:v>
                </c:pt>
              </c:numCache>
            </c:numRef>
          </c:val>
          <c:shape val="cone"/>
          <c:extLst>
            <c:ext xmlns:c14="http://schemas.microsoft.com/office/drawing/2007/8/2/chart" uri="{6F2FDCE9-48DA-4B69-8628-5D25D57E5C99}">
              <c14:invertSolidFillFmt>
                <c14:spPr xmlns:c14="http://schemas.microsoft.com/office/drawing/2007/8/2/chart">
                  <a:solidFill>
                    <a:srgbClr val="FFFFFF"/>
                  </a:solidFill>
                  <a:ln w="25400">
                    <a:noFill/>
                  </a:ln>
                </c14:spPr>
              </c14:invertSolidFillFmt>
            </c:ext>
            <c:ext xmlns:c16="http://schemas.microsoft.com/office/drawing/2014/chart" uri="{C3380CC4-5D6E-409C-BE32-E72D297353CC}">
              <c16:uniqueId val="{00000002-38B0-46BE-9D80-78000E81C829}"/>
            </c:ext>
          </c:extLst>
        </c:ser>
        <c:dLbls>
          <c:showLegendKey val="0"/>
          <c:showVal val="0"/>
          <c:showCatName val="0"/>
          <c:showSerName val="0"/>
          <c:showPercent val="0"/>
          <c:showBubbleSize val="0"/>
        </c:dLbls>
        <c:gapWidth val="150"/>
        <c:shape val="box"/>
        <c:axId val="184220152"/>
        <c:axId val="184220536"/>
        <c:axId val="0"/>
      </c:bar3DChart>
      <c:catAx>
        <c:axId val="184220152"/>
        <c:scaling>
          <c:orientation val="minMax"/>
        </c:scaling>
        <c:delete val="1"/>
        <c:axPos val="b"/>
        <c:numFmt formatCode="General" sourceLinked="1"/>
        <c:majorTickMark val="none"/>
        <c:minorTickMark val="cross"/>
        <c:tickLblPos val="nextTo"/>
        <c:crossAx val="184220536"/>
        <c:crosses val="autoZero"/>
        <c:auto val="1"/>
        <c:lblAlgn val="ctr"/>
        <c:lblOffset val="100"/>
        <c:noMultiLvlLbl val="1"/>
      </c:catAx>
      <c:valAx>
        <c:axId val="18422053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cross"/>
        <c:tickLblPos val="nextTo"/>
        <c:crossAx val="184220152"/>
        <c:crosses val="autoZero"/>
        <c:crossBetween val="between"/>
      </c:valAx>
      <c:spPr>
        <a:noFill/>
        <a:ln w="25400">
          <a:noFill/>
        </a:ln>
      </c:spPr>
    </c:plotArea>
    <c:plotVisOnly val="1"/>
    <c:dispBlanksAs val="gap"/>
    <c:showDLblsOverMax val="1"/>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3"/>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4.8939641109298535E-2"/>
          <c:y val="5.1401869158878503E-2"/>
          <c:w val="0.93474714518760194"/>
          <c:h val="0.78037383177570097"/>
        </c:manualLayout>
      </c:layout>
      <c:bar3DChart>
        <c:barDir val="col"/>
        <c:grouping val="clustered"/>
        <c:varyColors val="0"/>
        <c:ser>
          <c:idx val="0"/>
          <c:order val="0"/>
          <c:tx>
            <c:strRef>
              <c:f>Sheet1!$A$2</c:f>
              <c:strCache>
                <c:ptCount val="1"/>
                <c:pt idx="0">
                  <c:v>  </c:v>
                </c:pt>
              </c:strCache>
            </c:strRef>
          </c:tx>
          <c:spPr>
            <a:solidFill>
              <a:srgbClr val="9999FF"/>
            </a:solidFill>
            <a:ln w="12700">
              <a:solidFill>
                <a:srgbClr val="000000"/>
              </a:solidFill>
              <a:prstDash val="solid"/>
            </a:ln>
          </c:spPr>
          <c:invertIfNegative val="0"/>
          <c:cat>
            <c:strRef>
              <c:f>Sheet1!$B$1:$F$1</c:f>
              <c:strCache>
                <c:ptCount val="5"/>
                <c:pt idx="0">
                  <c:v> 2015 рік</c:v>
                </c:pt>
                <c:pt idx="1">
                  <c:v>2016 рік</c:v>
                </c:pt>
                <c:pt idx="2">
                  <c:v>2017 рік</c:v>
                </c:pt>
                <c:pt idx="3">
                  <c:v>2018 рік</c:v>
                </c:pt>
                <c:pt idx="4">
                  <c:v>2019 рік</c:v>
                </c:pt>
              </c:strCache>
            </c:strRef>
          </c:cat>
          <c:val>
            <c:numRef>
              <c:f>Sheet1!$B$2:$F$2</c:f>
              <c:numCache>
                <c:formatCode>General</c:formatCode>
                <c:ptCount val="5"/>
                <c:pt idx="0">
                  <c:v>17</c:v>
                </c:pt>
                <c:pt idx="1">
                  <c:v>14</c:v>
                </c:pt>
                <c:pt idx="2">
                  <c:v>15</c:v>
                </c:pt>
                <c:pt idx="3">
                  <c:v>15</c:v>
                </c:pt>
                <c:pt idx="4">
                  <c:v>10</c:v>
                </c:pt>
              </c:numCache>
            </c:numRef>
          </c:val>
          <c:extLst>
            <c:ext xmlns:c16="http://schemas.microsoft.com/office/drawing/2014/chart" uri="{C3380CC4-5D6E-409C-BE32-E72D297353CC}">
              <c16:uniqueId val="{00000000-258E-4DD7-8CCD-0163ED5BF17C}"/>
            </c:ext>
          </c:extLst>
        </c:ser>
        <c:dLbls>
          <c:showLegendKey val="0"/>
          <c:showVal val="0"/>
          <c:showCatName val="0"/>
          <c:showSerName val="0"/>
          <c:showPercent val="0"/>
          <c:showBubbleSize val="0"/>
        </c:dLbls>
        <c:gapWidth val="150"/>
        <c:gapDepth val="0"/>
        <c:shape val="box"/>
        <c:axId val="186278528"/>
        <c:axId val="186696456"/>
        <c:axId val="0"/>
      </c:bar3DChart>
      <c:catAx>
        <c:axId val="18627852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6696456"/>
        <c:crosses val="autoZero"/>
        <c:auto val="1"/>
        <c:lblAlgn val="ctr"/>
        <c:lblOffset val="100"/>
        <c:tickLblSkip val="1"/>
        <c:tickMarkSkip val="1"/>
        <c:noMultiLvlLbl val="0"/>
      </c:catAx>
      <c:valAx>
        <c:axId val="18669645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6278528"/>
        <c:crosses val="autoZero"/>
        <c:crossBetween val="between"/>
      </c:valAx>
      <c:spPr>
        <a:noFill/>
        <a:ln w="25400">
          <a:noFill/>
        </a:ln>
      </c:spPr>
    </c:plotArea>
    <c:plotVisOnly val="1"/>
    <c:dispBlanksAs val="gap"/>
    <c:showDLblsOverMax val="0"/>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5.3833605220228384E-2"/>
          <c:y val="4.7619047619047616E-2"/>
          <c:w val="0.92985318107667214"/>
          <c:h val="0.7857142857142857"/>
        </c:manualLayout>
      </c:layout>
      <c:bar3DChart>
        <c:barDir val="col"/>
        <c:grouping val="clustered"/>
        <c:varyColors val="0"/>
        <c:ser>
          <c:idx val="1"/>
          <c:order val="0"/>
          <c:tx>
            <c:strRef>
              <c:f>Sheet1!$A$3</c:f>
              <c:strCache>
                <c:ptCount val="1"/>
                <c:pt idx="0">
                  <c:v> </c:v>
                </c:pt>
              </c:strCache>
            </c:strRef>
          </c:tx>
          <c:spPr>
            <a:solidFill>
              <a:srgbClr val="993366"/>
            </a:solidFill>
            <a:ln w="12700">
              <a:solidFill>
                <a:srgbClr val="000000"/>
              </a:solidFill>
              <a:prstDash val="solid"/>
            </a:ln>
          </c:spPr>
          <c:invertIfNegative val="0"/>
          <c:cat>
            <c:strRef>
              <c:f>Sheet1!$B$1:$G$1</c:f>
              <c:strCache>
                <c:ptCount val="5"/>
                <c:pt idx="0">
                  <c:v>2015рік</c:v>
                </c:pt>
                <c:pt idx="1">
                  <c:v>2016 рік</c:v>
                </c:pt>
                <c:pt idx="2">
                  <c:v>2017 рік</c:v>
                </c:pt>
                <c:pt idx="3">
                  <c:v>2018 рік</c:v>
                </c:pt>
                <c:pt idx="4">
                  <c:v>2019 рік</c:v>
                </c:pt>
              </c:strCache>
            </c:strRef>
          </c:cat>
          <c:val>
            <c:numRef>
              <c:f>Sheet1!$B$3:$G$3</c:f>
              <c:numCache>
                <c:formatCode>General</c:formatCode>
                <c:ptCount val="5"/>
                <c:pt idx="0">
                  <c:v>2</c:v>
                </c:pt>
                <c:pt idx="1">
                  <c:v>2</c:v>
                </c:pt>
                <c:pt idx="2">
                  <c:v>0</c:v>
                </c:pt>
                <c:pt idx="3">
                  <c:v>1</c:v>
                </c:pt>
                <c:pt idx="4">
                  <c:v>1</c:v>
                </c:pt>
              </c:numCache>
            </c:numRef>
          </c:val>
          <c:extLst>
            <c:ext xmlns:c16="http://schemas.microsoft.com/office/drawing/2014/chart" uri="{C3380CC4-5D6E-409C-BE32-E72D297353CC}">
              <c16:uniqueId val="{00000000-FF61-40B9-B7EA-DB4F2E22AE41}"/>
            </c:ext>
          </c:extLst>
        </c:ser>
        <c:dLbls>
          <c:showLegendKey val="0"/>
          <c:showVal val="0"/>
          <c:showCatName val="0"/>
          <c:showSerName val="0"/>
          <c:showPercent val="0"/>
          <c:showBubbleSize val="0"/>
        </c:dLbls>
        <c:gapWidth val="150"/>
        <c:gapDepth val="0"/>
        <c:shape val="box"/>
        <c:axId val="186697240"/>
        <c:axId val="186697632"/>
        <c:axId val="0"/>
      </c:bar3DChart>
      <c:catAx>
        <c:axId val="18669724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186697632"/>
        <c:crosses val="autoZero"/>
        <c:auto val="1"/>
        <c:lblAlgn val="ctr"/>
        <c:lblOffset val="100"/>
        <c:tickLblSkip val="1"/>
        <c:tickMarkSkip val="1"/>
        <c:noMultiLvlLbl val="0"/>
      </c:catAx>
      <c:valAx>
        <c:axId val="18669763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186697240"/>
        <c:crosses val="autoZero"/>
        <c:crossBetween val="between"/>
      </c:valAx>
      <c:spPr>
        <a:noFill/>
        <a:ln w="25400">
          <a:noFill/>
        </a:ln>
      </c:spPr>
    </c:plotArea>
    <c:plotVisOnly val="1"/>
    <c:dispBlanksAs val="gap"/>
    <c:showDLblsOverMax val="0"/>
  </c:chart>
  <c:spPr>
    <a:noFill/>
    <a:ln>
      <a:noFill/>
    </a:ln>
  </c:spPr>
  <c:txPr>
    <a:bodyPr/>
    <a:lstStyle/>
    <a:p>
      <a:pPr>
        <a:defRPr sz="92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3"/>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4.8939641109298535E-2"/>
          <c:y val="5.1401869158878503E-2"/>
          <c:w val="0.93474714518760194"/>
          <c:h val="0.78037383177570097"/>
        </c:manualLayout>
      </c:layout>
      <c:bar3DChart>
        <c:barDir val="col"/>
        <c:grouping val="clustered"/>
        <c:varyColors val="0"/>
        <c:ser>
          <c:idx val="0"/>
          <c:order val="0"/>
          <c:tx>
            <c:strRef>
              <c:f>Sheet1!$A$2</c:f>
              <c:strCache>
                <c:ptCount val="1"/>
                <c:pt idx="0">
                  <c:v>  </c:v>
                </c:pt>
              </c:strCache>
            </c:strRef>
          </c:tx>
          <c:spPr>
            <a:solidFill>
              <a:srgbClr val="9999FF"/>
            </a:solidFill>
            <a:ln w="12700">
              <a:solidFill>
                <a:srgbClr val="000000"/>
              </a:solidFill>
              <a:prstDash val="solid"/>
            </a:ln>
          </c:spPr>
          <c:invertIfNegative val="0"/>
          <c:cat>
            <c:strRef>
              <c:f>Sheet1!$B$1:$F$1</c:f>
              <c:strCache>
                <c:ptCount val="5"/>
                <c:pt idx="0">
                  <c:v> 2015 рік</c:v>
                </c:pt>
                <c:pt idx="1">
                  <c:v>2016 рік</c:v>
                </c:pt>
                <c:pt idx="2">
                  <c:v>2017 рік</c:v>
                </c:pt>
                <c:pt idx="3">
                  <c:v>2018 рік</c:v>
                </c:pt>
                <c:pt idx="4">
                  <c:v>2019 рік</c:v>
                </c:pt>
              </c:strCache>
            </c:strRef>
          </c:cat>
          <c:val>
            <c:numRef>
              <c:f>Sheet1!$B$2:$F$2</c:f>
              <c:numCache>
                <c:formatCode>General</c:formatCode>
                <c:ptCount val="5"/>
                <c:pt idx="0">
                  <c:v>3</c:v>
                </c:pt>
                <c:pt idx="1">
                  <c:v>10</c:v>
                </c:pt>
                <c:pt idx="2">
                  <c:v>1</c:v>
                </c:pt>
                <c:pt idx="3">
                  <c:v>2</c:v>
                </c:pt>
                <c:pt idx="4">
                  <c:v>0</c:v>
                </c:pt>
              </c:numCache>
            </c:numRef>
          </c:val>
          <c:extLst>
            <c:ext xmlns:c16="http://schemas.microsoft.com/office/drawing/2014/chart" uri="{C3380CC4-5D6E-409C-BE32-E72D297353CC}">
              <c16:uniqueId val="{00000000-FC00-48B1-8C25-E0768E7271FC}"/>
            </c:ext>
          </c:extLst>
        </c:ser>
        <c:dLbls>
          <c:showLegendKey val="0"/>
          <c:showVal val="0"/>
          <c:showCatName val="0"/>
          <c:showSerName val="0"/>
          <c:showPercent val="0"/>
          <c:showBubbleSize val="0"/>
        </c:dLbls>
        <c:gapWidth val="150"/>
        <c:gapDepth val="0"/>
        <c:shape val="box"/>
        <c:axId val="186698416"/>
        <c:axId val="186698808"/>
        <c:axId val="0"/>
      </c:bar3DChart>
      <c:catAx>
        <c:axId val="18669841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6698808"/>
        <c:crosses val="autoZero"/>
        <c:auto val="1"/>
        <c:lblAlgn val="ctr"/>
        <c:lblOffset val="100"/>
        <c:tickLblSkip val="1"/>
        <c:tickMarkSkip val="1"/>
        <c:noMultiLvlLbl val="0"/>
      </c:catAx>
      <c:valAx>
        <c:axId val="18669880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86698416"/>
        <c:crosses val="autoZero"/>
        <c:crossBetween val="between"/>
      </c:valAx>
      <c:spPr>
        <a:noFill/>
        <a:ln w="25400">
          <a:noFill/>
        </a:ln>
      </c:spPr>
    </c:plotArea>
    <c:plotVisOnly val="1"/>
    <c:dispBlanksAs val="gap"/>
    <c:showDLblsOverMax val="0"/>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5.3833605220228384E-2"/>
          <c:y val="4.7619047619047616E-2"/>
          <c:w val="0.92985318107667214"/>
          <c:h val="0.7857142857142857"/>
        </c:manualLayout>
      </c:layout>
      <c:bar3DChart>
        <c:barDir val="col"/>
        <c:grouping val="clustered"/>
        <c:varyColors val="0"/>
        <c:ser>
          <c:idx val="1"/>
          <c:order val="0"/>
          <c:tx>
            <c:strRef>
              <c:f>Sheet1!$A$3</c:f>
              <c:strCache>
                <c:ptCount val="1"/>
                <c:pt idx="0">
                  <c:v> </c:v>
                </c:pt>
              </c:strCache>
            </c:strRef>
          </c:tx>
          <c:spPr>
            <a:solidFill>
              <a:srgbClr val="993366"/>
            </a:solidFill>
            <a:ln w="12700">
              <a:solidFill>
                <a:srgbClr val="000000"/>
              </a:solidFill>
              <a:prstDash val="solid"/>
            </a:ln>
          </c:spPr>
          <c:invertIfNegative val="0"/>
          <c:cat>
            <c:strRef>
              <c:f>Sheet1!$B$1:$G$1</c:f>
              <c:strCache>
                <c:ptCount val="5"/>
                <c:pt idx="0">
                  <c:v>2015рік</c:v>
                </c:pt>
                <c:pt idx="1">
                  <c:v>2016 рік</c:v>
                </c:pt>
                <c:pt idx="2">
                  <c:v>2017 рік</c:v>
                </c:pt>
                <c:pt idx="3">
                  <c:v>2018 рік</c:v>
                </c:pt>
                <c:pt idx="4">
                  <c:v>2019 рік</c:v>
                </c:pt>
              </c:strCache>
            </c:strRef>
          </c:cat>
          <c:val>
            <c:numRef>
              <c:f>Sheet1!$B$3:$G$3</c:f>
              <c:numCache>
                <c:formatCode>General</c:formatCode>
                <c:ptCount val="5"/>
                <c:pt idx="0">
                  <c:v>0</c:v>
                </c:pt>
                <c:pt idx="1">
                  <c:v>1</c:v>
                </c:pt>
                <c:pt idx="2">
                  <c:v>0</c:v>
                </c:pt>
                <c:pt idx="3">
                  <c:v>0</c:v>
                </c:pt>
                <c:pt idx="4">
                  <c:v>2</c:v>
                </c:pt>
              </c:numCache>
            </c:numRef>
          </c:val>
          <c:extLst>
            <c:ext xmlns:c16="http://schemas.microsoft.com/office/drawing/2014/chart" uri="{C3380CC4-5D6E-409C-BE32-E72D297353CC}">
              <c16:uniqueId val="{00000000-F3E3-4DE1-BDA2-148111BCCFD3}"/>
            </c:ext>
          </c:extLst>
        </c:ser>
        <c:dLbls>
          <c:showLegendKey val="0"/>
          <c:showVal val="0"/>
          <c:showCatName val="0"/>
          <c:showSerName val="0"/>
          <c:showPercent val="0"/>
          <c:showBubbleSize val="0"/>
        </c:dLbls>
        <c:gapWidth val="150"/>
        <c:gapDepth val="0"/>
        <c:shape val="box"/>
        <c:axId val="186699200"/>
        <c:axId val="186699592"/>
        <c:axId val="0"/>
      </c:bar3DChart>
      <c:catAx>
        <c:axId val="18669920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186699592"/>
        <c:crosses val="autoZero"/>
        <c:auto val="1"/>
        <c:lblAlgn val="ctr"/>
        <c:lblOffset val="100"/>
        <c:tickLblSkip val="1"/>
        <c:tickMarkSkip val="1"/>
        <c:noMultiLvlLbl val="0"/>
      </c:catAx>
      <c:valAx>
        <c:axId val="18669959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186699200"/>
        <c:crosses val="autoZero"/>
        <c:crossBetween val="between"/>
      </c:valAx>
      <c:spPr>
        <a:noFill/>
        <a:ln w="25400">
          <a:noFill/>
        </a:ln>
      </c:spPr>
    </c:plotArea>
    <c:plotVisOnly val="1"/>
    <c:dispBlanksAs val="gap"/>
    <c:showDLblsOverMax val="0"/>
  </c:chart>
  <c:spPr>
    <a:noFill/>
    <a:ln>
      <a:noFill/>
    </a:ln>
  </c:spPr>
  <c:txPr>
    <a:bodyPr/>
    <a:lstStyle/>
    <a:p>
      <a:pPr>
        <a:defRPr sz="92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4"/>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6.5252854812398037E-2"/>
          <c:y val="6.2992125984251968E-2"/>
          <c:w val="0.91843393148450247"/>
          <c:h val="0.65748031496062997"/>
        </c:manualLayout>
      </c:layout>
      <c:bar3DChart>
        <c:barDir val="col"/>
        <c:grouping val="clustered"/>
        <c:varyColors val="0"/>
        <c:ser>
          <c:idx val="0"/>
          <c:order val="0"/>
          <c:tx>
            <c:strRef>
              <c:f>Sheet1!$A$2</c:f>
              <c:strCache>
                <c:ptCount val="1"/>
                <c:pt idx="0">
                  <c:v>  </c:v>
                </c:pt>
              </c:strCache>
            </c:strRef>
          </c:tx>
          <c:spPr>
            <a:solidFill>
              <a:srgbClr val="9999FF"/>
            </a:solidFill>
            <a:ln w="12700">
              <a:solidFill>
                <a:srgbClr val="000000"/>
              </a:solidFill>
              <a:prstDash val="solid"/>
            </a:ln>
          </c:spPr>
          <c:invertIfNegative val="0"/>
          <c:cat>
            <c:strRef>
              <c:f>Sheet1!$B$1:$F$1</c:f>
              <c:strCache>
                <c:ptCount val="5"/>
                <c:pt idx="0">
                  <c:v> 2015 рік</c:v>
                </c:pt>
                <c:pt idx="1">
                  <c:v>2016 рік</c:v>
                </c:pt>
                <c:pt idx="2">
                  <c:v>2017 рік</c:v>
                </c:pt>
                <c:pt idx="3">
                  <c:v>2018 рік</c:v>
                </c:pt>
                <c:pt idx="4">
                  <c:v>2019 рік</c:v>
                </c:pt>
              </c:strCache>
            </c:strRef>
          </c:cat>
          <c:val>
            <c:numRef>
              <c:f>Sheet1!$B$2:$F$2</c:f>
              <c:numCache>
                <c:formatCode>General</c:formatCode>
                <c:ptCount val="5"/>
                <c:pt idx="0">
                  <c:v>45</c:v>
                </c:pt>
                <c:pt idx="1">
                  <c:v>39</c:v>
                </c:pt>
                <c:pt idx="2">
                  <c:v>24</c:v>
                </c:pt>
                <c:pt idx="3">
                  <c:v>37</c:v>
                </c:pt>
                <c:pt idx="4">
                  <c:v>45</c:v>
                </c:pt>
              </c:numCache>
            </c:numRef>
          </c:val>
          <c:extLst>
            <c:ext xmlns:c16="http://schemas.microsoft.com/office/drawing/2014/chart" uri="{C3380CC4-5D6E-409C-BE32-E72D297353CC}">
              <c16:uniqueId val="{00000000-4D07-447B-92C2-654C75A68CE3}"/>
            </c:ext>
          </c:extLst>
        </c:ser>
        <c:ser>
          <c:idx val="1"/>
          <c:order val="1"/>
          <c:tx>
            <c:strRef>
              <c:f>Sheet1!$A$3</c:f>
              <c:strCache>
                <c:ptCount val="1"/>
                <c:pt idx="0">
                  <c:v> </c:v>
                </c:pt>
              </c:strCache>
            </c:strRef>
          </c:tx>
          <c:spPr>
            <a:solidFill>
              <a:srgbClr val="993366"/>
            </a:solidFill>
            <a:ln w="12700">
              <a:solidFill>
                <a:srgbClr val="000000"/>
              </a:solidFill>
              <a:prstDash val="solid"/>
            </a:ln>
          </c:spPr>
          <c:invertIfNegative val="0"/>
          <c:cat>
            <c:strRef>
              <c:f>Sheet1!$B$1:$F$1</c:f>
              <c:strCache>
                <c:ptCount val="5"/>
                <c:pt idx="0">
                  <c:v> 2015 рік</c:v>
                </c:pt>
                <c:pt idx="1">
                  <c:v>2016 рік</c:v>
                </c:pt>
                <c:pt idx="2">
                  <c:v>2017 рік</c:v>
                </c:pt>
                <c:pt idx="3">
                  <c:v>2018 рік</c:v>
                </c:pt>
                <c:pt idx="4">
                  <c:v>2019 рік</c:v>
                </c:pt>
              </c:strCache>
            </c:strRef>
          </c:cat>
          <c:val>
            <c:numRef>
              <c:f>Sheet1!$B$3:$F$3</c:f>
              <c:numCache>
                <c:formatCode>General</c:formatCode>
                <c:ptCount val="5"/>
                <c:pt idx="0">
                  <c:v>228</c:v>
                </c:pt>
                <c:pt idx="1">
                  <c:v>259</c:v>
                </c:pt>
                <c:pt idx="2">
                  <c:v>192</c:v>
                </c:pt>
                <c:pt idx="3">
                  <c:v>174</c:v>
                </c:pt>
                <c:pt idx="4">
                  <c:v>190</c:v>
                </c:pt>
              </c:numCache>
            </c:numRef>
          </c:val>
          <c:extLst>
            <c:ext xmlns:c16="http://schemas.microsoft.com/office/drawing/2014/chart" uri="{C3380CC4-5D6E-409C-BE32-E72D297353CC}">
              <c16:uniqueId val="{00000001-4D07-447B-92C2-654C75A68CE3}"/>
            </c:ext>
          </c:extLst>
        </c:ser>
        <c:dLbls>
          <c:showLegendKey val="0"/>
          <c:showVal val="0"/>
          <c:showCatName val="0"/>
          <c:showSerName val="0"/>
          <c:showPercent val="0"/>
          <c:showBubbleSize val="0"/>
        </c:dLbls>
        <c:gapWidth val="150"/>
        <c:gapDepth val="0"/>
        <c:shape val="box"/>
        <c:axId val="194166880"/>
        <c:axId val="194167272"/>
        <c:axId val="0"/>
      </c:bar3DChart>
      <c:catAx>
        <c:axId val="19416688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125" b="1" i="0" u="none" strike="noStrike" baseline="0">
                <a:solidFill>
                  <a:srgbClr val="000000"/>
                </a:solidFill>
                <a:latin typeface="Arial Cyr"/>
                <a:ea typeface="Arial Cyr"/>
                <a:cs typeface="Arial Cyr"/>
              </a:defRPr>
            </a:pPr>
            <a:endParaRPr lang="ru-RU"/>
          </a:p>
        </c:txPr>
        <c:crossAx val="194167272"/>
        <c:crosses val="autoZero"/>
        <c:auto val="1"/>
        <c:lblAlgn val="ctr"/>
        <c:lblOffset val="100"/>
        <c:tickLblSkip val="1"/>
        <c:tickMarkSkip val="1"/>
        <c:noMultiLvlLbl val="0"/>
      </c:catAx>
      <c:valAx>
        <c:axId val="19416727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125" b="1" i="0" u="none" strike="noStrike" baseline="0">
                <a:solidFill>
                  <a:srgbClr val="000000"/>
                </a:solidFill>
                <a:latin typeface="Arial Cyr"/>
                <a:ea typeface="Arial Cyr"/>
                <a:cs typeface="Arial Cyr"/>
              </a:defRPr>
            </a:pPr>
            <a:endParaRPr lang="ru-RU"/>
          </a:p>
        </c:txPr>
        <c:crossAx val="194166880"/>
        <c:crosses val="autoZero"/>
        <c:crossBetween val="between"/>
      </c:valAx>
      <c:spPr>
        <a:noFill/>
        <a:ln w="25400">
          <a:noFill/>
        </a:ln>
      </c:spPr>
    </c:plotArea>
    <c:legend>
      <c:legendPos val="b"/>
      <c:layout>
        <c:manualLayout>
          <c:xMode val="edge"/>
          <c:yMode val="edge"/>
          <c:x val="8.6460032626427402E-2"/>
          <c:y val="0.88582677165354329"/>
          <c:w val="0.83360522022838501"/>
          <c:h val="0.10236220472440945"/>
        </c:manualLayout>
      </c:layout>
      <c:overlay val="0"/>
      <c:spPr>
        <a:solidFill>
          <a:srgbClr val="FFFFFF"/>
        </a:solidFill>
        <a:ln w="3175">
          <a:solidFill>
            <a:srgbClr val="000000"/>
          </a:solidFill>
          <a:prstDash val="solid"/>
        </a:ln>
      </c:spPr>
      <c:txPr>
        <a:bodyPr/>
        <a:lstStyle/>
        <a:p>
          <a:pPr>
            <a:defRPr sz="103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12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969696"/>
        </a:solidFill>
        <a:ln w="12700">
          <a:solidFill>
            <a:srgbClr val="808080"/>
          </a:solidFill>
          <a:prstDash val="solid"/>
        </a:ln>
      </c:spPr>
    </c:sideWall>
    <c:backWall>
      <c:thickness val="0"/>
      <c:spPr>
        <a:solidFill>
          <a:srgbClr val="969696"/>
        </a:solidFill>
        <a:ln w="12700">
          <a:solidFill>
            <a:srgbClr val="808080"/>
          </a:solidFill>
          <a:prstDash val="solid"/>
        </a:ln>
      </c:spPr>
    </c:backWall>
    <c:plotArea>
      <c:layout>
        <c:manualLayout>
          <c:layoutTarget val="inner"/>
          <c:xMode val="edge"/>
          <c:yMode val="edge"/>
          <c:x val="7.177814029363784E-2"/>
          <c:y val="4.7619047619047616E-2"/>
          <c:w val="0.9119086460032626"/>
          <c:h val="0.7857142857142857"/>
        </c:manualLayout>
      </c:layout>
      <c:bar3DChart>
        <c:barDir val="col"/>
        <c:grouping val="clustered"/>
        <c:varyColors val="0"/>
        <c:ser>
          <c:idx val="1"/>
          <c:order val="0"/>
          <c:tx>
            <c:strRef>
              <c:f>Sheet1!$A$3</c:f>
              <c:strCache>
                <c:ptCount val="1"/>
                <c:pt idx="0">
                  <c:v> </c:v>
                </c:pt>
              </c:strCache>
            </c:strRef>
          </c:tx>
          <c:spPr>
            <a:solidFill>
              <a:srgbClr val="993366"/>
            </a:solidFill>
            <a:ln w="12700">
              <a:solidFill>
                <a:srgbClr val="000000"/>
              </a:solidFill>
              <a:prstDash val="solid"/>
            </a:ln>
          </c:spPr>
          <c:invertIfNegative val="0"/>
          <c:cat>
            <c:strRef>
              <c:f>Sheet1!$B$1:$G$1</c:f>
              <c:strCache>
                <c:ptCount val="5"/>
                <c:pt idx="0">
                  <c:v>2015рік</c:v>
                </c:pt>
                <c:pt idx="1">
                  <c:v>2016 рік</c:v>
                </c:pt>
                <c:pt idx="2">
                  <c:v>2017 рік</c:v>
                </c:pt>
                <c:pt idx="3">
                  <c:v>2018 рік</c:v>
                </c:pt>
                <c:pt idx="4">
                  <c:v>2019 рік</c:v>
                </c:pt>
              </c:strCache>
            </c:strRef>
          </c:cat>
          <c:val>
            <c:numRef>
              <c:f>Sheet1!$B$3:$G$3</c:f>
              <c:numCache>
                <c:formatCode>General</c:formatCode>
                <c:ptCount val="5"/>
                <c:pt idx="0">
                  <c:v>1629.4</c:v>
                </c:pt>
                <c:pt idx="1">
                  <c:v>2703.4</c:v>
                </c:pt>
                <c:pt idx="2">
                  <c:v>2713.2</c:v>
                </c:pt>
                <c:pt idx="3">
                  <c:v>3793.1</c:v>
                </c:pt>
                <c:pt idx="4">
                  <c:v>3784.7</c:v>
                </c:pt>
              </c:numCache>
            </c:numRef>
          </c:val>
          <c:extLst>
            <c:ext xmlns:c16="http://schemas.microsoft.com/office/drawing/2014/chart" uri="{C3380CC4-5D6E-409C-BE32-E72D297353CC}">
              <c16:uniqueId val="{00000000-933B-4510-A9B4-56E0ED2683C0}"/>
            </c:ext>
          </c:extLst>
        </c:ser>
        <c:dLbls>
          <c:showLegendKey val="0"/>
          <c:showVal val="0"/>
          <c:showCatName val="0"/>
          <c:showSerName val="0"/>
          <c:showPercent val="0"/>
          <c:showBubbleSize val="0"/>
        </c:dLbls>
        <c:gapWidth val="150"/>
        <c:gapDepth val="0"/>
        <c:shape val="box"/>
        <c:axId val="194168056"/>
        <c:axId val="194168448"/>
        <c:axId val="0"/>
      </c:bar3DChart>
      <c:catAx>
        <c:axId val="19416805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194168448"/>
        <c:crosses val="autoZero"/>
        <c:auto val="1"/>
        <c:lblAlgn val="ctr"/>
        <c:lblOffset val="100"/>
        <c:tickLblSkip val="1"/>
        <c:tickMarkSkip val="1"/>
        <c:noMultiLvlLbl val="0"/>
      </c:catAx>
      <c:valAx>
        <c:axId val="19416844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194168056"/>
        <c:crosses val="autoZero"/>
        <c:crossBetween val="between"/>
      </c:valAx>
      <c:spPr>
        <a:noFill/>
        <a:ln w="25400">
          <a:noFill/>
        </a:ln>
      </c:spPr>
    </c:plotArea>
    <c:plotVisOnly val="1"/>
    <c:dispBlanksAs val="gap"/>
    <c:showDLblsOverMax val="0"/>
  </c:chart>
  <c:spPr>
    <a:noFill/>
    <a:ln>
      <a:noFill/>
    </a:ln>
  </c:spPr>
  <c:txPr>
    <a:bodyPr/>
    <a:lstStyle/>
    <a:p>
      <a:pPr>
        <a:defRPr sz="925" b="1" i="0" u="none" strike="noStrike" baseline="0">
          <a:solidFill>
            <a:srgbClr val="000000"/>
          </a:solidFill>
          <a:latin typeface="Arial Cyr"/>
          <a:ea typeface="Arial Cyr"/>
          <a:cs typeface="Arial Cyr"/>
        </a:defRPr>
      </a:pPr>
      <a:endParaRPr lang="ru-RU"/>
    </a:p>
  </c:txPr>
  <c:externalData r:id="rId1">
    <c:autoUpdate val="0"/>
  </c:externalData>
  <c:userShapes r:id="rId2"/>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8725038402457759"/>
          <c:y val="5.7553956834532377E-2"/>
          <c:w val="0.53609831029185873"/>
          <c:h val="0.49640287769784175"/>
        </c:manualLayout>
      </c:layout>
      <c:pie3DChart>
        <c:varyColors val="1"/>
        <c:ser>
          <c:idx val="0"/>
          <c:order val="0"/>
          <c:tx>
            <c:strRef>
              <c:f>Sheet1!$A$2</c:f>
              <c:strCache>
                <c:ptCount val="1"/>
                <c:pt idx="0">
                  <c:v>Державної власності</c:v>
                </c:pt>
              </c:strCache>
            </c:strRef>
          </c:tx>
          <c:spPr>
            <a:solidFill>
              <a:srgbClr val="9999FF"/>
            </a:solidFill>
            <a:ln w="12700">
              <a:solidFill>
                <a:srgbClr val="000000"/>
              </a:solidFill>
              <a:prstDash val="solid"/>
            </a:ln>
          </c:spPr>
          <c:dPt>
            <c:idx val="0"/>
            <c:bubble3D val="0"/>
            <c:explosion val="3"/>
            <c:extLst>
              <c:ext xmlns:c16="http://schemas.microsoft.com/office/drawing/2014/chart" uri="{C3380CC4-5D6E-409C-BE32-E72D297353CC}">
                <c16:uniqueId val="{00000001-64CA-4BAC-9FDD-A841FBF737D9}"/>
              </c:ext>
            </c:extLst>
          </c:dPt>
          <c:dPt>
            <c:idx val="1"/>
            <c:bubble3D val="0"/>
            <c:explosion val="20"/>
            <c:spPr>
              <a:solidFill>
                <a:srgbClr val="993366"/>
              </a:solidFill>
              <a:ln w="12700">
                <a:solidFill>
                  <a:srgbClr val="000000"/>
                </a:solidFill>
                <a:prstDash val="solid"/>
              </a:ln>
            </c:spPr>
            <c:extLst>
              <c:ext xmlns:c16="http://schemas.microsoft.com/office/drawing/2014/chart" uri="{C3380CC4-5D6E-409C-BE32-E72D297353CC}">
                <c16:uniqueId val="{00000003-64CA-4BAC-9FDD-A841FBF737D9}"/>
              </c:ext>
            </c:extLst>
          </c:dPt>
          <c:dPt>
            <c:idx val="2"/>
            <c:bubble3D val="0"/>
            <c:explosion val="39"/>
            <c:spPr>
              <a:solidFill>
                <a:srgbClr val="FFFFCC"/>
              </a:solidFill>
              <a:ln w="12700">
                <a:solidFill>
                  <a:srgbClr val="000000"/>
                </a:solidFill>
                <a:prstDash val="solid"/>
              </a:ln>
            </c:spPr>
            <c:extLst>
              <c:ext xmlns:c16="http://schemas.microsoft.com/office/drawing/2014/chart" uri="{C3380CC4-5D6E-409C-BE32-E72D297353CC}">
                <c16:uniqueId val="{00000005-64CA-4BAC-9FDD-A841FBF737D9}"/>
              </c:ext>
            </c:extLst>
          </c:dPt>
          <c:dLbls>
            <c:spPr>
              <a:noFill/>
              <a:ln w="25400">
                <a:noFill/>
              </a:ln>
            </c:spPr>
            <c:txPr>
              <a:bodyPr wrap="square" lIns="38100" tIns="19050" rIns="38100" bIns="19050" anchor="ctr">
                <a:spAutoFit/>
              </a:bodyPr>
              <a:lstStyle/>
              <a:p>
                <a:pPr>
                  <a:defRPr sz="1200" b="1" i="0" u="none" strike="noStrike" baseline="0">
                    <a:solidFill>
                      <a:srgbClr val="000000"/>
                    </a:solidFill>
                    <a:latin typeface="Calibri"/>
                    <a:ea typeface="Calibri"/>
                    <a:cs typeface="Calibri"/>
                  </a:defRPr>
                </a:pPr>
                <a:endParaRPr lang="ru-RU"/>
              </a:p>
            </c:txPr>
            <c:showLegendKey val="1"/>
            <c:showVal val="1"/>
            <c:showCatName val="0"/>
            <c:showSerName val="0"/>
            <c:showPercent val="0"/>
            <c:showBubbleSize val="0"/>
            <c:showLeaderLines val="1"/>
            <c:extLst>
              <c:ext xmlns:c15="http://schemas.microsoft.com/office/drawing/2012/chart" uri="{CE6537A1-D6FC-4f65-9D91-7224C49458BB}"/>
            </c:extLst>
          </c:dLbls>
          <c:cat>
            <c:strRef>
              <c:f>Sheet1!$B$1:$D$1</c:f>
              <c:strCache>
                <c:ptCount val="3"/>
                <c:pt idx="0">
                  <c:v>Комунальної власності</c:v>
                </c:pt>
                <c:pt idx="1">
                  <c:v>Приватної власності</c:v>
                </c:pt>
                <c:pt idx="2">
                  <c:v>Дкржавної власності</c:v>
                </c:pt>
              </c:strCache>
            </c:strRef>
          </c:cat>
          <c:val>
            <c:numRef>
              <c:f>Sheet1!$B$2:$D$2</c:f>
              <c:numCache>
                <c:formatCode>General</c:formatCode>
                <c:ptCount val="3"/>
                <c:pt idx="0">
                  <c:v>30</c:v>
                </c:pt>
                <c:pt idx="1">
                  <c:v>9</c:v>
                </c:pt>
                <c:pt idx="2">
                  <c:v>4</c:v>
                </c:pt>
              </c:numCache>
            </c:numRef>
          </c:val>
          <c:extLst>
            <c:ext xmlns:c16="http://schemas.microsoft.com/office/drawing/2014/chart" uri="{C3380CC4-5D6E-409C-BE32-E72D297353CC}">
              <c16:uniqueId val="{00000006-64CA-4BAC-9FDD-A841FBF737D9}"/>
            </c:ext>
          </c:extLst>
        </c:ser>
        <c:dLbls>
          <c:showLegendKey val="0"/>
          <c:showVal val="0"/>
          <c:showCatName val="0"/>
          <c:showSerName val="0"/>
          <c:showPercent val="0"/>
          <c:showBubbleSize val="0"/>
          <c:showLeaderLines val="1"/>
        </c:dLbls>
      </c:pie3DChart>
      <c:spPr>
        <a:solidFill>
          <a:srgbClr val="C0C0C0"/>
        </a:solidFill>
        <a:ln w="12700">
          <a:solidFill>
            <a:srgbClr val="808080"/>
          </a:solidFill>
          <a:prstDash val="solid"/>
        </a:ln>
      </c:spPr>
    </c:plotArea>
    <c:legend>
      <c:legendPos val="b"/>
      <c:layout>
        <c:manualLayout>
          <c:xMode val="edge"/>
          <c:yMode val="edge"/>
          <c:x val="0"/>
          <c:y val="0.73021582733812951"/>
          <c:w val="0.97542242703533022"/>
          <c:h val="0.2733812949640288"/>
        </c:manualLayout>
      </c:layout>
      <c:overlay val="0"/>
      <c:spPr>
        <a:noFill/>
        <a:ln w="3175">
          <a:solidFill>
            <a:srgbClr val="000000"/>
          </a:solidFill>
          <a:prstDash val="solid"/>
        </a:ln>
      </c:spPr>
      <c:txPr>
        <a:bodyPr/>
        <a:lstStyle/>
        <a:p>
          <a:pPr>
            <a:defRPr sz="1285"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8.607174103237096E-2"/>
          <c:y val="3.4749670375710077E-2"/>
          <c:w val="0.91392825896762908"/>
          <c:h val="0.77103545155447117"/>
        </c:manualLayout>
      </c:layout>
      <c:bar3DChart>
        <c:barDir val="col"/>
        <c:grouping val="stacked"/>
        <c:varyColors val="0"/>
        <c:ser>
          <c:idx val="0"/>
          <c:order val="0"/>
          <c:tx>
            <c:strRef>
              <c:f>Лист1!$A$3</c:f>
              <c:strCache>
                <c:ptCount val="1"/>
                <c:pt idx="0">
                  <c:v>Письмові</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Лист1!$B$2:$C$2</c:f>
              <c:strCache>
                <c:ptCount val="2"/>
                <c:pt idx="0">
                  <c:v>2018 (1116)</c:v>
                </c:pt>
                <c:pt idx="1">
                  <c:v>2019 (544)</c:v>
                </c:pt>
              </c:strCache>
            </c:strRef>
          </c:cat>
          <c:val>
            <c:numRef>
              <c:f>Лист1!$B$3:$C$3</c:f>
              <c:numCache>
                <c:formatCode>General</c:formatCode>
                <c:ptCount val="2"/>
                <c:pt idx="0">
                  <c:v>877</c:v>
                </c:pt>
                <c:pt idx="1">
                  <c:v>354</c:v>
                </c:pt>
              </c:numCache>
            </c:numRef>
          </c:val>
          <c:extLst>
            <c:ext xmlns:c16="http://schemas.microsoft.com/office/drawing/2014/chart" uri="{C3380CC4-5D6E-409C-BE32-E72D297353CC}">
              <c16:uniqueId val="{00000000-A4BD-44A3-A405-4B0836EAB92B}"/>
            </c:ext>
          </c:extLst>
        </c:ser>
        <c:ser>
          <c:idx val="1"/>
          <c:order val="1"/>
          <c:tx>
            <c:strRef>
              <c:f>Лист1!$A$4</c:f>
              <c:strCache>
                <c:ptCount val="1"/>
                <c:pt idx="0">
                  <c:v>На особистому прийомі</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Лист1!$B$2:$C$2</c:f>
              <c:strCache>
                <c:ptCount val="2"/>
                <c:pt idx="0">
                  <c:v>2018 (1116)</c:v>
                </c:pt>
                <c:pt idx="1">
                  <c:v>2019 (544)</c:v>
                </c:pt>
              </c:strCache>
            </c:strRef>
          </c:cat>
          <c:val>
            <c:numRef>
              <c:f>Лист1!$B$4:$C$4</c:f>
              <c:numCache>
                <c:formatCode>General</c:formatCode>
                <c:ptCount val="2"/>
                <c:pt idx="0">
                  <c:v>239</c:v>
                </c:pt>
                <c:pt idx="1">
                  <c:v>190</c:v>
                </c:pt>
              </c:numCache>
            </c:numRef>
          </c:val>
          <c:extLst>
            <c:ext xmlns:c16="http://schemas.microsoft.com/office/drawing/2014/chart" uri="{C3380CC4-5D6E-409C-BE32-E72D297353CC}">
              <c16:uniqueId val="{00000001-A4BD-44A3-A405-4B0836EAB92B}"/>
            </c:ext>
          </c:extLst>
        </c:ser>
        <c:dLbls>
          <c:showLegendKey val="0"/>
          <c:showVal val="0"/>
          <c:showCatName val="0"/>
          <c:showSerName val="0"/>
          <c:showPercent val="0"/>
          <c:showBubbleSize val="0"/>
        </c:dLbls>
        <c:gapWidth val="150"/>
        <c:shape val="box"/>
        <c:axId val="194169624"/>
        <c:axId val="194170016"/>
        <c:axId val="0"/>
      </c:bar3DChart>
      <c:catAx>
        <c:axId val="194169624"/>
        <c:scaling>
          <c:orientation val="minMax"/>
        </c:scaling>
        <c:delete val="0"/>
        <c:axPos val="b"/>
        <c:numFmt formatCode="General" sourceLinked="1"/>
        <c:majorTickMark val="out"/>
        <c:minorTickMark val="none"/>
        <c:tickLblPos val="nextTo"/>
        <c:txPr>
          <a:bodyPr/>
          <a:lstStyle/>
          <a:p>
            <a:pPr>
              <a:defRPr b="1"/>
            </a:pPr>
            <a:endParaRPr lang="ru-RU"/>
          </a:p>
        </c:txPr>
        <c:crossAx val="194170016"/>
        <c:crosses val="autoZero"/>
        <c:auto val="1"/>
        <c:lblAlgn val="ctr"/>
        <c:lblOffset val="100"/>
        <c:noMultiLvlLbl val="0"/>
      </c:catAx>
      <c:valAx>
        <c:axId val="194170016"/>
        <c:scaling>
          <c:orientation val="minMax"/>
        </c:scaling>
        <c:delete val="0"/>
        <c:axPos val="l"/>
        <c:majorGridlines/>
        <c:numFmt formatCode="General" sourceLinked="1"/>
        <c:majorTickMark val="out"/>
        <c:minorTickMark val="none"/>
        <c:tickLblPos val="nextTo"/>
        <c:txPr>
          <a:bodyPr/>
          <a:lstStyle/>
          <a:p>
            <a:pPr>
              <a:defRPr b="1"/>
            </a:pPr>
            <a:endParaRPr lang="ru-RU"/>
          </a:p>
        </c:txPr>
        <c:crossAx val="194169624"/>
        <c:crosses val="autoZero"/>
        <c:crossBetween val="between"/>
      </c:valAx>
    </c:plotArea>
    <c:legend>
      <c:legendPos val="r"/>
      <c:layout>
        <c:manualLayout>
          <c:xMode val="edge"/>
          <c:yMode val="edge"/>
          <c:x val="3.1515310586176723E-2"/>
          <c:y val="0.89723657782213839"/>
          <c:w val="0.88237357830271235"/>
          <c:h val="8.8155952336943802E-2"/>
        </c:manualLayout>
      </c:layout>
      <c:overlay val="0"/>
      <c:txPr>
        <a:bodyPr/>
        <a:lstStyle/>
        <a:p>
          <a:pPr>
            <a:defRPr sz="1600" b="1"/>
          </a:pPr>
          <a:endParaRPr lang="ru-RU"/>
        </a:p>
      </c:txPr>
    </c:legend>
    <c:plotVisOnly val="1"/>
    <c:dispBlanksAs val="gap"/>
    <c:showDLblsOverMax val="0"/>
  </c:chart>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0.20950813410511082"/>
          <c:y val="8.6020488782475896E-2"/>
          <c:w val="0.66866280753124618"/>
          <c:h val="0.4833727034120735"/>
        </c:manualLayout>
      </c:layout>
      <c:bar3DChart>
        <c:barDir val="col"/>
        <c:grouping val="clustered"/>
        <c:varyColors val="0"/>
        <c:ser>
          <c:idx val="0"/>
          <c:order val="0"/>
          <c:tx>
            <c:strRef>
              <c:f>Лист1!$C$35</c:f>
              <c:strCache>
                <c:ptCount val="1"/>
                <c:pt idx="0">
                  <c:v>2018</c:v>
                </c:pt>
              </c:strCache>
            </c:strRef>
          </c:tx>
          <c:invertIfNegative val="0"/>
          <c:dLbls>
            <c:dLbl>
              <c:idx val="0"/>
              <c:layout>
                <c:manualLayout>
                  <c:x val="7.0850200546978426E-3"/>
                  <c:y val="-1.47213976772175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58D-4BCC-8C60-2B1BB1F4C1D5}"/>
                </c:ext>
              </c:extLst>
            </c:dLbl>
            <c:dLbl>
              <c:idx val="1"/>
              <c:layout>
                <c:manualLayout>
                  <c:x val="2.1254874205561908E-2"/>
                  <c:y val="3.984775525921527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58D-4BCC-8C60-2B1BB1F4C1D5}"/>
                </c:ext>
              </c:extLst>
            </c:dLbl>
            <c:dLbl>
              <c:idx val="2"/>
              <c:layout>
                <c:manualLayout>
                  <c:x val="-2.3616733515659477E-3"/>
                  <c:y val="7.360381966701944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58D-4BCC-8C60-2B1BB1F4C1D5}"/>
                </c:ext>
              </c:extLst>
            </c:dLbl>
            <c:dLbl>
              <c:idx val="3"/>
              <c:layout>
                <c:manualLayout>
                  <c:x val="0"/>
                  <c:y val="7.817752953574529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58D-4BCC-8C60-2B1BB1F4C1D5}"/>
                </c:ext>
              </c:extLst>
            </c:dLbl>
            <c:dLbl>
              <c:idx val="6"/>
              <c:layout>
                <c:manualLayout>
                  <c:x val="-4.7233467031319813E-3"/>
                  <c:y val="1.10410076353928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58D-4BCC-8C60-2B1BB1F4C1D5}"/>
                </c:ext>
              </c:extLst>
            </c:dLbl>
            <c:dLbl>
              <c:idx val="7"/>
              <c:layout>
                <c:manualLayout>
                  <c:x val="-4.7233467031319813E-3"/>
                  <c:y val="1.10410076353928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58D-4BCC-8C60-2B1BB1F4C1D5}"/>
                </c:ext>
              </c:extLst>
            </c:dLbl>
            <c:dLbl>
              <c:idx val="8"/>
              <c:layout>
                <c:manualLayout>
                  <c:x val="-4.7233467031318954E-3"/>
                  <c:y val="7.360671756928594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58D-4BCC-8C60-2B1BB1F4C1D5}"/>
                </c:ext>
              </c:extLst>
            </c:dLbl>
            <c:dLbl>
              <c:idx val="9"/>
              <c:layout>
                <c:manualLayout>
                  <c:x val="-2.361673351566034E-3"/>
                  <c:y val="1.47213435138571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58D-4BCC-8C60-2B1BB1F4C1D5}"/>
                </c:ext>
              </c:extLst>
            </c:dLbl>
            <c:dLbl>
              <c:idx val="10"/>
              <c:layout>
                <c:manualLayout>
                  <c:x val="8.6593689219730881E-17"/>
                  <c:y val="1.10410076353928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58D-4BCC-8C60-2B1BB1F4C1D5}"/>
                </c:ext>
              </c:extLst>
            </c:dLbl>
            <c:spPr>
              <a:noFill/>
              <a:ln>
                <a:noFill/>
              </a:ln>
              <a:effectLst/>
            </c:spPr>
            <c:txPr>
              <a:bodyPr/>
              <a:lstStyle/>
              <a:p>
                <a:pPr>
                  <a:defRPr sz="9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Лист1!$B$36:$B$47</c:f>
              <c:strCache>
                <c:ptCount val="12"/>
                <c:pt idx="0">
                  <c:v>Комунальне господарство</c:v>
                </c:pt>
                <c:pt idx="1">
                  <c:v>Соцзахист</c:v>
                </c:pt>
                <c:pt idx="2">
                  <c:v>Житлова політика</c:v>
                </c:pt>
                <c:pt idx="3">
                  <c:v>Місц. самовряд.</c:v>
                </c:pt>
                <c:pt idx="4">
                  <c:v>Охорона здоров’я</c:v>
                </c:pt>
                <c:pt idx="5">
                  <c:v>Земельні відносини</c:v>
                </c:pt>
                <c:pt idx="6">
                  <c:v>Охорона гром.порядку</c:v>
                </c:pt>
                <c:pt idx="7">
                  <c:v>Праця і заробітна плата </c:v>
                </c:pt>
                <c:pt idx="8">
                  <c:v>Транспорт і зв’язок</c:v>
                </c:pt>
                <c:pt idx="9">
                  <c:v>Сім’я, молодь, спорт</c:v>
                </c:pt>
                <c:pt idx="10">
                  <c:v>Освіта</c:v>
                </c:pt>
                <c:pt idx="11">
                  <c:v>Екологія</c:v>
                </c:pt>
              </c:strCache>
            </c:strRef>
          </c:cat>
          <c:val>
            <c:numRef>
              <c:f>Лист1!$C$36:$C$47</c:f>
              <c:numCache>
                <c:formatCode>General</c:formatCode>
                <c:ptCount val="12"/>
                <c:pt idx="0">
                  <c:v>516</c:v>
                </c:pt>
                <c:pt idx="1">
                  <c:v>311</c:v>
                </c:pt>
                <c:pt idx="2">
                  <c:v>52</c:v>
                </c:pt>
                <c:pt idx="3">
                  <c:v>61</c:v>
                </c:pt>
                <c:pt idx="4">
                  <c:v>25</c:v>
                </c:pt>
                <c:pt idx="5">
                  <c:v>33</c:v>
                </c:pt>
                <c:pt idx="6">
                  <c:v>9</c:v>
                </c:pt>
                <c:pt idx="7">
                  <c:v>9</c:v>
                </c:pt>
                <c:pt idx="8">
                  <c:v>15</c:v>
                </c:pt>
                <c:pt idx="9">
                  <c:v>12</c:v>
                </c:pt>
                <c:pt idx="10">
                  <c:v>6</c:v>
                </c:pt>
                <c:pt idx="11">
                  <c:v>8</c:v>
                </c:pt>
              </c:numCache>
            </c:numRef>
          </c:val>
          <c:extLst>
            <c:ext xmlns:c16="http://schemas.microsoft.com/office/drawing/2014/chart" uri="{C3380CC4-5D6E-409C-BE32-E72D297353CC}">
              <c16:uniqueId val="{00000009-D58D-4BCC-8C60-2B1BB1F4C1D5}"/>
            </c:ext>
          </c:extLst>
        </c:ser>
        <c:ser>
          <c:idx val="1"/>
          <c:order val="1"/>
          <c:tx>
            <c:strRef>
              <c:f>Лист1!$D$35</c:f>
              <c:strCache>
                <c:ptCount val="1"/>
                <c:pt idx="0">
                  <c:v>2019</c:v>
                </c:pt>
              </c:strCache>
            </c:strRef>
          </c:tx>
          <c:invertIfNegative val="0"/>
          <c:dLbls>
            <c:dLbl>
              <c:idx val="0"/>
              <c:layout>
                <c:manualLayout>
                  <c:x val="1.4170040109395685E-2"/>
                  <c:y val="-3.0178548363538036E-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58D-4BCC-8C60-2B1BB1F4C1D5}"/>
                </c:ext>
              </c:extLst>
            </c:dLbl>
            <c:dLbl>
              <c:idx val="1"/>
              <c:layout>
                <c:manualLayout>
                  <c:x val="1.4170040109395729E-2"/>
                  <c:y val="-7.846422574519888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58D-4BCC-8C60-2B1BB1F4C1D5}"/>
                </c:ext>
              </c:extLst>
            </c:dLbl>
            <c:dLbl>
              <c:idx val="2"/>
              <c:layout>
                <c:manualLayout>
                  <c:x val="9.4466934062637908E-3"/>
                  <c:y val="-6.7512430544070939E-3"/>
                </c:manualLayout>
              </c:layout>
              <c:tx>
                <c:rich>
                  <a:bodyPr/>
                  <a:lstStyle/>
                  <a:p>
                    <a:r>
                      <a:rPr lang="en-US" i="1"/>
                      <a:t>22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58D-4BCC-8C60-2B1BB1F4C1D5}"/>
                </c:ext>
              </c:extLst>
            </c:dLbl>
            <c:dLbl>
              <c:idx val="3"/>
              <c:layout>
                <c:manualLayout>
                  <c:x val="1.4170040109395599E-2"/>
                  <c:y val="1.24121351564394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58D-4BCC-8C60-2B1BB1F4C1D5}"/>
                </c:ext>
              </c:extLst>
            </c:dLbl>
            <c:dLbl>
              <c:idx val="4"/>
              <c:layout>
                <c:manualLayout>
                  <c:x val="1.4170040109395685E-2"/>
                  <c:y val="-1.50258992302055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58D-4BCC-8C60-2B1BB1F4C1D5}"/>
                </c:ext>
              </c:extLst>
            </c:dLbl>
            <c:dLbl>
              <c:idx val="5"/>
              <c:layout>
                <c:manualLayout>
                  <c:x val="1.4170040109395685E-2"/>
                  <c:y val="-1.10410076353928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D58D-4BCC-8C60-2B1BB1F4C1D5}"/>
                </c:ext>
              </c:extLst>
            </c:dLbl>
            <c:dLbl>
              <c:idx val="6"/>
              <c:layout>
                <c:manualLayout>
                  <c:x val="7.0850200546977559E-3"/>
                  <c:y val="-1.47213435138571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D58D-4BCC-8C60-2B1BB1F4C1D5}"/>
                </c:ext>
              </c:extLst>
            </c:dLbl>
            <c:dLbl>
              <c:idx val="7"/>
              <c:layout>
                <c:manualLayout>
                  <c:x val="0"/>
                  <c:y val="-1.47213435138572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D58D-4BCC-8C60-2B1BB1F4C1D5}"/>
                </c:ext>
              </c:extLst>
            </c:dLbl>
            <c:dLbl>
              <c:idx val="8"/>
              <c:layout>
                <c:manualLayout>
                  <c:x val="-1.8595853153277226E-7"/>
                  <c:y val="-1.8554073319386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D58D-4BCC-8C60-2B1BB1F4C1D5}"/>
                </c:ext>
              </c:extLst>
            </c:dLbl>
            <c:dLbl>
              <c:idx val="9"/>
              <c:layout>
                <c:manualLayout>
                  <c:x val="7.0850200546978426E-3"/>
                  <c:y val="-1.47213435138572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D58D-4BCC-8C60-2B1BB1F4C1D5}"/>
                </c:ext>
              </c:extLst>
            </c:dLbl>
            <c:dLbl>
              <c:idx val="10"/>
              <c:layout>
                <c:manualLayout>
                  <c:x val="4.7233467031318954E-3"/>
                  <c:y val="-2.20820152707857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D58D-4BCC-8C60-2B1BB1F4C1D5}"/>
                </c:ext>
              </c:extLst>
            </c:dLbl>
            <c:spPr>
              <a:noFill/>
              <a:ln>
                <a:noFill/>
              </a:ln>
              <a:effectLst/>
            </c:spPr>
            <c:txPr>
              <a:bodyPr/>
              <a:lstStyle/>
              <a:p>
                <a:pPr>
                  <a:defRPr sz="9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Лист1!$B$36:$B$47</c:f>
              <c:strCache>
                <c:ptCount val="12"/>
                <c:pt idx="0">
                  <c:v>Комунальне господарство</c:v>
                </c:pt>
                <c:pt idx="1">
                  <c:v>Соцзахист</c:v>
                </c:pt>
                <c:pt idx="2">
                  <c:v>Житлова політика</c:v>
                </c:pt>
                <c:pt idx="3">
                  <c:v>Місц. самовряд.</c:v>
                </c:pt>
                <c:pt idx="4">
                  <c:v>Охорона здоров’я</c:v>
                </c:pt>
                <c:pt idx="5">
                  <c:v>Земельні відносини</c:v>
                </c:pt>
                <c:pt idx="6">
                  <c:v>Охорона гром.порядку</c:v>
                </c:pt>
                <c:pt idx="7">
                  <c:v>Праця і заробітна плата </c:v>
                </c:pt>
                <c:pt idx="8">
                  <c:v>Транспорт і зв’язок</c:v>
                </c:pt>
                <c:pt idx="9">
                  <c:v>Сім’я, молодь, спорт</c:v>
                </c:pt>
                <c:pt idx="10">
                  <c:v>Освіта</c:v>
                </c:pt>
                <c:pt idx="11">
                  <c:v>Екологія</c:v>
                </c:pt>
              </c:strCache>
            </c:strRef>
          </c:cat>
          <c:val>
            <c:numRef>
              <c:f>Лист1!$D$36:$D$47</c:f>
              <c:numCache>
                <c:formatCode>General</c:formatCode>
                <c:ptCount val="12"/>
                <c:pt idx="0">
                  <c:v>298</c:v>
                </c:pt>
                <c:pt idx="1">
                  <c:v>70</c:v>
                </c:pt>
                <c:pt idx="2">
                  <c:v>22</c:v>
                </c:pt>
                <c:pt idx="3">
                  <c:v>51</c:v>
                </c:pt>
                <c:pt idx="4">
                  <c:v>20</c:v>
                </c:pt>
                <c:pt idx="5">
                  <c:v>11</c:v>
                </c:pt>
                <c:pt idx="6">
                  <c:v>10</c:v>
                </c:pt>
                <c:pt idx="7">
                  <c:v>11</c:v>
                </c:pt>
                <c:pt idx="8">
                  <c:v>12</c:v>
                </c:pt>
                <c:pt idx="9">
                  <c:v>4</c:v>
                </c:pt>
                <c:pt idx="10">
                  <c:v>3</c:v>
                </c:pt>
                <c:pt idx="11">
                  <c:v>4</c:v>
                </c:pt>
              </c:numCache>
            </c:numRef>
          </c:val>
          <c:extLst>
            <c:ext xmlns:c16="http://schemas.microsoft.com/office/drawing/2014/chart" uri="{C3380CC4-5D6E-409C-BE32-E72D297353CC}">
              <c16:uniqueId val="{00000015-D58D-4BCC-8C60-2B1BB1F4C1D5}"/>
            </c:ext>
          </c:extLst>
        </c:ser>
        <c:dLbls>
          <c:showLegendKey val="0"/>
          <c:showVal val="0"/>
          <c:showCatName val="0"/>
          <c:showSerName val="0"/>
          <c:showPercent val="0"/>
          <c:showBubbleSize val="0"/>
        </c:dLbls>
        <c:gapWidth val="150"/>
        <c:shape val="box"/>
        <c:axId val="194687088"/>
        <c:axId val="194687480"/>
        <c:axId val="0"/>
      </c:bar3DChart>
      <c:catAx>
        <c:axId val="194687088"/>
        <c:scaling>
          <c:orientation val="minMax"/>
        </c:scaling>
        <c:delete val="0"/>
        <c:axPos val="b"/>
        <c:numFmt formatCode="General" sourceLinked="0"/>
        <c:majorTickMark val="out"/>
        <c:minorTickMark val="none"/>
        <c:tickLblPos val="nextTo"/>
        <c:txPr>
          <a:bodyPr/>
          <a:lstStyle/>
          <a:p>
            <a:pPr>
              <a:defRPr sz="1050"/>
            </a:pPr>
            <a:endParaRPr lang="ru-RU"/>
          </a:p>
        </c:txPr>
        <c:crossAx val="194687480"/>
        <c:crosses val="autoZero"/>
        <c:auto val="1"/>
        <c:lblAlgn val="ctr"/>
        <c:lblOffset val="100"/>
        <c:noMultiLvlLbl val="0"/>
      </c:catAx>
      <c:valAx>
        <c:axId val="194687480"/>
        <c:scaling>
          <c:orientation val="minMax"/>
        </c:scaling>
        <c:delete val="0"/>
        <c:axPos val="l"/>
        <c:majorGridlines/>
        <c:numFmt formatCode="General" sourceLinked="1"/>
        <c:majorTickMark val="out"/>
        <c:minorTickMark val="none"/>
        <c:tickLblPos val="nextTo"/>
        <c:txPr>
          <a:bodyPr/>
          <a:lstStyle/>
          <a:p>
            <a:pPr>
              <a:defRPr b="1"/>
            </a:pPr>
            <a:endParaRPr lang="ru-RU"/>
          </a:p>
        </c:txPr>
        <c:crossAx val="194687088"/>
        <c:crosses val="autoZero"/>
        <c:crossBetween val="between"/>
      </c:valAx>
    </c:plotArea>
    <c:legend>
      <c:legendPos val="r"/>
      <c:overlay val="0"/>
      <c:txPr>
        <a:bodyPr/>
        <a:lstStyle/>
        <a:p>
          <a:pPr>
            <a:defRPr b="1"/>
          </a:pPr>
          <a:endParaRPr lang="ru-RU"/>
        </a:p>
      </c:txPr>
    </c:legend>
    <c:plotVisOnly val="1"/>
    <c:dispBlanksAs val="gap"/>
    <c:showDLblsOverMax val="0"/>
  </c:chart>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explosion val="25"/>
          <c:dLbls>
            <c:dLbl>
              <c:idx val="0"/>
              <c:layout>
                <c:manualLayout>
                  <c:x val="5.2188538932633421E-2"/>
                  <c:y val="-1.4144065325167687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D7D-43B0-BFEF-58010AABF228}"/>
                </c:ext>
              </c:extLst>
            </c:dLbl>
            <c:dLbl>
              <c:idx val="1"/>
              <c:layout>
                <c:manualLayout>
                  <c:x val="5.7153762029746279E-2"/>
                  <c:y val="1.93059200933216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D7D-43B0-BFEF-58010AABF228}"/>
                </c:ext>
              </c:extLst>
            </c:dLbl>
            <c:dLbl>
              <c:idx val="2"/>
              <c:layout>
                <c:manualLayout>
                  <c:x val="-1.8132108486439195E-2"/>
                  <c:y val="3.08657771945173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D7D-43B0-BFEF-58010AABF228}"/>
                </c:ext>
              </c:extLst>
            </c:dLbl>
            <c:dLbl>
              <c:idx val="3"/>
              <c:layout>
                <c:manualLayout>
                  <c:x val="-2.1471128608923886E-2"/>
                  <c:y val="5.66929133858267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D7D-43B0-BFEF-58010AABF228}"/>
                </c:ext>
              </c:extLst>
            </c:dLbl>
            <c:dLbl>
              <c:idx val="4"/>
              <c:layout>
                <c:manualLayout>
                  <c:x val="-2.2935148731408575E-2"/>
                  <c:y val="1.23869932925051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D7D-43B0-BFEF-58010AABF228}"/>
                </c:ext>
              </c:extLst>
            </c:dLbl>
            <c:dLbl>
              <c:idx val="5"/>
              <c:layout>
                <c:manualLayout>
                  <c:x val="-1.5984689413823271E-2"/>
                  <c:y val="1.157407407407407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D7D-43B0-BFEF-58010AABF228}"/>
                </c:ext>
              </c:extLst>
            </c:dLbl>
            <c:spPr>
              <a:noFill/>
              <a:ln>
                <a:noFill/>
              </a:ln>
              <a:effectLst/>
            </c:spPr>
            <c:txPr>
              <a:bodyPr/>
              <a:lstStyle/>
              <a:p>
                <a:pPr>
                  <a:defRPr sz="1600" b="1"/>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Лист1!$B$12:$B$17</c:f>
              <c:strCache>
                <c:ptCount val="6"/>
                <c:pt idx="0">
                  <c:v>Інваліди І, ІІ, ІІІ групи</c:v>
                </c:pt>
                <c:pt idx="1">
                  <c:v>Діти війни</c:v>
                </c:pt>
                <c:pt idx="2">
                  <c:v>Учасники ліквідації аварії на ЧАЕС</c:v>
                </c:pt>
                <c:pt idx="3">
                  <c:v>Багатодітні сім’ї та одинокі матері</c:v>
                </c:pt>
                <c:pt idx="4">
                  <c:v>Учасники та інваліди війни, УБД</c:v>
                </c:pt>
                <c:pt idx="5">
                  <c:v>Ветерани праці</c:v>
                </c:pt>
              </c:strCache>
            </c:strRef>
          </c:cat>
          <c:val>
            <c:numRef>
              <c:f>Лист1!$C$12:$C$17</c:f>
              <c:numCache>
                <c:formatCode>General</c:formatCode>
                <c:ptCount val="6"/>
                <c:pt idx="0">
                  <c:v>23</c:v>
                </c:pt>
                <c:pt idx="1">
                  <c:v>37</c:v>
                </c:pt>
                <c:pt idx="2">
                  <c:v>1</c:v>
                </c:pt>
                <c:pt idx="3">
                  <c:v>16</c:v>
                </c:pt>
                <c:pt idx="4">
                  <c:v>24</c:v>
                </c:pt>
                <c:pt idx="5">
                  <c:v>1</c:v>
                </c:pt>
              </c:numCache>
            </c:numRef>
          </c:val>
          <c:extLst>
            <c:ext xmlns:c16="http://schemas.microsoft.com/office/drawing/2014/chart" uri="{C3380CC4-5D6E-409C-BE32-E72D297353CC}">
              <c16:uniqueId val="{00000006-4D7D-43B0-BFEF-58010AABF228}"/>
            </c:ext>
          </c:extLst>
        </c:ser>
        <c:dLbls>
          <c:showLegendKey val="0"/>
          <c:showVal val="0"/>
          <c:showCatName val="0"/>
          <c:showSerName val="0"/>
          <c:showPercent val="0"/>
          <c:showBubbleSize val="0"/>
          <c:showLeaderLines val="1"/>
        </c:dLbls>
        <c:firstSliceAng val="0"/>
      </c:pieChart>
    </c:plotArea>
    <c:legend>
      <c:legendPos val="r"/>
      <c:layout>
        <c:manualLayout>
          <c:xMode val="edge"/>
          <c:yMode val="edge"/>
          <c:x val="0.64775131233595795"/>
          <c:y val="8.1030183727034119E-2"/>
          <c:w val="0.33558202099737533"/>
          <c:h val="0.83793963254593173"/>
        </c:manualLayout>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Обсяг видатків на оплату праці та захищені статті видатків за 12 місяців 2019 року</a:t>
            </a:r>
          </a:p>
        </c:rich>
      </c:tx>
      <c:layout>
        <c:manualLayout>
          <c:xMode val="edge"/>
          <c:yMode val="edge"/>
          <c:x val="0.17569723363457307"/>
          <c:y val="6.0313630880579009E-3"/>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7048237131010588E-2"/>
          <c:y val="0.15851480348395941"/>
          <c:w val="0.64821060929665519"/>
          <c:h val="0.77297673084982055"/>
        </c:manualLayout>
      </c:layout>
      <c:bar3DChart>
        <c:barDir val="col"/>
        <c:grouping val="clustered"/>
        <c:varyColors val="1"/>
        <c:ser>
          <c:idx val="0"/>
          <c:order val="0"/>
          <c:tx>
            <c:strRef>
              <c:f>Лист3!$B$2</c:f>
              <c:strCache>
                <c:ptCount val="1"/>
                <c:pt idx="0">
                  <c:v>Заробітна плата з нарахуваннями</c:v>
                </c:pt>
              </c:strCache>
            </c:strRef>
          </c:tx>
          <c:invertIfNegative val="1"/>
          <c:dPt>
            <c:idx val="0"/>
            <c:invertIfNegative val="1"/>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3082-42CA-829D-487F580F0E58}"/>
              </c:ext>
            </c:extLst>
          </c:dPt>
          <c:dPt>
            <c:idx val="1"/>
            <c:invertIfNegative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3082-42CA-829D-487F580F0E58}"/>
              </c:ext>
            </c:extLst>
          </c:dPt>
          <c:dPt>
            <c:idx val="2"/>
            <c:invertIfNegative val="1"/>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3082-42CA-829D-487F580F0E58}"/>
              </c:ext>
            </c:extLst>
          </c:dPt>
          <c:dPt>
            <c:idx val="3"/>
            <c:invertIfNegative val="1"/>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3082-42CA-829D-487F580F0E58}"/>
              </c:ext>
            </c:extLst>
          </c:dPt>
          <c:dPt>
            <c:idx val="4"/>
            <c:invertIfNegative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9-3082-42CA-829D-487F580F0E58}"/>
              </c:ext>
            </c:extLst>
          </c:dPt>
          <c:dLbls>
            <c:dLbl>
              <c:idx val="0"/>
              <c:layout>
                <c:manualLayout>
                  <c:x val="1.3969732246798625E-2"/>
                  <c:y val="-3.519548291757648E-2"/>
                </c:manualLayout>
              </c:layout>
              <c:tx>
                <c:rich>
                  <a:bodyPr/>
                  <a:lstStyle/>
                  <a:p>
                    <a:fld id="{B10C1DA0-8CC9-4B81-A11A-2A2BCD828C75}" type="VALUE">
                      <a:rPr lang="en-US" baseline="0"/>
                      <a:pPr/>
                      <a:t>[ЗНАЧЕНИЕ]</a:t>
                    </a:fld>
                    <a:endParaRPr lang="ru-RU"/>
                  </a:p>
                </c:rich>
              </c:tx>
              <c:showLegendKey val="1"/>
              <c:showVal val="1"/>
              <c:showCatName val="1"/>
              <c:showSerName val="1"/>
              <c:showPercent val="1"/>
              <c:showBubbleSize val="1"/>
              <c:extLst>
                <c:ext xmlns:c15="http://schemas.microsoft.com/office/drawing/2012/chart" uri="{CE6537A1-D6FC-4f65-9D91-7224C49458BB}">
                  <c15:dlblFieldTable/>
                  <c15:showDataLabelsRange val="0"/>
                </c:ext>
                <c:ext xmlns:c16="http://schemas.microsoft.com/office/drawing/2014/chart" uri="{C3380CC4-5D6E-409C-BE32-E72D297353CC}">
                  <c16:uniqueId val="{00000001-3082-42CA-829D-487F580F0E58}"/>
                </c:ext>
              </c:extLst>
            </c:dLbl>
            <c:dLbl>
              <c:idx val="1"/>
              <c:layout>
                <c:manualLayout>
                  <c:x val="6.2087698874660506E-3"/>
                  <c:y val="-4.1852003793643469E-2"/>
                </c:manualLayout>
              </c:layout>
              <c:tx>
                <c:rich>
                  <a:bodyPr/>
                  <a:lstStyle/>
                  <a:p>
                    <a:r>
                      <a:rPr lang="en-US" baseline="0"/>
                      <a:t> </a:t>
                    </a:r>
                    <a:fld id="{A65B7295-E280-4EA3-BB3B-8E2CBD1E36BE}" type="VALUE">
                      <a:rPr lang="en-US" baseline="0"/>
                      <a:pPr/>
                      <a:t>[ЗНАЧЕНИЕ]</a:t>
                    </a:fld>
                    <a:endParaRPr lang="en-US" baseline="0"/>
                  </a:p>
                </c:rich>
              </c:tx>
              <c:showLegendKey val="1"/>
              <c:showVal val="1"/>
              <c:showCatName val="1"/>
              <c:showSerName val="1"/>
              <c:showPercent val="1"/>
              <c:showBubbleSize val="1"/>
              <c:extLst>
                <c:ext xmlns:c15="http://schemas.microsoft.com/office/drawing/2012/chart" uri="{CE6537A1-D6FC-4f65-9D91-7224C49458BB}">
                  <c15:dlblFieldTable/>
                  <c15:showDataLabelsRange val="0"/>
                </c:ext>
                <c:ext xmlns:c16="http://schemas.microsoft.com/office/drawing/2014/chart" uri="{C3380CC4-5D6E-409C-BE32-E72D297353CC}">
                  <c16:uniqueId val="{00000003-3082-42CA-829D-487F580F0E58}"/>
                </c:ext>
              </c:extLst>
            </c:dLbl>
            <c:dLbl>
              <c:idx val="2"/>
              <c:layout>
                <c:manualLayout>
                  <c:x val="4.6565774155995386E-3"/>
                  <c:y val="-3.7106596969496461E-2"/>
                </c:manualLayout>
              </c:layout>
              <c:tx>
                <c:rich>
                  <a:bodyPr/>
                  <a:lstStyle/>
                  <a:p>
                    <a:r>
                      <a:rPr lang="en-US" baseline="0"/>
                      <a:t>; </a:t>
                    </a:r>
                    <a:fld id="{2E519A0D-6812-45E2-9540-43031585595B}" type="VALUE">
                      <a:rPr lang="en-US" baseline="0"/>
                      <a:pPr/>
                      <a:t>[ЗНАЧЕНИЕ]</a:t>
                    </a:fld>
                    <a:endParaRPr lang="en-US" baseline="0"/>
                  </a:p>
                </c:rich>
              </c:tx>
              <c:showLegendKey val="1"/>
              <c:showVal val="1"/>
              <c:showCatName val="1"/>
              <c:showSerName val="1"/>
              <c:showPercent val="1"/>
              <c:showBubbleSize val="1"/>
              <c:extLst>
                <c:ext xmlns:c15="http://schemas.microsoft.com/office/drawing/2012/chart" uri="{CE6537A1-D6FC-4f65-9D91-7224C49458BB}">
                  <c15:dlblFieldTable/>
                  <c15:showDataLabelsRange val="0"/>
                </c:ext>
                <c:ext xmlns:c16="http://schemas.microsoft.com/office/drawing/2014/chart" uri="{C3380CC4-5D6E-409C-BE32-E72D297353CC}">
                  <c16:uniqueId val="{00000005-3082-42CA-829D-487F580F0E58}"/>
                </c:ext>
              </c:extLst>
            </c:dLbl>
            <c:dLbl>
              <c:idx val="3"/>
              <c:layout>
                <c:manualLayout>
                  <c:x val="4.6565774155995924E-3"/>
                  <c:y val="-4.8442885815743651E-2"/>
                </c:manualLayout>
              </c:layout>
              <c:tx>
                <c:rich>
                  <a:bodyPr/>
                  <a:lstStyle/>
                  <a:p>
                    <a:fld id="{23AACC1D-55FC-4086-B30F-0618E30D75B4}" type="VALUE">
                      <a:rPr lang="en-US" baseline="0"/>
                      <a:pPr/>
                      <a:t>[ЗНАЧЕНИЕ]</a:t>
                    </a:fld>
                    <a:endParaRPr lang="ru-RU"/>
                  </a:p>
                </c:rich>
              </c:tx>
              <c:showLegendKey val="1"/>
              <c:showVal val="1"/>
              <c:showCatName val="1"/>
              <c:showSerName val="1"/>
              <c:showPercent val="1"/>
              <c:showBubbleSize val="1"/>
              <c:extLst>
                <c:ext xmlns:c15="http://schemas.microsoft.com/office/drawing/2012/chart" uri="{CE6537A1-D6FC-4f65-9D91-7224C49458BB}">
                  <c15:dlblFieldTable/>
                  <c15:showDataLabelsRange val="0"/>
                </c:ext>
                <c:ext xmlns:c16="http://schemas.microsoft.com/office/drawing/2014/chart" uri="{C3380CC4-5D6E-409C-BE32-E72D297353CC}">
                  <c16:uniqueId val="{00000007-3082-42CA-829D-487F580F0E58}"/>
                </c:ext>
              </c:extLst>
            </c:dLbl>
            <c:dLbl>
              <c:idx val="4"/>
              <c:layout>
                <c:manualLayout>
                  <c:x val="6.2087698874660506E-3"/>
                  <c:y val="-4.8574692869273614E-2"/>
                </c:manualLayout>
              </c:layout>
              <c:tx>
                <c:rich>
                  <a:bodyPr/>
                  <a:lstStyle/>
                  <a:p>
                    <a:fld id="{F976B485-F37F-403E-B250-3989684B04D5}" type="VALUE">
                      <a:rPr lang="en-US" baseline="0"/>
                      <a:pPr/>
                      <a:t>[ЗНАЧЕНИЕ]</a:t>
                    </a:fld>
                    <a:endParaRPr lang="ru-RU"/>
                  </a:p>
                </c:rich>
              </c:tx>
              <c:showLegendKey val="1"/>
              <c:showVal val="1"/>
              <c:showCatName val="1"/>
              <c:showSerName val="1"/>
              <c:showPercent val="1"/>
              <c:showBubbleSize val="1"/>
              <c:extLst>
                <c:ext xmlns:c15="http://schemas.microsoft.com/office/drawing/2012/chart" uri="{CE6537A1-D6FC-4f65-9D91-7224C49458BB}">
                  <c15:dlblFieldTable/>
                  <c15:showDataLabelsRange val="0"/>
                </c:ext>
                <c:ext xmlns:c16="http://schemas.microsoft.com/office/drawing/2014/chart" uri="{C3380CC4-5D6E-409C-BE32-E72D297353CC}">
                  <c16:uniqueId val="{00000009-3082-42CA-829D-487F580F0E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Лист3!$A$3:$A$7</c:f>
              <c:strCache>
                <c:ptCount val="5"/>
                <c:pt idx="0">
                  <c:v>Освіта</c:v>
                </c:pt>
                <c:pt idx="1">
                  <c:v>Охорона здоров'я</c:v>
                </c:pt>
                <c:pt idx="2">
                  <c:v>Соцзахист</c:v>
                </c:pt>
                <c:pt idx="3">
                  <c:v>Культура </c:v>
                </c:pt>
                <c:pt idx="4">
                  <c:v>Інші</c:v>
                </c:pt>
              </c:strCache>
            </c:strRef>
          </c:cat>
          <c:val>
            <c:numRef>
              <c:f>Лист3!$B$3:$B$7</c:f>
              <c:numCache>
                <c:formatCode>General</c:formatCode>
                <c:ptCount val="5"/>
                <c:pt idx="0">
                  <c:v>119183.1</c:v>
                </c:pt>
                <c:pt idx="1">
                  <c:v>18568.2</c:v>
                </c:pt>
                <c:pt idx="2">
                  <c:v>7212.5</c:v>
                </c:pt>
                <c:pt idx="3">
                  <c:v>4543.8</c:v>
                </c:pt>
                <c:pt idx="4">
                  <c:v>37843.699999999997</c:v>
                </c:pt>
              </c:numCache>
            </c:numRef>
          </c:val>
          <c:extLst>
            <c:ext xmlns:c16="http://schemas.microsoft.com/office/drawing/2014/chart" uri="{C3380CC4-5D6E-409C-BE32-E72D297353CC}">
              <c16:uniqueId val="{0000000A-3082-42CA-829D-487F580F0E58}"/>
            </c:ext>
          </c:extLst>
        </c:ser>
        <c:dLbls>
          <c:showLegendKey val="0"/>
          <c:showVal val="0"/>
          <c:showCatName val="0"/>
          <c:showSerName val="0"/>
          <c:showPercent val="0"/>
          <c:showBubbleSize val="0"/>
        </c:dLbls>
        <c:gapWidth val="150"/>
        <c:shape val="cylinder"/>
        <c:axId val="184453680"/>
        <c:axId val="184456112"/>
        <c:axId val="0"/>
      </c:bar3DChart>
      <c:catAx>
        <c:axId val="184453680"/>
        <c:scaling>
          <c:orientation val="minMax"/>
        </c:scaling>
        <c:delete val="0"/>
        <c:axPos val="b"/>
        <c:numFmt formatCode="General" sourceLinked="0"/>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4456112"/>
        <c:crosses val="autoZero"/>
        <c:auto val="1"/>
        <c:lblAlgn val="ctr"/>
        <c:lblOffset val="100"/>
        <c:noMultiLvlLbl val="1"/>
      </c:catAx>
      <c:valAx>
        <c:axId val="184456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4453680"/>
        <c:crosses val="autoZero"/>
        <c:crossBetween val="between"/>
      </c:valAx>
      <c:spPr>
        <a:noFill/>
        <a:ln>
          <a:noFill/>
        </a:ln>
        <a:effectLst/>
      </c:spPr>
    </c:plotArea>
    <c:plotVisOnly val="1"/>
    <c:dispBlanksAs val="zero"/>
    <c:showDLblsOverMax val="1"/>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Лист1!$B$61</c:f>
              <c:strCache>
                <c:ptCount val="1"/>
                <c:pt idx="0">
                  <c:v>2018</c:v>
                </c:pt>
              </c:strCache>
            </c:strRef>
          </c:tx>
          <c:invertIfNegative val="0"/>
          <c:cat>
            <c:strRef>
              <c:f>Лист1!$A$62:$A$69</c:f>
              <c:strCache>
                <c:ptCount val="8"/>
                <c:pt idx="0">
                  <c:v>Благоустрій та будівництво</c:v>
                </c:pt>
                <c:pt idx="1">
                  <c:v>Охорона правопорядку</c:v>
                </c:pt>
                <c:pt idx="2">
                  <c:v>Екологія</c:v>
                </c:pt>
                <c:pt idx="3">
                  <c:v>ЖКГ</c:v>
                </c:pt>
                <c:pt idx="4">
                  <c:v>Інше</c:v>
                </c:pt>
                <c:pt idx="5">
                  <c:v>Охорона здоров’я</c:v>
                </c:pt>
                <c:pt idx="6">
                  <c:v>Сім’я, молодь, діти</c:v>
                </c:pt>
                <c:pt idx="7">
                  <c:v>Транспорт  та дороги</c:v>
                </c:pt>
              </c:strCache>
            </c:strRef>
          </c:cat>
          <c:val>
            <c:numRef>
              <c:f>Лист1!$B$62:$B$69</c:f>
              <c:numCache>
                <c:formatCode>General</c:formatCode>
                <c:ptCount val="8"/>
                <c:pt idx="0">
                  <c:v>16</c:v>
                </c:pt>
                <c:pt idx="1">
                  <c:v>2</c:v>
                </c:pt>
                <c:pt idx="2">
                  <c:v>2</c:v>
                </c:pt>
                <c:pt idx="3">
                  <c:v>2</c:v>
                </c:pt>
                <c:pt idx="4">
                  <c:v>2</c:v>
                </c:pt>
                <c:pt idx="5">
                  <c:v>1</c:v>
                </c:pt>
                <c:pt idx="6">
                  <c:v>1</c:v>
                </c:pt>
                <c:pt idx="7">
                  <c:v>1</c:v>
                </c:pt>
              </c:numCache>
            </c:numRef>
          </c:val>
          <c:extLst>
            <c:ext xmlns:c16="http://schemas.microsoft.com/office/drawing/2014/chart" uri="{C3380CC4-5D6E-409C-BE32-E72D297353CC}">
              <c16:uniqueId val="{00000000-B696-4ED5-9104-FB18CDF5E9EE}"/>
            </c:ext>
          </c:extLst>
        </c:ser>
        <c:ser>
          <c:idx val="1"/>
          <c:order val="1"/>
          <c:tx>
            <c:strRef>
              <c:f>Лист1!$C$61</c:f>
              <c:strCache>
                <c:ptCount val="1"/>
                <c:pt idx="0">
                  <c:v>2019</c:v>
                </c:pt>
              </c:strCache>
            </c:strRef>
          </c:tx>
          <c:invertIfNegative val="0"/>
          <c:cat>
            <c:strRef>
              <c:f>Лист1!$A$62:$A$69</c:f>
              <c:strCache>
                <c:ptCount val="8"/>
                <c:pt idx="0">
                  <c:v>Благоустрій та будівництво</c:v>
                </c:pt>
                <c:pt idx="1">
                  <c:v>Охорона правопорядку</c:v>
                </c:pt>
                <c:pt idx="2">
                  <c:v>Екологія</c:v>
                </c:pt>
                <c:pt idx="3">
                  <c:v>ЖКГ</c:v>
                </c:pt>
                <c:pt idx="4">
                  <c:v>Інше</c:v>
                </c:pt>
                <c:pt idx="5">
                  <c:v>Охорона здоров’я</c:v>
                </c:pt>
                <c:pt idx="6">
                  <c:v>Сім’я, молодь, діти</c:v>
                </c:pt>
                <c:pt idx="7">
                  <c:v>Транспорт  та дороги</c:v>
                </c:pt>
              </c:strCache>
            </c:strRef>
          </c:cat>
          <c:val>
            <c:numRef>
              <c:f>Лист1!$C$62:$C$69</c:f>
              <c:numCache>
                <c:formatCode>General</c:formatCode>
                <c:ptCount val="8"/>
                <c:pt idx="0">
                  <c:v>18</c:v>
                </c:pt>
                <c:pt idx="1">
                  <c:v>0</c:v>
                </c:pt>
                <c:pt idx="2">
                  <c:v>2</c:v>
                </c:pt>
                <c:pt idx="3">
                  <c:v>2</c:v>
                </c:pt>
                <c:pt idx="4">
                  <c:v>2</c:v>
                </c:pt>
                <c:pt idx="5">
                  <c:v>0</c:v>
                </c:pt>
                <c:pt idx="6">
                  <c:v>4</c:v>
                </c:pt>
                <c:pt idx="7">
                  <c:v>8</c:v>
                </c:pt>
              </c:numCache>
            </c:numRef>
          </c:val>
          <c:extLst>
            <c:ext xmlns:c16="http://schemas.microsoft.com/office/drawing/2014/chart" uri="{C3380CC4-5D6E-409C-BE32-E72D297353CC}">
              <c16:uniqueId val="{00000001-B696-4ED5-9104-FB18CDF5E9EE}"/>
            </c:ext>
          </c:extLst>
        </c:ser>
        <c:dLbls>
          <c:showLegendKey val="0"/>
          <c:showVal val="0"/>
          <c:showCatName val="0"/>
          <c:showSerName val="0"/>
          <c:showPercent val="0"/>
          <c:showBubbleSize val="0"/>
        </c:dLbls>
        <c:gapWidth val="150"/>
        <c:axId val="194688656"/>
        <c:axId val="194689048"/>
      </c:barChart>
      <c:catAx>
        <c:axId val="194688656"/>
        <c:scaling>
          <c:orientation val="minMax"/>
        </c:scaling>
        <c:delete val="0"/>
        <c:axPos val="l"/>
        <c:numFmt formatCode="General" sourceLinked="0"/>
        <c:majorTickMark val="out"/>
        <c:minorTickMark val="none"/>
        <c:tickLblPos val="nextTo"/>
        <c:txPr>
          <a:bodyPr/>
          <a:lstStyle/>
          <a:p>
            <a:pPr>
              <a:defRPr b="1"/>
            </a:pPr>
            <a:endParaRPr lang="ru-RU"/>
          </a:p>
        </c:txPr>
        <c:crossAx val="194689048"/>
        <c:crosses val="autoZero"/>
        <c:auto val="1"/>
        <c:lblAlgn val="ctr"/>
        <c:lblOffset val="100"/>
        <c:noMultiLvlLbl val="0"/>
      </c:catAx>
      <c:valAx>
        <c:axId val="194689048"/>
        <c:scaling>
          <c:orientation val="minMax"/>
        </c:scaling>
        <c:delete val="0"/>
        <c:axPos val="b"/>
        <c:majorGridlines/>
        <c:numFmt formatCode="General" sourceLinked="1"/>
        <c:majorTickMark val="out"/>
        <c:minorTickMark val="none"/>
        <c:tickLblPos val="nextTo"/>
        <c:txPr>
          <a:bodyPr/>
          <a:lstStyle/>
          <a:p>
            <a:pPr>
              <a:defRPr sz="1400" b="1"/>
            </a:pPr>
            <a:endParaRPr lang="ru-RU"/>
          </a:p>
        </c:txPr>
        <c:crossAx val="194688656"/>
        <c:crosses val="autoZero"/>
        <c:crossBetween val="between"/>
      </c:valAx>
      <c:spPr>
        <a:effectLst>
          <a:glow>
            <a:schemeClr val="accent1">
              <a:alpha val="48000"/>
            </a:schemeClr>
          </a:glow>
          <a:softEdge rad="0"/>
        </a:effectLst>
      </c:spPr>
    </c:plotArea>
    <c:legend>
      <c:legendPos val="r"/>
      <c:overlay val="0"/>
      <c:txPr>
        <a:bodyPr/>
        <a:lstStyle/>
        <a:p>
          <a:pPr>
            <a:defRPr sz="1100" b="1"/>
          </a:pPr>
          <a:endParaRPr lang="ru-RU"/>
        </a:p>
      </c:txPr>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400"/>
              <a:t>Обсяг реалізації промислової продукції, тис.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реалізації промислової продукції</c:v>
                </c:pt>
              </c:strCache>
            </c:strRef>
          </c:tx>
          <c:invertIfNegative val="0"/>
          <c:dLbls>
            <c:dLbl>
              <c:idx val="0"/>
              <c:layout>
                <c:manualLayout>
                  <c:x val="6.9444444444445143E-3"/>
                  <c:y val="-2.3809523809524002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798-429B-AB80-4190DB254AAA}"/>
                </c:ext>
              </c:extLst>
            </c:dLbl>
            <c:dLbl>
              <c:idx val="1"/>
              <c:layout>
                <c:manualLayout>
                  <c:x val="1.8518476557336822E-2"/>
                  <c:y val="-1.920348380889688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798-429B-AB80-4190DB254AA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Лист1!$A$2:$A$3</c:f>
              <c:numCache>
                <c:formatCode>General</c:formatCode>
                <c:ptCount val="2"/>
                <c:pt idx="0">
                  <c:v>2018</c:v>
                </c:pt>
                <c:pt idx="1">
                  <c:v>2019</c:v>
                </c:pt>
              </c:numCache>
            </c:numRef>
          </c:cat>
          <c:val>
            <c:numRef>
              <c:f>Лист1!$B$2:$B$3</c:f>
              <c:numCache>
                <c:formatCode>General</c:formatCode>
                <c:ptCount val="2"/>
                <c:pt idx="0">
                  <c:v>2639106.4</c:v>
                </c:pt>
                <c:pt idx="1">
                  <c:v>2662310.5</c:v>
                </c:pt>
              </c:numCache>
            </c:numRef>
          </c:val>
          <c:extLst>
            <c:ext xmlns:c16="http://schemas.microsoft.com/office/drawing/2014/chart" uri="{C3380CC4-5D6E-409C-BE32-E72D297353CC}">
              <c16:uniqueId val="{00000002-D798-429B-AB80-4190DB254AAA}"/>
            </c:ext>
          </c:extLst>
        </c:ser>
        <c:dLbls>
          <c:showLegendKey val="0"/>
          <c:showVal val="1"/>
          <c:showCatName val="0"/>
          <c:showSerName val="0"/>
          <c:showPercent val="0"/>
          <c:showBubbleSize val="0"/>
        </c:dLbls>
        <c:gapWidth val="150"/>
        <c:shape val="cylinder"/>
        <c:axId val="183873824"/>
        <c:axId val="183874208"/>
        <c:axId val="0"/>
      </c:bar3DChart>
      <c:catAx>
        <c:axId val="183873824"/>
        <c:scaling>
          <c:orientation val="minMax"/>
        </c:scaling>
        <c:delete val="0"/>
        <c:axPos val="b"/>
        <c:numFmt formatCode="General" sourceLinked="1"/>
        <c:majorTickMark val="out"/>
        <c:minorTickMark val="none"/>
        <c:tickLblPos val="nextTo"/>
        <c:txPr>
          <a:bodyPr/>
          <a:lstStyle/>
          <a:p>
            <a:pPr>
              <a:defRPr sz="1100" b="1"/>
            </a:pPr>
            <a:endParaRPr lang="ru-RU"/>
          </a:p>
        </c:txPr>
        <c:crossAx val="183874208"/>
        <c:crosses val="autoZero"/>
        <c:auto val="1"/>
        <c:lblAlgn val="ctr"/>
        <c:lblOffset val="100"/>
        <c:noMultiLvlLbl val="0"/>
      </c:catAx>
      <c:valAx>
        <c:axId val="183874208"/>
        <c:scaling>
          <c:orientation val="minMax"/>
          <c:min val="0"/>
        </c:scaling>
        <c:delete val="0"/>
        <c:axPos val="l"/>
        <c:majorGridlines/>
        <c:numFmt formatCode="General" sourceLinked="1"/>
        <c:majorTickMark val="out"/>
        <c:minorTickMark val="none"/>
        <c:tickLblPos val="nextTo"/>
        <c:txPr>
          <a:bodyPr/>
          <a:lstStyle/>
          <a:p>
            <a:pPr>
              <a:defRPr sz="1100" b="1"/>
            </a:pPr>
            <a:endParaRPr lang="ru-RU"/>
          </a:p>
        </c:txPr>
        <c:crossAx val="183873824"/>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Середньомісячна заробітна плата,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Середньомісячна заробітна плата</c:v>
                </c:pt>
              </c:strCache>
            </c:strRef>
          </c:tx>
          <c:invertIfNegative val="0"/>
          <c:dLbls>
            <c:dLbl>
              <c:idx val="0"/>
              <c:layout>
                <c:manualLayout>
                  <c:x val="1.2300123001230137E-2"/>
                  <c:y val="-4.5977011494252866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1FE-45F9-BBD0-1BEDADD28EFF}"/>
                </c:ext>
              </c:extLst>
            </c:dLbl>
            <c:dLbl>
              <c:idx val="1"/>
              <c:layout>
                <c:manualLayout>
                  <c:x val="1.7220172201722186E-2"/>
                  <c:y val="-3.2183908045977212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1FE-45F9-BBD0-1BEDADD28EF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ІІІ кв. 2018</c:v>
                </c:pt>
                <c:pt idx="1">
                  <c:v>ІІІ кв. 2019</c:v>
                </c:pt>
              </c:strCache>
            </c:strRef>
          </c:cat>
          <c:val>
            <c:numRef>
              <c:f>Лист1!$B$2:$B$3</c:f>
              <c:numCache>
                <c:formatCode>General</c:formatCode>
                <c:ptCount val="2"/>
                <c:pt idx="0">
                  <c:v>6401</c:v>
                </c:pt>
                <c:pt idx="1">
                  <c:v>7179</c:v>
                </c:pt>
              </c:numCache>
            </c:numRef>
          </c:val>
          <c:extLst>
            <c:ext xmlns:c16="http://schemas.microsoft.com/office/drawing/2014/chart" uri="{C3380CC4-5D6E-409C-BE32-E72D297353CC}">
              <c16:uniqueId val="{00000002-B1FE-45F9-BBD0-1BEDADD28EFF}"/>
            </c:ext>
          </c:extLst>
        </c:ser>
        <c:dLbls>
          <c:showLegendKey val="0"/>
          <c:showVal val="0"/>
          <c:showCatName val="0"/>
          <c:showSerName val="0"/>
          <c:showPercent val="0"/>
          <c:showBubbleSize val="0"/>
        </c:dLbls>
        <c:gapWidth val="150"/>
        <c:shape val="cylinder"/>
        <c:axId val="183006848"/>
        <c:axId val="183007240"/>
        <c:axId val="0"/>
      </c:bar3DChart>
      <c:catAx>
        <c:axId val="183006848"/>
        <c:scaling>
          <c:orientation val="minMax"/>
        </c:scaling>
        <c:delete val="0"/>
        <c:axPos val="b"/>
        <c:numFmt formatCode="General" sourceLinked="0"/>
        <c:majorTickMark val="out"/>
        <c:minorTickMark val="none"/>
        <c:tickLblPos val="nextTo"/>
        <c:txPr>
          <a:bodyPr/>
          <a:lstStyle/>
          <a:p>
            <a:pPr>
              <a:defRPr sz="1100" b="1"/>
            </a:pPr>
            <a:endParaRPr lang="ru-RU"/>
          </a:p>
        </c:txPr>
        <c:crossAx val="183007240"/>
        <c:crossesAt val="0"/>
        <c:auto val="1"/>
        <c:lblAlgn val="ctr"/>
        <c:lblOffset val="100"/>
        <c:noMultiLvlLbl val="0"/>
      </c:catAx>
      <c:valAx>
        <c:axId val="183007240"/>
        <c:scaling>
          <c:orientation val="minMax"/>
          <c:min val="0"/>
        </c:scaling>
        <c:delete val="0"/>
        <c:axPos val="l"/>
        <c:majorGridlines/>
        <c:numFmt formatCode="General" sourceLinked="1"/>
        <c:majorTickMark val="out"/>
        <c:minorTickMark val="none"/>
        <c:tickLblPos val="nextTo"/>
        <c:txPr>
          <a:bodyPr/>
          <a:lstStyle/>
          <a:p>
            <a:pPr>
              <a:defRPr sz="1100" b="1"/>
            </a:pPr>
            <a:endParaRPr lang="ru-RU"/>
          </a:p>
        </c:txPr>
        <c:crossAx val="183006848"/>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Середньооблікова кількість штатних працівників, осіб</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Середньооблікова кількість штатних працівників</c:v>
                </c:pt>
              </c:strCache>
            </c:strRef>
          </c:tx>
          <c:invertIfNegative val="0"/>
          <c:dLbls>
            <c:dLbl>
              <c:idx val="0"/>
              <c:layout>
                <c:manualLayout>
                  <c:x val="1.2300123001230142E-2"/>
                  <c:y val="-4.5977011494252866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3DC-4B31-AFC3-607360260B0A}"/>
                </c:ext>
              </c:extLst>
            </c:dLbl>
            <c:dLbl>
              <c:idx val="1"/>
              <c:layout>
                <c:manualLayout>
                  <c:x val="1.7220238362045351E-2"/>
                  <c:y val="-2.3324526294678211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3DC-4B31-AFC3-607360260B0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ІІІ кв. 2018</c:v>
                </c:pt>
                <c:pt idx="1">
                  <c:v>ІІІ кв. 2019</c:v>
                </c:pt>
              </c:strCache>
            </c:strRef>
          </c:cat>
          <c:val>
            <c:numRef>
              <c:f>Лист1!$B$2:$B$3</c:f>
              <c:numCache>
                <c:formatCode>General</c:formatCode>
                <c:ptCount val="2"/>
                <c:pt idx="0">
                  <c:v>10380</c:v>
                </c:pt>
                <c:pt idx="1">
                  <c:v>9579</c:v>
                </c:pt>
              </c:numCache>
            </c:numRef>
          </c:val>
          <c:extLst>
            <c:ext xmlns:c16="http://schemas.microsoft.com/office/drawing/2014/chart" uri="{C3380CC4-5D6E-409C-BE32-E72D297353CC}">
              <c16:uniqueId val="{00000002-D3DC-4B31-AFC3-607360260B0A}"/>
            </c:ext>
          </c:extLst>
        </c:ser>
        <c:dLbls>
          <c:showLegendKey val="0"/>
          <c:showVal val="0"/>
          <c:showCatName val="0"/>
          <c:showSerName val="0"/>
          <c:showPercent val="0"/>
          <c:showBubbleSize val="0"/>
        </c:dLbls>
        <c:gapWidth val="150"/>
        <c:shape val="cylinder"/>
        <c:axId val="184088696"/>
        <c:axId val="184089088"/>
        <c:axId val="0"/>
      </c:bar3DChart>
      <c:catAx>
        <c:axId val="184088696"/>
        <c:scaling>
          <c:orientation val="minMax"/>
        </c:scaling>
        <c:delete val="0"/>
        <c:axPos val="b"/>
        <c:numFmt formatCode="General" sourceLinked="0"/>
        <c:majorTickMark val="out"/>
        <c:minorTickMark val="none"/>
        <c:tickLblPos val="nextTo"/>
        <c:txPr>
          <a:bodyPr/>
          <a:lstStyle/>
          <a:p>
            <a:pPr>
              <a:defRPr sz="1100" b="1"/>
            </a:pPr>
            <a:endParaRPr lang="ru-RU"/>
          </a:p>
        </c:txPr>
        <c:crossAx val="184089088"/>
        <c:crossesAt val="0"/>
        <c:auto val="1"/>
        <c:lblAlgn val="ctr"/>
        <c:lblOffset val="100"/>
        <c:noMultiLvlLbl val="0"/>
      </c:catAx>
      <c:valAx>
        <c:axId val="184089088"/>
        <c:scaling>
          <c:orientation val="minMax"/>
          <c:max val="10400"/>
          <c:min val="0"/>
        </c:scaling>
        <c:delete val="0"/>
        <c:axPos val="l"/>
        <c:majorGridlines/>
        <c:numFmt formatCode="General" sourceLinked="1"/>
        <c:majorTickMark val="out"/>
        <c:minorTickMark val="none"/>
        <c:tickLblPos val="nextTo"/>
        <c:txPr>
          <a:bodyPr/>
          <a:lstStyle/>
          <a:p>
            <a:pPr>
              <a:defRPr sz="1100" b="1"/>
            </a:pPr>
            <a:endParaRPr lang="ru-RU"/>
          </a:p>
        </c:txPr>
        <c:crossAx val="184088696"/>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Фінансовий результат від звичайної діяльності до оподаткування, млн.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Фінансовий результат</c:v>
                </c:pt>
              </c:strCache>
            </c:strRef>
          </c:tx>
          <c:invertIfNegative val="0"/>
          <c:dLbls>
            <c:dLbl>
              <c:idx val="0"/>
              <c:layout>
                <c:manualLayout>
                  <c:x val="6.9444444444444735E-3"/>
                  <c:y val="-1.9840644919385177E-2"/>
                </c:manualLayout>
              </c:layout>
              <c:tx>
                <c:rich>
                  <a:bodyPr/>
                  <a:lstStyle/>
                  <a:p>
                    <a:r>
                      <a:rPr lang="en-US"/>
                      <a:t>+ 73,0</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DAC-4079-B999-D5C3CB66AC85}"/>
                </c:ext>
              </c:extLst>
            </c:dLbl>
            <c:dLbl>
              <c:idx val="1"/>
              <c:layout>
                <c:manualLayout>
                  <c:x val="2.0833333333333412E-2"/>
                  <c:y val="-3.5713973253343412E-2"/>
                </c:manualLayout>
              </c:layout>
              <c:tx>
                <c:rich>
                  <a:bodyPr/>
                  <a:lstStyle/>
                  <a:p>
                    <a:r>
                      <a:rPr lang="en-US"/>
                      <a:t>+ 102,3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DAC-4079-B999-D5C3CB66AC85}"/>
                </c:ext>
              </c:extLst>
            </c:dLbl>
            <c:spPr>
              <a:noFill/>
              <a:ln>
                <a:noFill/>
              </a:ln>
              <a:effectLst/>
            </c:spPr>
            <c:txPr>
              <a:bodyPr/>
              <a:lstStyle/>
              <a:p>
                <a:pPr>
                  <a:defRPr sz="105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2017 рік</c:v>
                </c:pt>
                <c:pt idx="1">
                  <c:v>2018 рік</c:v>
                </c:pt>
              </c:strCache>
            </c:strRef>
          </c:cat>
          <c:val>
            <c:numRef>
              <c:f>Лист1!$B$2:$B$3</c:f>
              <c:numCache>
                <c:formatCode>General</c:formatCode>
                <c:ptCount val="2"/>
                <c:pt idx="0">
                  <c:v>73.031999999999996</c:v>
                </c:pt>
                <c:pt idx="1">
                  <c:v>102.28400000000002</c:v>
                </c:pt>
              </c:numCache>
            </c:numRef>
          </c:val>
          <c:extLst>
            <c:ext xmlns:c16="http://schemas.microsoft.com/office/drawing/2014/chart" uri="{C3380CC4-5D6E-409C-BE32-E72D297353CC}">
              <c16:uniqueId val="{00000002-1DAC-4079-B999-D5C3CB66AC85}"/>
            </c:ext>
          </c:extLst>
        </c:ser>
        <c:dLbls>
          <c:showLegendKey val="0"/>
          <c:showVal val="0"/>
          <c:showCatName val="0"/>
          <c:showSerName val="0"/>
          <c:showPercent val="0"/>
          <c:showBubbleSize val="0"/>
        </c:dLbls>
        <c:gapWidth val="150"/>
        <c:shape val="cylinder"/>
        <c:axId val="184089872"/>
        <c:axId val="184090264"/>
        <c:axId val="0"/>
      </c:bar3DChart>
      <c:catAx>
        <c:axId val="184089872"/>
        <c:scaling>
          <c:orientation val="minMax"/>
        </c:scaling>
        <c:delete val="0"/>
        <c:axPos val="b"/>
        <c:numFmt formatCode="General" sourceLinked="1"/>
        <c:majorTickMark val="out"/>
        <c:minorTickMark val="none"/>
        <c:tickLblPos val="nextTo"/>
        <c:txPr>
          <a:bodyPr/>
          <a:lstStyle/>
          <a:p>
            <a:pPr>
              <a:defRPr sz="1050" b="1"/>
            </a:pPr>
            <a:endParaRPr lang="ru-RU"/>
          </a:p>
        </c:txPr>
        <c:crossAx val="184090264"/>
        <c:crosses val="autoZero"/>
        <c:auto val="1"/>
        <c:lblAlgn val="ctr"/>
        <c:lblOffset val="100"/>
        <c:noMultiLvlLbl val="0"/>
      </c:catAx>
      <c:valAx>
        <c:axId val="184090264"/>
        <c:scaling>
          <c:orientation val="minMax"/>
          <c:min val="0"/>
        </c:scaling>
        <c:delete val="0"/>
        <c:axPos val="l"/>
        <c:majorGridlines/>
        <c:numFmt formatCode="General" sourceLinked="1"/>
        <c:majorTickMark val="out"/>
        <c:minorTickMark val="none"/>
        <c:tickLblPos val="nextTo"/>
        <c:txPr>
          <a:bodyPr/>
          <a:lstStyle/>
          <a:p>
            <a:pPr>
              <a:defRPr sz="1050" b="1"/>
            </a:pPr>
            <a:endParaRPr lang="ru-RU"/>
          </a:p>
        </c:txPr>
        <c:crossAx val="184089872"/>
        <c:crosses val="autoZero"/>
        <c:crossBetween val="between"/>
      </c:valAx>
    </c:plotArea>
    <c:legend>
      <c:legendPos val="r"/>
      <c:overlay val="0"/>
      <c:txPr>
        <a:bodyPr/>
        <a:lstStyle/>
        <a:p>
          <a:pPr>
            <a:defRPr sz="1050" b="1"/>
          </a:pPr>
          <a:endParaRPr lang="ru-RU"/>
        </a:p>
      </c:txPr>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Обсяг освоєних (використаних) капітальних інвестицій, млн.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капітальних інвестицій</c:v>
                </c:pt>
              </c:strCache>
            </c:strRef>
          </c:tx>
          <c:invertIfNegative val="0"/>
          <c:dLbls>
            <c:dLbl>
              <c:idx val="0"/>
              <c:layout>
                <c:manualLayout>
                  <c:x val="1.2300123001230148E-2"/>
                  <c:y val="-4.5977011494252866E-2"/>
                </c:manualLayout>
              </c:layout>
              <c:spPr/>
              <c:txPr>
                <a:bodyPr/>
                <a:lstStyle/>
                <a:p>
                  <a:pPr>
                    <a:defRPr sz="1100"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430-486D-82EF-E5064674C60D}"/>
                </c:ext>
              </c:extLst>
            </c:dLbl>
            <c:dLbl>
              <c:idx val="1"/>
              <c:layout>
                <c:manualLayout>
                  <c:x val="1.72201722017222E-2"/>
                  <c:y val="-3.2183908045977212E-2"/>
                </c:manualLayout>
              </c:layout>
              <c:tx>
                <c:rich>
                  <a:bodyPr/>
                  <a:lstStyle/>
                  <a:p>
                    <a:pPr>
                      <a:defRPr sz="1100" b="1"/>
                    </a:pPr>
                    <a:r>
                      <a:rPr lang="en-US"/>
                      <a:t>160,0</a:t>
                    </a:r>
                  </a:p>
                </c:rich>
              </c:tx>
              <c:sp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430-486D-82EF-E5064674C60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Лист1!$A$2:$A$3</c:f>
              <c:numCache>
                <c:formatCode>General</c:formatCode>
                <c:ptCount val="2"/>
                <c:pt idx="0">
                  <c:v>2017</c:v>
                </c:pt>
                <c:pt idx="1">
                  <c:v>2018</c:v>
                </c:pt>
              </c:numCache>
            </c:numRef>
          </c:cat>
          <c:val>
            <c:numRef>
              <c:f>Лист1!$B$2:$B$3</c:f>
              <c:numCache>
                <c:formatCode>General</c:formatCode>
                <c:ptCount val="2"/>
                <c:pt idx="0">
                  <c:v>173.2</c:v>
                </c:pt>
                <c:pt idx="1">
                  <c:v>160</c:v>
                </c:pt>
              </c:numCache>
            </c:numRef>
          </c:val>
          <c:extLst>
            <c:ext xmlns:c16="http://schemas.microsoft.com/office/drawing/2014/chart" uri="{C3380CC4-5D6E-409C-BE32-E72D297353CC}">
              <c16:uniqueId val="{00000002-9430-486D-82EF-E5064674C60D}"/>
            </c:ext>
          </c:extLst>
        </c:ser>
        <c:dLbls>
          <c:showLegendKey val="0"/>
          <c:showVal val="0"/>
          <c:showCatName val="0"/>
          <c:showSerName val="0"/>
          <c:showPercent val="0"/>
          <c:showBubbleSize val="0"/>
        </c:dLbls>
        <c:gapWidth val="150"/>
        <c:shape val="cylinder"/>
        <c:axId val="184091048"/>
        <c:axId val="184091440"/>
        <c:axId val="0"/>
      </c:bar3DChart>
      <c:catAx>
        <c:axId val="184091048"/>
        <c:scaling>
          <c:orientation val="minMax"/>
        </c:scaling>
        <c:delete val="0"/>
        <c:axPos val="b"/>
        <c:numFmt formatCode="General" sourceLinked="1"/>
        <c:majorTickMark val="out"/>
        <c:minorTickMark val="none"/>
        <c:tickLblPos val="nextTo"/>
        <c:txPr>
          <a:bodyPr/>
          <a:lstStyle/>
          <a:p>
            <a:pPr>
              <a:defRPr sz="1100" b="1"/>
            </a:pPr>
            <a:endParaRPr lang="ru-RU"/>
          </a:p>
        </c:txPr>
        <c:crossAx val="184091440"/>
        <c:crossesAt val="0"/>
        <c:auto val="1"/>
        <c:lblAlgn val="ctr"/>
        <c:lblOffset val="100"/>
        <c:noMultiLvlLbl val="0"/>
      </c:catAx>
      <c:valAx>
        <c:axId val="184091440"/>
        <c:scaling>
          <c:orientation val="minMax"/>
          <c:min val="0"/>
        </c:scaling>
        <c:delete val="0"/>
        <c:axPos val="l"/>
        <c:majorGridlines/>
        <c:numFmt formatCode="General" sourceLinked="1"/>
        <c:majorTickMark val="out"/>
        <c:minorTickMark val="none"/>
        <c:tickLblPos val="nextTo"/>
        <c:txPr>
          <a:bodyPr/>
          <a:lstStyle/>
          <a:p>
            <a:pPr>
              <a:defRPr sz="1100" b="1"/>
            </a:pPr>
            <a:endParaRPr lang="ru-RU"/>
          </a:p>
        </c:txPr>
        <c:crossAx val="184091048"/>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400"/>
              <a:t>Зовнішньоторговельний</a:t>
            </a:r>
            <a:r>
              <a:rPr lang="uk-UA" sz="1400" baseline="0"/>
              <a:t> оборот, </a:t>
            </a:r>
          </a:p>
          <a:p>
            <a:pPr>
              <a:defRPr/>
            </a:pPr>
            <a:r>
              <a:rPr lang="uk-UA" sz="1400" baseline="0"/>
              <a:t>млн. дол. США</a:t>
            </a:r>
            <a:endParaRPr lang="uk-UA" sz="1400"/>
          </a:p>
        </c:rich>
      </c:tx>
      <c:layout>
        <c:manualLayout>
          <c:xMode val="edge"/>
          <c:yMode val="edge"/>
          <c:x val="0.18028985507246395"/>
          <c:y val="3.6199095022624458E-2"/>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8.6093803491954807E-2"/>
          <c:y val="0.28784883789978777"/>
          <c:w val="0.63778470399533405"/>
          <c:h val="0.64250000000000063"/>
        </c:manualLayout>
      </c:layout>
      <c:pie3DChart>
        <c:varyColors val="1"/>
        <c:ser>
          <c:idx val="0"/>
          <c:order val="0"/>
          <c:tx>
            <c:strRef>
              <c:f>Лист1!$B$1</c:f>
              <c:strCache>
                <c:ptCount val="1"/>
                <c:pt idx="0">
                  <c:v>Продажи</c:v>
                </c:pt>
              </c:strCache>
            </c:strRef>
          </c:tx>
          <c:explosion val="8"/>
          <c:dPt>
            <c:idx val="0"/>
            <c:bubble3D val="0"/>
            <c:spPr>
              <a:solidFill>
                <a:srgbClr val="00B050"/>
              </a:solidFill>
            </c:spPr>
            <c:extLst>
              <c:ext xmlns:c16="http://schemas.microsoft.com/office/drawing/2014/chart" uri="{C3380CC4-5D6E-409C-BE32-E72D297353CC}">
                <c16:uniqueId val="{00000001-D8A0-4107-8132-4082A7FB4A93}"/>
              </c:ext>
            </c:extLst>
          </c:dPt>
          <c:dPt>
            <c:idx val="1"/>
            <c:bubble3D val="0"/>
            <c:spPr>
              <a:solidFill>
                <a:srgbClr val="FF0000"/>
              </a:solidFill>
            </c:spPr>
            <c:extLst>
              <c:ext xmlns:c16="http://schemas.microsoft.com/office/drawing/2014/chart" uri="{C3380CC4-5D6E-409C-BE32-E72D297353CC}">
                <c16:uniqueId val="{00000003-D8A0-4107-8132-4082A7FB4A93}"/>
              </c:ext>
            </c:extLst>
          </c:dPt>
          <c:dLbls>
            <c:dLbl>
              <c:idx val="0"/>
              <c:tx>
                <c:rich>
                  <a:bodyPr/>
                  <a:lstStyle/>
                  <a:p>
                    <a:r>
                      <a:rPr lang="en-US"/>
                      <a:t>13,6</a:t>
                    </a:r>
                  </a:p>
                </c:rich>
              </c:tx>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8A0-4107-8132-4082A7FB4A93}"/>
                </c:ext>
              </c:extLst>
            </c:dLbl>
            <c:spPr>
              <a:noFill/>
              <a:ln>
                <a:noFill/>
              </a:ln>
              <a:effectLst/>
            </c:spPr>
            <c:txPr>
              <a:bodyPr/>
              <a:lstStyle/>
              <a:p>
                <a:pPr>
                  <a:defRPr sz="1400" b="1"/>
                </a:pPr>
                <a:endParaRPr lang="ru-RU"/>
              </a:p>
            </c:txPr>
            <c:dLblPos val="ctr"/>
            <c:showLegendKey val="0"/>
            <c:showVal val="1"/>
            <c:showCatName val="0"/>
            <c:showSerName val="0"/>
            <c:showPercent val="0"/>
            <c:showBubbleSize val="0"/>
            <c:showLeaderLines val="1"/>
            <c:extLst>
              <c:ext xmlns:c15="http://schemas.microsoft.com/office/drawing/2012/chart" uri="{CE6537A1-D6FC-4f65-9D91-7224C49458BB}"/>
            </c:extLst>
          </c:dLbls>
          <c:cat>
            <c:strRef>
              <c:f>Лист1!$A$2:$A$3</c:f>
              <c:strCache>
                <c:ptCount val="2"/>
                <c:pt idx="0">
                  <c:v>Експорт</c:v>
                </c:pt>
                <c:pt idx="1">
                  <c:v>Імпорт</c:v>
                </c:pt>
              </c:strCache>
            </c:strRef>
          </c:cat>
          <c:val>
            <c:numRef>
              <c:f>Лист1!$B$2:$B$3</c:f>
              <c:numCache>
                <c:formatCode>General</c:formatCode>
                <c:ptCount val="2"/>
                <c:pt idx="0">
                  <c:v>13.6</c:v>
                </c:pt>
                <c:pt idx="1">
                  <c:v>10.1</c:v>
                </c:pt>
              </c:numCache>
            </c:numRef>
          </c:val>
          <c:extLst>
            <c:ext xmlns:c16="http://schemas.microsoft.com/office/drawing/2014/chart" uri="{C3380CC4-5D6E-409C-BE32-E72D297353CC}">
              <c16:uniqueId val="{00000004-D8A0-4107-8132-4082A7FB4A93}"/>
            </c:ext>
          </c:extLst>
        </c:ser>
        <c:dLbls>
          <c:showLegendKey val="0"/>
          <c:showVal val="1"/>
          <c:showCatName val="0"/>
          <c:showSerName val="0"/>
          <c:showPercent val="0"/>
          <c:showBubbleSize val="0"/>
          <c:showLeaderLines val="1"/>
        </c:dLbls>
      </c:pie3DChart>
    </c:plotArea>
    <c:legend>
      <c:legendPos val="r"/>
      <c:overlay val="0"/>
      <c:txPr>
        <a:bodyPr/>
        <a:lstStyle/>
        <a:p>
          <a:pPr>
            <a:defRPr sz="1400" b="1"/>
          </a:pPr>
          <a:endParaRPr lang="ru-RU"/>
        </a:p>
      </c:txPr>
    </c:legend>
    <c:plotVisOnly val="1"/>
    <c:dispBlanksAs val="gap"/>
    <c:showDLblsOverMax val="0"/>
  </c:chart>
  <c:spPr>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drawing1.xml><?xml version="1.0" encoding="utf-8"?>
<c:userShapes xmlns:c="http://schemas.openxmlformats.org/drawingml/2006/chart">
  <cdr:relSizeAnchor xmlns:cdr="http://schemas.openxmlformats.org/drawingml/2006/chartDrawing">
    <cdr:from>
      <cdr:x>0.16775</cdr:x>
      <cdr:y>0.44025</cdr:y>
    </cdr:from>
    <cdr:to>
      <cdr:x>0.2165</cdr:x>
      <cdr:y>0.54575</cdr:y>
    </cdr:to>
    <cdr:sp macro="" textlink="">
      <cdr:nvSpPr>
        <cdr:cNvPr id="1025" name="Text Box 1"/>
        <cdr:cNvSpPr txBox="1">
          <a:spLocks xmlns:a="http://schemas.openxmlformats.org/drawingml/2006/main" noChangeArrowheads="1"/>
        </cdr:cNvSpPr>
      </cdr:nvSpPr>
      <cdr:spPr bwMode="auto">
        <a:xfrm xmlns:a="http://schemas.openxmlformats.org/drawingml/2006/main">
          <a:off x="1017811" y="914157"/>
          <a:ext cx="295787" cy="21906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42</a:t>
          </a:r>
        </a:p>
      </cdr:txBody>
    </cdr:sp>
  </cdr:relSizeAnchor>
  <cdr:relSizeAnchor xmlns:cdr="http://schemas.openxmlformats.org/drawingml/2006/chartDrawing">
    <cdr:from>
      <cdr:x>0.3275</cdr:x>
      <cdr:y>0.44025</cdr:y>
    </cdr:from>
    <cdr:to>
      <cdr:x>0.36525</cdr:x>
      <cdr:y>0.555</cdr:y>
    </cdr:to>
    <cdr:sp macro="" textlink="">
      <cdr:nvSpPr>
        <cdr:cNvPr id="1026" name="Text Box 2"/>
        <cdr:cNvSpPr txBox="1">
          <a:spLocks xmlns:a="http://schemas.openxmlformats.org/drawingml/2006/main" noChangeArrowheads="1"/>
        </cdr:cNvSpPr>
      </cdr:nvSpPr>
      <cdr:spPr bwMode="auto">
        <a:xfrm xmlns:a="http://schemas.openxmlformats.org/drawingml/2006/main">
          <a:off x="1987082" y="914157"/>
          <a:ext cx="229045" cy="23827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45</a:t>
          </a:r>
        </a:p>
      </cdr:txBody>
    </cdr:sp>
  </cdr:relSizeAnchor>
  <cdr:relSizeAnchor xmlns:cdr="http://schemas.openxmlformats.org/drawingml/2006/chartDrawing">
    <cdr:from>
      <cdr:x>0.79925</cdr:x>
      <cdr:y>0.18325</cdr:y>
    </cdr:from>
    <cdr:to>
      <cdr:x>0.837</cdr:x>
      <cdr:y>0.39425</cdr:y>
    </cdr:to>
    <cdr:sp macro="" textlink="">
      <cdr:nvSpPr>
        <cdr:cNvPr id="1027" name="Text Box 3"/>
        <cdr:cNvSpPr txBox="1">
          <a:spLocks xmlns:a="http://schemas.openxmlformats.org/drawingml/2006/main" noChangeArrowheads="1"/>
        </cdr:cNvSpPr>
      </cdr:nvSpPr>
      <cdr:spPr bwMode="auto">
        <a:xfrm xmlns:a="http://schemas.openxmlformats.org/drawingml/2006/main">
          <a:off x="4849389" y="380509"/>
          <a:ext cx="229046" cy="43813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72</a:t>
          </a:r>
        </a:p>
        <a:p xmlns:a="http://schemas.openxmlformats.org/drawingml/2006/main">
          <a:pPr algn="ctr" rtl="0">
            <a:defRPr sz="1000"/>
          </a:pPr>
          <a:endParaRPr lang="ru-RU" sz="1200" b="1" i="0" u="none" strike="noStrike" baseline="0">
            <a:solidFill>
              <a:srgbClr val="000000"/>
            </a:solidFill>
            <a:latin typeface="Times New Roman"/>
            <a:cs typeface="Times New Roman"/>
          </a:endParaRPr>
        </a:p>
      </cdr:txBody>
    </cdr:sp>
  </cdr:relSizeAnchor>
  <cdr:relSizeAnchor xmlns:cdr="http://schemas.openxmlformats.org/drawingml/2006/chartDrawing">
    <cdr:from>
      <cdr:x>0.4835</cdr:x>
      <cdr:y>0.67</cdr:y>
    </cdr:from>
    <cdr:to>
      <cdr:x>0.48975</cdr:x>
      <cdr:y>0.78475</cdr:y>
    </cdr:to>
    <cdr:sp macro="" textlink="">
      <cdr:nvSpPr>
        <cdr:cNvPr id="1030" name="Text Box 6"/>
        <cdr:cNvSpPr txBox="1">
          <a:spLocks xmlns:a="http://schemas.openxmlformats.org/drawingml/2006/main" noChangeArrowheads="1"/>
        </cdr:cNvSpPr>
      </cdr:nvSpPr>
      <cdr:spPr bwMode="auto">
        <a:xfrm xmlns:a="http://schemas.openxmlformats.org/drawingml/2006/main">
          <a:off x="2933600" y="1391222"/>
          <a:ext cx="37921" cy="23827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0.4835</cdr:x>
      <cdr:y>0.2795</cdr:y>
    </cdr:from>
    <cdr:to>
      <cdr:x>0.52125</cdr:x>
      <cdr:y>0.39425</cdr:y>
    </cdr:to>
    <cdr:sp macro="" textlink="">
      <cdr:nvSpPr>
        <cdr:cNvPr id="1031" name="Text Box 7"/>
        <cdr:cNvSpPr txBox="1">
          <a:spLocks xmlns:a="http://schemas.openxmlformats.org/drawingml/2006/main" noChangeArrowheads="1"/>
        </cdr:cNvSpPr>
      </cdr:nvSpPr>
      <cdr:spPr bwMode="auto">
        <a:xfrm xmlns:a="http://schemas.openxmlformats.org/drawingml/2006/main">
          <a:off x="2933600" y="580368"/>
          <a:ext cx="229045" cy="23827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64</a:t>
          </a:r>
        </a:p>
      </cdr:txBody>
    </cdr:sp>
  </cdr:relSizeAnchor>
  <cdr:relSizeAnchor xmlns:cdr="http://schemas.openxmlformats.org/drawingml/2006/chartDrawing">
    <cdr:from>
      <cdr:x>0.747</cdr:x>
      <cdr:y>0.69725</cdr:y>
    </cdr:from>
    <cdr:to>
      <cdr:x>0.75325</cdr:x>
      <cdr:y>0.812</cdr:y>
    </cdr:to>
    <cdr:sp macro="" textlink="">
      <cdr:nvSpPr>
        <cdr:cNvPr id="1032" name="Text Box 8"/>
        <cdr:cNvSpPr txBox="1">
          <a:spLocks xmlns:a="http://schemas.openxmlformats.org/drawingml/2006/main" noChangeArrowheads="1"/>
        </cdr:cNvSpPr>
      </cdr:nvSpPr>
      <cdr:spPr bwMode="auto">
        <a:xfrm xmlns:a="http://schemas.openxmlformats.org/drawingml/2006/main">
          <a:off x="4532366" y="1447805"/>
          <a:ext cx="37922" cy="23827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0.61225</cdr:x>
      <cdr:y>0.6835</cdr:y>
    </cdr:from>
    <cdr:to>
      <cdr:x>0.6185</cdr:x>
      <cdr:y>0.79825</cdr:y>
    </cdr:to>
    <cdr:sp macro="" textlink="">
      <cdr:nvSpPr>
        <cdr:cNvPr id="1033" name="Text Box 9"/>
        <cdr:cNvSpPr txBox="1">
          <a:spLocks xmlns:a="http://schemas.openxmlformats.org/drawingml/2006/main" noChangeArrowheads="1"/>
        </cdr:cNvSpPr>
      </cdr:nvSpPr>
      <cdr:spPr bwMode="auto">
        <a:xfrm xmlns:a="http://schemas.openxmlformats.org/drawingml/2006/main">
          <a:off x="3714781" y="1419254"/>
          <a:ext cx="37921" cy="23827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0.565</cdr:x>
      <cdr:y>0.18325</cdr:y>
    </cdr:from>
    <cdr:to>
      <cdr:x>0.57125</cdr:x>
      <cdr:y>0.298</cdr:y>
    </cdr:to>
    <cdr:sp macro="" textlink="">
      <cdr:nvSpPr>
        <cdr:cNvPr id="1034" name="Text Box 10"/>
        <cdr:cNvSpPr txBox="1">
          <a:spLocks xmlns:a="http://schemas.openxmlformats.org/drawingml/2006/main" noChangeArrowheads="1"/>
        </cdr:cNvSpPr>
      </cdr:nvSpPr>
      <cdr:spPr bwMode="auto">
        <a:xfrm xmlns:a="http://schemas.openxmlformats.org/drawingml/2006/main">
          <a:off x="3428095" y="380509"/>
          <a:ext cx="37922" cy="23827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0.6405</cdr:x>
      <cdr:y>0.294</cdr:y>
    </cdr:from>
    <cdr:to>
      <cdr:x>0.68925</cdr:x>
      <cdr:y>0.395</cdr:y>
    </cdr:to>
    <cdr:sp macro="" textlink="">
      <cdr:nvSpPr>
        <cdr:cNvPr id="1035" name="Text Box 11"/>
        <cdr:cNvSpPr txBox="1">
          <a:spLocks xmlns:a="http://schemas.openxmlformats.org/drawingml/2006/main" noChangeArrowheads="1"/>
        </cdr:cNvSpPr>
      </cdr:nvSpPr>
      <cdr:spPr bwMode="auto">
        <a:xfrm xmlns:a="http://schemas.openxmlformats.org/drawingml/2006/main">
          <a:off x="3886186" y="610476"/>
          <a:ext cx="295787" cy="20972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61</a:t>
          </a:r>
        </a:p>
      </cdr:txBody>
    </cdr:sp>
  </cdr:relSizeAnchor>
  <cdr:relSizeAnchor xmlns:cdr="http://schemas.openxmlformats.org/drawingml/2006/chartDrawing">
    <cdr:from>
      <cdr:x>0.87475</cdr:x>
      <cdr:y>0.69725</cdr:y>
    </cdr:from>
    <cdr:to>
      <cdr:x>0.88425</cdr:x>
      <cdr:y>0.812</cdr:y>
    </cdr:to>
    <cdr:sp macro="" textlink="">
      <cdr:nvSpPr>
        <cdr:cNvPr id="1036" name="Text Box 12"/>
        <cdr:cNvSpPr txBox="1">
          <a:spLocks xmlns:a="http://schemas.openxmlformats.org/drawingml/2006/main" noChangeArrowheads="1"/>
        </cdr:cNvSpPr>
      </cdr:nvSpPr>
      <cdr:spPr bwMode="auto">
        <a:xfrm xmlns:a="http://schemas.openxmlformats.org/drawingml/2006/main">
          <a:off x="5307480" y="1447805"/>
          <a:ext cx="57641" cy="23827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drawings/drawing10.xml><?xml version="1.0" encoding="utf-8"?>
<c:userShapes xmlns:c="http://schemas.openxmlformats.org/drawingml/2006/chart">
  <cdr:relSizeAnchor xmlns:cdr="http://schemas.openxmlformats.org/drawingml/2006/chartDrawing">
    <cdr:from>
      <cdr:x>0.2135</cdr:x>
      <cdr:y>0.244</cdr:y>
    </cdr:from>
    <cdr:to>
      <cdr:x>0.264</cdr:x>
      <cdr:y>0.34625</cdr:y>
    </cdr:to>
    <cdr:sp macro="" textlink="">
      <cdr:nvSpPr>
        <cdr:cNvPr id="1025" name="Text Box 1"/>
        <cdr:cNvSpPr txBox="1">
          <a:spLocks xmlns:a="http://schemas.openxmlformats.org/drawingml/2006/main" noChangeArrowheads="1"/>
        </cdr:cNvSpPr>
      </cdr:nvSpPr>
      <cdr:spPr bwMode="auto">
        <a:xfrm xmlns:a="http://schemas.openxmlformats.org/drawingml/2006/main">
          <a:off x="1246589" y="590321"/>
          <a:ext cx="294861" cy="247379"/>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228</a:t>
          </a:r>
        </a:p>
      </cdr:txBody>
    </cdr:sp>
  </cdr:relSizeAnchor>
  <cdr:relSizeAnchor xmlns:cdr="http://schemas.openxmlformats.org/drawingml/2006/chartDrawing">
    <cdr:from>
      <cdr:x>0.35875</cdr:x>
      <cdr:y>0.19275</cdr:y>
    </cdr:from>
    <cdr:to>
      <cdr:x>0.411</cdr:x>
      <cdr:y>0.29125</cdr:y>
    </cdr:to>
    <cdr:sp macro="" textlink="">
      <cdr:nvSpPr>
        <cdr:cNvPr id="1026" name="Text Box 2"/>
        <cdr:cNvSpPr txBox="1">
          <a:spLocks xmlns:a="http://schemas.openxmlformats.org/drawingml/2006/main" noChangeArrowheads="1"/>
        </cdr:cNvSpPr>
      </cdr:nvSpPr>
      <cdr:spPr bwMode="auto">
        <a:xfrm xmlns:a="http://schemas.openxmlformats.org/drawingml/2006/main">
          <a:off x="2094678" y="466330"/>
          <a:ext cx="305079"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259</a:t>
          </a:r>
        </a:p>
      </cdr:txBody>
    </cdr:sp>
  </cdr:relSizeAnchor>
  <cdr:relSizeAnchor xmlns:cdr="http://schemas.openxmlformats.org/drawingml/2006/chartDrawing">
    <cdr:from>
      <cdr:x>0.81025</cdr:x>
      <cdr:y>0.31075</cdr:y>
    </cdr:from>
    <cdr:to>
      <cdr:x>0.86575</cdr:x>
      <cdr:y>0.40925</cdr:y>
    </cdr:to>
    <cdr:sp macro="" textlink="">
      <cdr:nvSpPr>
        <cdr:cNvPr id="1027" name="Text Box 3"/>
        <cdr:cNvSpPr txBox="1">
          <a:spLocks xmlns:a="http://schemas.openxmlformats.org/drawingml/2006/main" noChangeArrowheads="1"/>
        </cdr:cNvSpPr>
      </cdr:nvSpPr>
      <cdr:spPr bwMode="auto">
        <a:xfrm xmlns:a="http://schemas.openxmlformats.org/drawingml/2006/main">
          <a:off x="4730908" y="751813"/>
          <a:ext cx="324055"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190</a:t>
          </a:r>
        </a:p>
      </cdr:txBody>
    </cdr:sp>
  </cdr:relSizeAnchor>
  <cdr:relSizeAnchor xmlns:cdr="http://schemas.openxmlformats.org/drawingml/2006/chartDrawing">
    <cdr:from>
      <cdr:x>0.32775</cdr:x>
      <cdr:y>0.6145</cdr:y>
    </cdr:from>
    <cdr:to>
      <cdr:x>0.367</cdr:x>
      <cdr:y>0.713</cdr:y>
    </cdr:to>
    <cdr:sp macro="" textlink="">
      <cdr:nvSpPr>
        <cdr:cNvPr id="1029" name="Text Box 5"/>
        <cdr:cNvSpPr txBox="1">
          <a:spLocks xmlns:a="http://schemas.openxmlformats.org/drawingml/2006/main" noChangeArrowheads="1"/>
        </cdr:cNvSpPr>
      </cdr:nvSpPr>
      <cdr:spPr bwMode="auto">
        <a:xfrm xmlns:a="http://schemas.openxmlformats.org/drawingml/2006/main">
          <a:off x="1913675" y="1486691"/>
          <a:ext cx="229174"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39</a:t>
          </a:r>
        </a:p>
      </cdr:txBody>
    </cdr:sp>
  </cdr:relSizeAnchor>
  <cdr:relSizeAnchor xmlns:cdr="http://schemas.openxmlformats.org/drawingml/2006/chartDrawing">
    <cdr:from>
      <cdr:x>0.4825</cdr:x>
      <cdr:y>0.575</cdr:y>
    </cdr:from>
    <cdr:to>
      <cdr:x>0.52175</cdr:x>
      <cdr:y>0.6735</cdr:y>
    </cdr:to>
    <cdr:sp macro="" textlink="">
      <cdr:nvSpPr>
        <cdr:cNvPr id="1030" name="Text Box 6"/>
        <cdr:cNvSpPr txBox="1">
          <a:spLocks xmlns:a="http://schemas.openxmlformats.org/drawingml/2006/main" noChangeArrowheads="1"/>
        </cdr:cNvSpPr>
      </cdr:nvSpPr>
      <cdr:spPr bwMode="auto">
        <a:xfrm xmlns:a="http://schemas.openxmlformats.org/drawingml/2006/main">
          <a:off x="2817233" y="1391126"/>
          <a:ext cx="229174"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24</a:t>
          </a:r>
        </a:p>
      </cdr:txBody>
    </cdr:sp>
  </cdr:relSizeAnchor>
  <cdr:relSizeAnchor xmlns:cdr="http://schemas.openxmlformats.org/drawingml/2006/chartDrawing">
    <cdr:from>
      <cdr:x>0.5125</cdr:x>
      <cdr:y>0.31075</cdr:y>
    </cdr:from>
    <cdr:to>
      <cdr:x>0.56475</cdr:x>
      <cdr:y>0.40925</cdr:y>
    </cdr:to>
    <cdr:sp macro="" textlink="">
      <cdr:nvSpPr>
        <cdr:cNvPr id="1031" name="Text Box 7"/>
        <cdr:cNvSpPr txBox="1">
          <a:spLocks xmlns:a="http://schemas.openxmlformats.org/drawingml/2006/main" noChangeArrowheads="1"/>
        </cdr:cNvSpPr>
      </cdr:nvSpPr>
      <cdr:spPr bwMode="auto">
        <a:xfrm xmlns:a="http://schemas.openxmlformats.org/drawingml/2006/main">
          <a:off x="2992398" y="751813"/>
          <a:ext cx="305078"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192</a:t>
          </a:r>
        </a:p>
      </cdr:txBody>
    </cdr:sp>
  </cdr:relSizeAnchor>
  <cdr:relSizeAnchor xmlns:cdr="http://schemas.openxmlformats.org/drawingml/2006/chartDrawing">
    <cdr:from>
      <cdr:x>0.76975</cdr:x>
      <cdr:y>0.6145</cdr:y>
    </cdr:from>
    <cdr:to>
      <cdr:x>0.82025</cdr:x>
      <cdr:y>0.713</cdr:y>
    </cdr:to>
    <cdr:sp macro="" textlink="">
      <cdr:nvSpPr>
        <cdr:cNvPr id="1032" name="Text Box 8"/>
        <cdr:cNvSpPr txBox="1">
          <a:spLocks xmlns:a="http://schemas.openxmlformats.org/drawingml/2006/main" noChangeArrowheads="1"/>
        </cdr:cNvSpPr>
      </cdr:nvSpPr>
      <cdr:spPr bwMode="auto">
        <a:xfrm xmlns:a="http://schemas.openxmlformats.org/drawingml/2006/main">
          <a:off x="4494436" y="1486691"/>
          <a:ext cx="294860"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45</a:t>
          </a:r>
        </a:p>
      </cdr:txBody>
    </cdr:sp>
  </cdr:relSizeAnchor>
  <cdr:relSizeAnchor xmlns:cdr="http://schemas.openxmlformats.org/drawingml/2006/chartDrawing">
    <cdr:from>
      <cdr:x>0.6265</cdr:x>
      <cdr:y>0.6145</cdr:y>
    </cdr:from>
    <cdr:to>
      <cdr:x>0.66575</cdr:x>
      <cdr:y>0.713</cdr:y>
    </cdr:to>
    <cdr:sp macro="" textlink="">
      <cdr:nvSpPr>
        <cdr:cNvPr id="1033" name="Text Box 9"/>
        <cdr:cNvSpPr txBox="1">
          <a:spLocks xmlns:a="http://schemas.openxmlformats.org/drawingml/2006/main" noChangeArrowheads="1"/>
        </cdr:cNvSpPr>
      </cdr:nvSpPr>
      <cdr:spPr bwMode="auto">
        <a:xfrm xmlns:a="http://schemas.openxmlformats.org/drawingml/2006/main">
          <a:off x="3658024" y="1486691"/>
          <a:ext cx="229174"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37</a:t>
          </a:r>
        </a:p>
      </cdr:txBody>
    </cdr:sp>
  </cdr:relSizeAnchor>
  <cdr:relSizeAnchor xmlns:cdr="http://schemas.openxmlformats.org/drawingml/2006/chartDrawing">
    <cdr:from>
      <cdr:x>0.56575</cdr:x>
      <cdr:y>0.16125</cdr:y>
    </cdr:from>
    <cdr:to>
      <cdr:x>0.57225</cdr:x>
      <cdr:y>0.25975</cdr:y>
    </cdr:to>
    <cdr:sp macro="" textlink="">
      <cdr:nvSpPr>
        <cdr:cNvPr id="1034" name="Text Box 10"/>
        <cdr:cNvSpPr txBox="1">
          <a:spLocks xmlns:a="http://schemas.openxmlformats.org/drawingml/2006/main" noChangeArrowheads="1"/>
        </cdr:cNvSpPr>
      </cdr:nvSpPr>
      <cdr:spPr bwMode="auto">
        <a:xfrm xmlns:a="http://schemas.openxmlformats.org/drawingml/2006/main">
          <a:off x="3303315" y="390120"/>
          <a:ext cx="37953"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0.66525</cdr:x>
      <cdr:y>0.347</cdr:y>
    </cdr:from>
    <cdr:to>
      <cdr:x>0.71575</cdr:x>
      <cdr:y>0.4335</cdr:y>
    </cdr:to>
    <cdr:sp macro="" textlink="">
      <cdr:nvSpPr>
        <cdr:cNvPr id="1035" name="Text Box 11"/>
        <cdr:cNvSpPr txBox="1">
          <a:spLocks xmlns:a="http://schemas.openxmlformats.org/drawingml/2006/main" noChangeArrowheads="1"/>
        </cdr:cNvSpPr>
      </cdr:nvSpPr>
      <cdr:spPr bwMode="auto">
        <a:xfrm xmlns:a="http://schemas.openxmlformats.org/drawingml/2006/main">
          <a:off x="3884278" y="839514"/>
          <a:ext cx="294861" cy="20927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174</a:t>
          </a:r>
        </a:p>
      </cdr:txBody>
    </cdr:sp>
  </cdr:relSizeAnchor>
  <cdr:relSizeAnchor xmlns:cdr="http://schemas.openxmlformats.org/drawingml/2006/chartDrawing">
    <cdr:from>
      <cdr:x>0.87425</cdr:x>
      <cdr:y>0.6145</cdr:y>
    </cdr:from>
    <cdr:to>
      <cdr:x>0.88075</cdr:x>
      <cdr:y>0.713</cdr:y>
    </cdr:to>
    <cdr:sp macro="" textlink="">
      <cdr:nvSpPr>
        <cdr:cNvPr id="1036" name="Text Box 12"/>
        <cdr:cNvSpPr txBox="1">
          <a:spLocks xmlns:a="http://schemas.openxmlformats.org/drawingml/2006/main" noChangeArrowheads="1"/>
        </cdr:cNvSpPr>
      </cdr:nvSpPr>
      <cdr:spPr bwMode="auto">
        <a:xfrm xmlns:a="http://schemas.openxmlformats.org/drawingml/2006/main">
          <a:off x="5104593" y="1486691"/>
          <a:ext cx="37952"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0.50075</cdr:x>
      <cdr:y>0.49625</cdr:y>
    </cdr:from>
    <cdr:to>
      <cdr:x>0.50725</cdr:x>
      <cdr:y>0.575</cdr:y>
    </cdr:to>
    <cdr:sp macro="" textlink="">
      <cdr:nvSpPr>
        <cdr:cNvPr id="1037" name="Text Box 13"/>
        <cdr:cNvSpPr txBox="1">
          <a:spLocks xmlns:a="http://schemas.openxmlformats.org/drawingml/2006/main" noChangeArrowheads="1"/>
        </cdr:cNvSpPr>
      </cdr:nvSpPr>
      <cdr:spPr bwMode="auto">
        <a:xfrm xmlns:a="http://schemas.openxmlformats.org/drawingml/2006/main">
          <a:off x="2923792" y="1200602"/>
          <a:ext cx="37952" cy="19052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0.3015</cdr:x>
      <cdr:y>0.9055</cdr:y>
    </cdr:from>
    <cdr:to>
      <cdr:x>0.4825</cdr:x>
      <cdr:y>0.98425</cdr:y>
    </cdr:to>
    <cdr:sp macro="" textlink="">
      <cdr:nvSpPr>
        <cdr:cNvPr id="1039" name="Text Box 15"/>
        <cdr:cNvSpPr txBox="1">
          <a:spLocks xmlns:a="http://schemas.openxmlformats.org/drawingml/2006/main" noChangeArrowheads="1"/>
        </cdr:cNvSpPr>
      </cdr:nvSpPr>
      <cdr:spPr bwMode="auto">
        <a:xfrm xmlns:a="http://schemas.openxmlformats.org/drawingml/2006/main">
          <a:off x="1760406" y="2190721"/>
          <a:ext cx="1056827" cy="19052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925" b="1" i="0" u="none" strike="noStrike" baseline="0">
              <a:solidFill>
                <a:srgbClr val="000000"/>
              </a:solidFill>
              <a:latin typeface="Calibri"/>
            </a:rPr>
            <a:t>Травмовані</a:t>
          </a:r>
        </a:p>
      </cdr:txBody>
    </cdr:sp>
  </cdr:relSizeAnchor>
  <cdr:relSizeAnchor xmlns:cdr="http://schemas.openxmlformats.org/drawingml/2006/chartDrawing">
    <cdr:from>
      <cdr:x>0.53475</cdr:x>
      <cdr:y>0.9055</cdr:y>
    </cdr:from>
    <cdr:to>
      <cdr:x>0.66525</cdr:x>
      <cdr:y>0.98425</cdr:y>
    </cdr:to>
    <cdr:sp macro="" textlink="">
      <cdr:nvSpPr>
        <cdr:cNvPr id="1040" name="Text Box 16"/>
        <cdr:cNvSpPr txBox="1">
          <a:spLocks xmlns:a="http://schemas.openxmlformats.org/drawingml/2006/main" noChangeArrowheads="1"/>
        </cdr:cNvSpPr>
      </cdr:nvSpPr>
      <cdr:spPr bwMode="auto">
        <a:xfrm xmlns:a="http://schemas.openxmlformats.org/drawingml/2006/main">
          <a:off x="3122312" y="2190721"/>
          <a:ext cx="761966" cy="19052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925" b="1" i="0" u="none" strike="noStrike" baseline="0">
              <a:solidFill>
                <a:srgbClr val="000000"/>
              </a:solidFill>
              <a:latin typeface="Calibri"/>
            </a:rPr>
            <a:t>Кількість ДТП</a:t>
          </a:r>
        </a:p>
      </cdr:txBody>
    </cdr:sp>
  </cdr:relSizeAnchor>
  <cdr:relSizeAnchor xmlns:cdr="http://schemas.openxmlformats.org/drawingml/2006/chartDrawing">
    <cdr:from>
      <cdr:x>0.173</cdr:x>
      <cdr:y>0.6145</cdr:y>
    </cdr:from>
    <cdr:to>
      <cdr:x>0.22525</cdr:x>
      <cdr:y>0.713</cdr:y>
    </cdr:to>
    <cdr:sp macro="" textlink="">
      <cdr:nvSpPr>
        <cdr:cNvPr id="1041" name="Text Box 17"/>
        <cdr:cNvSpPr txBox="1">
          <a:spLocks xmlns:a="http://schemas.openxmlformats.org/drawingml/2006/main" noChangeArrowheads="1"/>
        </cdr:cNvSpPr>
      </cdr:nvSpPr>
      <cdr:spPr bwMode="auto">
        <a:xfrm xmlns:a="http://schemas.openxmlformats.org/drawingml/2006/main">
          <a:off x="1010117" y="1486691"/>
          <a:ext cx="305078" cy="23830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45</a:t>
          </a:r>
        </a:p>
      </cdr:txBody>
    </cdr:sp>
  </cdr:relSizeAnchor>
</c:userShapes>
</file>

<file path=word/drawings/drawing11.xml><?xml version="1.0" encoding="utf-8"?>
<c:userShapes xmlns:c="http://schemas.openxmlformats.org/drawingml/2006/chart">
  <cdr:relSizeAnchor xmlns:cdr="http://schemas.openxmlformats.org/drawingml/2006/chartDrawing">
    <cdr:from>
      <cdr:x>0.17775</cdr:x>
      <cdr:y>0.37625</cdr:y>
    </cdr:from>
    <cdr:to>
      <cdr:x>0.261</cdr:x>
      <cdr:y>0.48575</cdr:y>
    </cdr:to>
    <cdr:sp macro="" textlink="">
      <cdr:nvSpPr>
        <cdr:cNvPr id="1025" name="Text Box 1"/>
        <cdr:cNvSpPr txBox="1">
          <a:spLocks xmlns:a="http://schemas.openxmlformats.org/drawingml/2006/main" noChangeArrowheads="1"/>
        </cdr:cNvSpPr>
      </cdr:nvSpPr>
      <cdr:spPr bwMode="auto">
        <a:xfrm xmlns:a="http://schemas.openxmlformats.org/drawingml/2006/main">
          <a:off x="1037851" y="752594"/>
          <a:ext cx="486082"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1629,4</a:t>
          </a:r>
        </a:p>
      </cdr:txBody>
    </cdr:sp>
  </cdr:relSizeAnchor>
  <cdr:relSizeAnchor xmlns:cdr="http://schemas.openxmlformats.org/drawingml/2006/chartDrawing">
    <cdr:from>
      <cdr:x>0.3005</cdr:x>
      <cdr:y>0.16175</cdr:y>
    </cdr:from>
    <cdr:to>
      <cdr:x>0.43925</cdr:x>
      <cdr:y>0.27125</cdr:y>
    </cdr:to>
    <cdr:sp macro="" textlink="">
      <cdr:nvSpPr>
        <cdr:cNvPr id="1026" name="Text Box 2"/>
        <cdr:cNvSpPr txBox="1">
          <a:spLocks xmlns:a="http://schemas.openxmlformats.org/drawingml/2006/main" noChangeArrowheads="1"/>
        </cdr:cNvSpPr>
      </cdr:nvSpPr>
      <cdr:spPr bwMode="auto">
        <a:xfrm xmlns:a="http://schemas.openxmlformats.org/drawingml/2006/main">
          <a:off x="1754567" y="323540"/>
          <a:ext cx="810137"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2703,4</a:t>
          </a:r>
        </a:p>
      </cdr:txBody>
    </cdr:sp>
  </cdr:relSizeAnchor>
  <cdr:relSizeAnchor xmlns:cdr="http://schemas.openxmlformats.org/drawingml/2006/chartDrawing">
    <cdr:from>
      <cdr:x>0.795</cdr:x>
      <cdr:y>0.00475</cdr:y>
    </cdr:from>
    <cdr:to>
      <cdr:x>0.90275</cdr:x>
      <cdr:y>0.11425</cdr:y>
    </cdr:to>
    <cdr:sp macro="" textlink="">
      <cdr:nvSpPr>
        <cdr:cNvPr id="1027" name="Text Box 3"/>
        <cdr:cNvSpPr txBox="1">
          <a:spLocks xmlns:a="http://schemas.openxmlformats.org/drawingml/2006/main" noChangeArrowheads="1"/>
        </cdr:cNvSpPr>
      </cdr:nvSpPr>
      <cdr:spPr bwMode="auto">
        <a:xfrm xmlns:a="http://schemas.openxmlformats.org/drawingml/2006/main">
          <a:off x="4641866" y="9501"/>
          <a:ext cx="629133"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3784,7</a:t>
          </a:r>
        </a:p>
      </cdr:txBody>
    </cdr:sp>
  </cdr:relSizeAnchor>
  <cdr:relSizeAnchor xmlns:cdr="http://schemas.openxmlformats.org/drawingml/2006/chartDrawing">
    <cdr:from>
      <cdr:x>0.4825</cdr:x>
      <cdr:y>0.671</cdr:y>
    </cdr:from>
    <cdr:to>
      <cdr:x>0.489</cdr:x>
      <cdr:y>0.7805</cdr:y>
    </cdr:to>
    <cdr:sp macro="" textlink="">
      <cdr:nvSpPr>
        <cdr:cNvPr id="1030" name="Text Box 6"/>
        <cdr:cNvSpPr txBox="1">
          <a:spLocks xmlns:a="http://schemas.openxmlformats.org/drawingml/2006/main" noChangeArrowheads="1"/>
        </cdr:cNvSpPr>
      </cdr:nvSpPr>
      <cdr:spPr bwMode="auto">
        <a:xfrm xmlns:a="http://schemas.openxmlformats.org/drawingml/2006/main">
          <a:off x="2817233" y="1342168"/>
          <a:ext cx="37952"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0.48925</cdr:x>
      <cdr:y>0.16175</cdr:y>
    </cdr:from>
    <cdr:to>
      <cdr:x>0.574</cdr:x>
      <cdr:y>0.27125</cdr:y>
    </cdr:to>
    <cdr:sp macro="" textlink="">
      <cdr:nvSpPr>
        <cdr:cNvPr id="1031" name="Text Box 7"/>
        <cdr:cNvSpPr txBox="1">
          <a:spLocks xmlns:a="http://schemas.openxmlformats.org/drawingml/2006/main" noChangeArrowheads="1"/>
        </cdr:cNvSpPr>
      </cdr:nvSpPr>
      <cdr:spPr bwMode="auto">
        <a:xfrm xmlns:a="http://schemas.openxmlformats.org/drawingml/2006/main">
          <a:off x="2856645" y="323540"/>
          <a:ext cx="494841"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2713,2</a:t>
          </a:r>
        </a:p>
      </cdr:txBody>
    </cdr:sp>
  </cdr:relSizeAnchor>
  <cdr:relSizeAnchor xmlns:cdr="http://schemas.openxmlformats.org/drawingml/2006/chartDrawing">
    <cdr:from>
      <cdr:x>0.7475</cdr:x>
      <cdr:y>0.6955</cdr:y>
    </cdr:from>
    <cdr:to>
      <cdr:x>0.754</cdr:x>
      <cdr:y>0.805</cdr:y>
    </cdr:to>
    <cdr:sp macro="" textlink="">
      <cdr:nvSpPr>
        <cdr:cNvPr id="1032" name="Text Box 8"/>
        <cdr:cNvSpPr txBox="1">
          <a:spLocks xmlns:a="http://schemas.openxmlformats.org/drawingml/2006/main" noChangeArrowheads="1"/>
        </cdr:cNvSpPr>
      </cdr:nvSpPr>
      <cdr:spPr bwMode="auto">
        <a:xfrm xmlns:a="http://schemas.openxmlformats.org/drawingml/2006/main">
          <a:off x="4364522" y="1391174"/>
          <a:ext cx="37952"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0.612</cdr:x>
      <cdr:y>0.681</cdr:y>
    </cdr:from>
    <cdr:to>
      <cdr:x>0.6185</cdr:x>
      <cdr:y>0.7905</cdr:y>
    </cdr:to>
    <cdr:sp macro="" textlink="">
      <cdr:nvSpPr>
        <cdr:cNvPr id="1033" name="Text Box 9"/>
        <cdr:cNvSpPr txBox="1">
          <a:spLocks xmlns:a="http://schemas.openxmlformats.org/drawingml/2006/main" noChangeArrowheads="1"/>
        </cdr:cNvSpPr>
      </cdr:nvSpPr>
      <cdr:spPr bwMode="auto">
        <a:xfrm xmlns:a="http://schemas.openxmlformats.org/drawingml/2006/main">
          <a:off x="3573361" y="1362170"/>
          <a:ext cx="37952"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0.56475</cdr:x>
      <cdr:y>0.18625</cdr:y>
    </cdr:from>
    <cdr:to>
      <cdr:x>0.57125</cdr:x>
      <cdr:y>0.29575</cdr:y>
    </cdr:to>
    <cdr:sp macro="" textlink="">
      <cdr:nvSpPr>
        <cdr:cNvPr id="1034" name="Text Box 10"/>
        <cdr:cNvSpPr txBox="1">
          <a:spLocks xmlns:a="http://schemas.openxmlformats.org/drawingml/2006/main" noChangeArrowheads="1"/>
        </cdr:cNvSpPr>
      </cdr:nvSpPr>
      <cdr:spPr bwMode="auto">
        <a:xfrm xmlns:a="http://schemas.openxmlformats.org/drawingml/2006/main">
          <a:off x="3297476" y="372547"/>
          <a:ext cx="37953"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0.63625</cdr:x>
      <cdr:y>0.0095</cdr:y>
    </cdr:from>
    <cdr:to>
      <cdr:x>0.7275</cdr:x>
      <cdr:y>0.11425</cdr:y>
    </cdr:to>
    <cdr:sp macro="" textlink="">
      <cdr:nvSpPr>
        <cdr:cNvPr id="1035" name="Text Box 11"/>
        <cdr:cNvSpPr txBox="1">
          <a:spLocks xmlns:a="http://schemas.openxmlformats.org/drawingml/2006/main" noChangeArrowheads="1"/>
        </cdr:cNvSpPr>
      </cdr:nvSpPr>
      <cdr:spPr bwMode="auto">
        <a:xfrm xmlns:a="http://schemas.openxmlformats.org/drawingml/2006/main">
          <a:off x="3714952" y="19002"/>
          <a:ext cx="532793" cy="2095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3793,1</a:t>
          </a:r>
        </a:p>
      </cdr:txBody>
    </cdr:sp>
  </cdr:relSizeAnchor>
  <cdr:relSizeAnchor xmlns:cdr="http://schemas.openxmlformats.org/drawingml/2006/chartDrawing">
    <cdr:from>
      <cdr:x>0.87425</cdr:x>
      <cdr:y>0.6955</cdr:y>
    </cdr:from>
    <cdr:to>
      <cdr:x>0.884</cdr:x>
      <cdr:y>0.805</cdr:y>
    </cdr:to>
    <cdr:sp macro="" textlink="">
      <cdr:nvSpPr>
        <cdr:cNvPr id="1036" name="Text Box 12"/>
        <cdr:cNvSpPr txBox="1">
          <a:spLocks xmlns:a="http://schemas.openxmlformats.org/drawingml/2006/main" noChangeArrowheads="1"/>
        </cdr:cNvSpPr>
      </cdr:nvSpPr>
      <cdr:spPr bwMode="auto">
        <a:xfrm xmlns:a="http://schemas.openxmlformats.org/drawingml/2006/main">
          <a:off x="5104593" y="1391174"/>
          <a:ext cx="56928"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0.205</cdr:x>
      <cdr:y>0.39725</cdr:y>
    </cdr:from>
    <cdr:to>
      <cdr:x>0.255</cdr:x>
      <cdr:y>0.4985</cdr:y>
    </cdr:to>
    <cdr:sp macro="" textlink="">
      <cdr:nvSpPr>
        <cdr:cNvPr id="1025" name="Text Box 1"/>
        <cdr:cNvSpPr txBox="1">
          <a:spLocks xmlns:a="http://schemas.openxmlformats.org/drawingml/2006/main" noChangeArrowheads="1"/>
        </cdr:cNvSpPr>
      </cdr:nvSpPr>
      <cdr:spPr bwMode="auto">
        <a:xfrm xmlns:a="http://schemas.openxmlformats.org/drawingml/2006/main">
          <a:off x="1210628" y="972438"/>
          <a:ext cx="295275" cy="24785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42</a:t>
          </a:r>
        </a:p>
      </cdr:txBody>
    </cdr:sp>
  </cdr:relSizeAnchor>
  <cdr:relSizeAnchor xmlns:cdr="http://schemas.openxmlformats.org/drawingml/2006/chartDrawing">
    <cdr:from>
      <cdr:x>0.35975</cdr:x>
      <cdr:y>0.35375</cdr:y>
    </cdr:from>
    <cdr:to>
      <cdr:x>0.3985</cdr:x>
      <cdr:y>0.451</cdr:y>
    </cdr:to>
    <cdr:sp macro="" textlink="">
      <cdr:nvSpPr>
        <cdr:cNvPr id="1026" name="Text Box 2"/>
        <cdr:cNvSpPr txBox="1">
          <a:spLocks xmlns:a="http://schemas.openxmlformats.org/drawingml/2006/main" noChangeArrowheads="1"/>
        </cdr:cNvSpPr>
      </cdr:nvSpPr>
      <cdr:spPr bwMode="auto">
        <a:xfrm xmlns:a="http://schemas.openxmlformats.org/drawingml/2006/main">
          <a:off x="2124504" y="865953"/>
          <a:ext cx="228838" cy="2380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45</a:t>
          </a:r>
        </a:p>
      </cdr:txBody>
    </cdr:sp>
  </cdr:relSizeAnchor>
  <cdr:relSizeAnchor xmlns:cdr="http://schemas.openxmlformats.org/drawingml/2006/chartDrawing">
    <cdr:from>
      <cdr:x>0.8195</cdr:x>
      <cdr:y>0.1595</cdr:y>
    </cdr:from>
    <cdr:to>
      <cdr:x>0.85825</cdr:x>
      <cdr:y>0.25675</cdr:y>
    </cdr:to>
    <cdr:sp macro="" textlink="">
      <cdr:nvSpPr>
        <cdr:cNvPr id="1027" name="Text Box 3"/>
        <cdr:cNvSpPr txBox="1">
          <a:spLocks xmlns:a="http://schemas.openxmlformats.org/drawingml/2006/main" noChangeArrowheads="1"/>
        </cdr:cNvSpPr>
      </cdr:nvSpPr>
      <cdr:spPr bwMode="auto">
        <a:xfrm xmlns:a="http://schemas.openxmlformats.org/drawingml/2006/main">
          <a:off x="4839557" y="390444"/>
          <a:ext cx="228838" cy="2380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72</a:t>
          </a:r>
        </a:p>
      </cdr:txBody>
    </cdr:sp>
  </cdr:relSizeAnchor>
  <cdr:relSizeAnchor xmlns:cdr="http://schemas.openxmlformats.org/drawingml/2006/chartDrawing">
    <cdr:from>
      <cdr:x>0.17875</cdr:x>
      <cdr:y>0.576</cdr:y>
    </cdr:from>
    <cdr:to>
      <cdr:x>0.2045</cdr:x>
      <cdr:y>0.67325</cdr:y>
    </cdr:to>
    <cdr:sp macro="" textlink="">
      <cdr:nvSpPr>
        <cdr:cNvPr id="1028" name="Text Box 4"/>
        <cdr:cNvSpPr txBox="1">
          <a:spLocks xmlns:a="http://schemas.openxmlformats.org/drawingml/2006/main" noChangeArrowheads="1"/>
        </cdr:cNvSpPr>
      </cdr:nvSpPr>
      <cdr:spPr bwMode="auto">
        <a:xfrm xmlns:a="http://schemas.openxmlformats.org/drawingml/2006/main">
          <a:off x="1055608" y="1410005"/>
          <a:ext cx="152067" cy="2380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2</a:t>
          </a:r>
        </a:p>
      </cdr:txBody>
    </cdr:sp>
  </cdr:relSizeAnchor>
  <cdr:relSizeAnchor xmlns:cdr="http://schemas.openxmlformats.org/drawingml/2006/chartDrawing">
    <cdr:from>
      <cdr:x>0.33375</cdr:x>
      <cdr:y>0.59125</cdr:y>
    </cdr:from>
    <cdr:to>
      <cdr:x>0.3595</cdr:x>
      <cdr:y>0.6885</cdr:y>
    </cdr:to>
    <cdr:sp macro="" textlink="">
      <cdr:nvSpPr>
        <cdr:cNvPr id="1029" name="Text Box 5"/>
        <cdr:cNvSpPr txBox="1">
          <a:spLocks xmlns:a="http://schemas.openxmlformats.org/drawingml/2006/main" noChangeArrowheads="1"/>
        </cdr:cNvSpPr>
      </cdr:nvSpPr>
      <cdr:spPr bwMode="auto">
        <a:xfrm xmlns:a="http://schemas.openxmlformats.org/drawingml/2006/main">
          <a:off x="1970961" y="1447336"/>
          <a:ext cx="152066" cy="23806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0</a:t>
          </a:r>
        </a:p>
      </cdr:txBody>
    </cdr:sp>
  </cdr:relSizeAnchor>
  <cdr:relSizeAnchor xmlns:cdr="http://schemas.openxmlformats.org/drawingml/2006/chartDrawing">
    <cdr:from>
      <cdr:x>0.48275</cdr:x>
      <cdr:y>0.59125</cdr:y>
    </cdr:from>
    <cdr:to>
      <cdr:x>0.5085</cdr:x>
      <cdr:y>0.6885</cdr:y>
    </cdr:to>
    <cdr:sp macro="" textlink="">
      <cdr:nvSpPr>
        <cdr:cNvPr id="1030" name="Text Box 6"/>
        <cdr:cNvSpPr txBox="1">
          <a:spLocks xmlns:a="http://schemas.openxmlformats.org/drawingml/2006/main" noChangeArrowheads="1"/>
        </cdr:cNvSpPr>
      </cdr:nvSpPr>
      <cdr:spPr bwMode="auto">
        <a:xfrm xmlns:a="http://schemas.openxmlformats.org/drawingml/2006/main">
          <a:off x="2850880" y="1447336"/>
          <a:ext cx="152067" cy="23806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1</a:t>
          </a:r>
        </a:p>
      </cdr:txBody>
    </cdr:sp>
  </cdr:relSizeAnchor>
  <cdr:relSizeAnchor xmlns:cdr="http://schemas.openxmlformats.org/drawingml/2006/chartDrawing">
    <cdr:from>
      <cdr:x>0.50975</cdr:x>
      <cdr:y>0.23375</cdr:y>
    </cdr:from>
    <cdr:to>
      <cdr:x>0.5485</cdr:x>
      <cdr:y>0.331</cdr:y>
    </cdr:to>
    <cdr:sp macro="" textlink="">
      <cdr:nvSpPr>
        <cdr:cNvPr id="1031" name="Text Box 7"/>
        <cdr:cNvSpPr txBox="1">
          <a:spLocks xmlns:a="http://schemas.openxmlformats.org/drawingml/2006/main" noChangeArrowheads="1"/>
        </cdr:cNvSpPr>
      </cdr:nvSpPr>
      <cdr:spPr bwMode="auto">
        <a:xfrm xmlns:a="http://schemas.openxmlformats.org/drawingml/2006/main">
          <a:off x="3010329" y="572202"/>
          <a:ext cx="228838" cy="2380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64</a:t>
          </a:r>
        </a:p>
      </cdr:txBody>
    </cdr:sp>
  </cdr:relSizeAnchor>
  <cdr:relSizeAnchor xmlns:cdr="http://schemas.openxmlformats.org/drawingml/2006/chartDrawing">
    <cdr:from>
      <cdr:x>0.7855</cdr:x>
      <cdr:y>0.59125</cdr:y>
    </cdr:from>
    <cdr:to>
      <cdr:x>0.81125</cdr:x>
      <cdr:y>0.6885</cdr:y>
    </cdr:to>
    <cdr:sp macro="" textlink="">
      <cdr:nvSpPr>
        <cdr:cNvPr id="1032" name="Text Box 8"/>
        <cdr:cNvSpPr txBox="1">
          <a:spLocks xmlns:a="http://schemas.openxmlformats.org/drawingml/2006/main" noChangeArrowheads="1"/>
        </cdr:cNvSpPr>
      </cdr:nvSpPr>
      <cdr:spPr bwMode="auto">
        <a:xfrm xmlns:a="http://schemas.openxmlformats.org/drawingml/2006/main">
          <a:off x="4638770" y="1447336"/>
          <a:ext cx="152067" cy="23806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1</a:t>
          </a:r>
        </a:p>
      </cdr:txBody>
    </cdr:sp>
  </cdr:relSizeAnchor>
  <cdr:relSizeAnchor xmlns:cdr="http://schemas.openxmlformats.org/drawingml/2006/chartDrawing">
    <cdr:from>
      <cdr:x>0.63075</cdr:x>
      <cdr:y>0.54875</cdr:y>
    </cdr:from>
    <cdr:to>
      <cdr:x>0.6565</cdr:x>
      <cdr:y>0.646</cdr:y>
    </cdr:to>
    <cdr:sp macro="" textlink="">
      <cdr:nvSpPr>
        <cdr:cNvPr id="1033" name="Text Box 9"/>
        <cdr:cNvSpPr txBox="1">
          <a:spLocks xmlns:a="http://schemas.openxmlformats.org/drawingml/2006/main" noChangeArrowheads="1"/>
        </cdr:cNvSpPr>
      </cdr:nvSpPr>
      <cdr:spPr bwMode="auto">
        <a:xfrm xmlns:a="http://schemas.openxmlformats.org/drawingml/2006/main">
          <a:off x="3724894" y="1343299"/>
          <a:ext cx="152067" cy="2380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7432" rIns="18288" bIns="27432" anchor="ctr" upright="1">
          <a:spAutoFit/>
        </a:bodyPr>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5</a:t>
          </a:r>
        </a:p>
      </cdr:txBody>
    </cdr:sp>
  </cdr:relSizeAnchor>
  <cdr:relSizeAnchor xmlns:cdr="http://schemas.openxmlformats.org/drawingml/2006/chartDrawing">
    <cdr:from>
      <cdr:x>0.566</cdr:x>
      <cdr:y>0.1595</cdr:y>
    </cdr:from>
    <cdr:to>
      <cdr:x>0.5725</cdr:x>
      <cdr:y>0.25675</cdr:y>
    </cdr:to>
    <cdr:sp macro="" textlink="">
      <cdr:nvSpPr>
        <cdr:cNvPr id="1034" name="Text Box 10"/>
        <cdr:cNvSpPr txBox="1">
          <a:spLocks xmlns:a="http://schemas.openxmlformats.org/drawingml/2006/main" noChangeArrowheads="1"/>
        </cdr:cNvSpPr>
      </cdr:nvSpPr>
      <cdr:spPr bwMode="auto">
        <a:xfrm xmlns:a="http://schemas.openxmlformats.org/drawingml/2006/main">
          <a:off x="3342513" y="390444"/>
          <a:ext cx="38386" cy="2380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0.66475</cdr:x>
      <cdr:y>0.23375</cdr:y>
    </cdr:from>
    <cdr:to>
      <cdr:x>0.71475</cdr:x>
      <cdr:y>0.31925</cdr:y>
    </cdr:to>
    <cdr:sp macro="" textlink="">
      <cdr:nvSpPr>
        <cdr:cNvPr id="1035" name="Text Box 11"/>
        <cdr:cNvSpPr txBox="1">
          <a:spLocks xmlns:a="http://schemas.openxmlformats.org/drawingml/2006/main" noChangeArrowheads="1"/>
        </cdr:cNvSpPr>
      </cdr:nvSpPr>
      <cdr:spPr bwMode="auto">
        <a:xfrm xmlns:a="http://schemas.openxmlformats.org/drawingml/2006/main">
          <a:off x="3925681" y="572202"/>
          <a:ext cx="295275" cy="20929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7432" rIns="27432" bIns="27432" anchor="ctr" upright="1"/>
        <a:lstStyle xmlns:a="http://schemas.openxmlformats.org/drawingml/2006/main"/>
        <a:p xmlns:a="http://schemas.openxmlformats.org/drawingml/2006/main">
          <a:pPr algn="ctr" rtl="0">
            <a:defRPr sz="1000"/>
          </a:pPr>
          <a:r>
            <a:rPr lang="ru-RU" sz="1200" b="1" i="0" u="none" strike="noStrike" baseline="0">
              <a:solidFill>
                <a:srgbClr val="000000"/>
              </a:solidFill>
              <a:latin typeface="Times New Roman"/>
              <a:cs typeface="Times New Roman"/>
            </a:rPr>
            <a:t>61</a:t>
          </a:r>
        </a:p>
      </cdr:txBody>
    </cdr:sp>
  </cdr:relSizeAnchor>
  <cdr:relSizeAnchor xmlns:cdr="http://schemas.openxmlformats.org/drawingml/2006/chartDrawing">
    <cdr:from>
      <cdr:x>0.87475</cdr:x>
      <cdr:y>0.61475</cdr:y>
    </cdr:from>
    <cdr:to>
      <cdr:x>0.88125</cdr:x>
      <cdr:y>0.712</cdr:y>
    </cdr:to>
    <cdr:sp macro="" textlink="">
      <cdr:nvSpPr>
        <cdr:cNvPr id="1036" name="Text Box 12"/>
        <cdr:cNvSpPr txBox="1">
          <a:spLocks xmlns:a="http://schemas.openxmlformats.org/drawingml/2006/main" noChangeArrowheads="1"/>
        </cdr:cNvSpPr>
      </cdr:nvSpPr>
      <cdr:spPr bwMode="auto">
        <a:xfrm xmlns:a="http://schemas.openxmlformats.org/drawingml/2006/main">
          <a:off x="5165836" y="1504862"/>
          <a:ext cx="38386" cy="2380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0.50025</cdr:x>
      <cdr:y>0.498</cdr:y>
    </cdr:from>
    <cdr:to>
      <cdr:x>0.50675</cdr:x>
      <cdr:y>0.57575</cdr:y>
    </cdr:to>
    <cdr:sp macro="" textlink="">
      <cdr:nvSpPr>
        <cdr:cNvPr id="1037" name="Text Box 13"/>
        <cdr:cNvSpPr txBox="1">
          <a:spLocks xmlns:a="http://schemas.openxmlformats.org/drawingml/2006/main" noChangeArrowheads="1"/>
        </cdr:cNvSpPr>
      </cdr:nvSpPr>
      <cdr:spPr bwMode="auto">
        <a:xfrm xmlns:a="http://schemas.openxmlformats.org/drawingml/2006/main">
          <a:off x="2954226" y="1219067"/>
          <a:ext cx="38386" cy="19032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0.3115</cdr:x>
      <cdr:y>0.9065</cdr:y>
    </cdr:from>
    <cdr:to>
      <cdr:x>0.4905</cdr:x>
      <cdr:y>0.98425</cdr:y>
    </cdr:to>
    <cdr:sp macro="" textlink="">
      <cdr:nvSpPr>
        <cdr:cNvPr id="1039" name="Text Box 15"/>
        <cdr:cNvSpPr txBox="1">
          <a:spLocks xmlns:a="http://schemas.openxmlformats.org/drawingml/2006/main" noChangeArrowheads="1"/>
        </cdr:cNvSpPr>
      </cdr:nvSpPr>
      <cdr:spPr bwMode="auto">
        <a:xfrm xmlns:a="http://schemas.openxmlformats.org/drawingml/2006/main">
          <a:off x="1839563" y="2219044"/>
          <a:ext cx="1057085" cy="19032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925" b="1" i="0" u="none" strike="noStrike" baseline="0">
              <a:solidFill>
                <a:srgbClr val="000000"/>
              </a:solidFill>
              <a:latin typeface="Calibri"/>
            </a:rPr>
            <a:t>Кількість загиблих</a:t>
          </a:r>
        </a:p>
      </cdr:txBody>
    </cdr:sp>
  </cdr:relSizeAnchor>
  <cdr:relSizeAnchor xmlns:cdr="http://schemas.openxmlformats.org/drawingml/2006/chartDrawing">
    <cdr:from>
      <cdr:x>0.536</cdr:x>
      <cdr:y>0.9065</cdr:y>
    </cdr:from>
    <cdr:to>
      <cdr:x>0.6875</cdr:x>
      <cdr:y>0.98425</cdr:y>
    </cdr:to>
    <cdr:sp macro="" textlink="">
      <cdr:nvSpPr>
        <cdr:cNvPr id="1040" name="Text Box 16"/>
        <cdr:cNvSpPr txBox="1">
          <a:spLocks xmlns:a="http://schemas.openxmlformats.org/drawingml/2006/main" noChangeArrowheads="1"/>
        </cdr:cNvSpPr>
      </cdr:nvSpPr>
      <cdr:spPr bwMode="auto">
        <a:xfrm xmlns:a="http://schemas.openxmlformats.org/drawingml/2006/main">
          <a:off x="3165348" y="2219044"/>
          <a:ext cx="894683" cy="19032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925" b="1" i="0" u="none" strike="noStrike" baseline="0">
              <a:solidFill>
                <a:srgbClr val="000000"/>
              </a:solidFill>
              <a:latin typeface="Calibri"/>
            </a:rPr>
            <a:t>Кількість пожеж</a:t>
          </a:r>
        </a:p>
      </cdr:txBody>
    </cdr:sp>
  </cdr:relSizeAnchor>
</c:userShapes>
</file>

<file path=word/drawings/drawing3.xml><?xml version="1.0" encoding="utf-8"?>
<c:userShapes xmlns:c="http://schemas.openxmlformats.org/drawingml/2006/chart">
  <cdr:relSizeAnchor xmlns:cdr="http://schemas.openxmlformats.org/drawingml/2006/chartDrawing">
    <cdr:from>
      <cdr:x>0.29475</cdr:x>
      <cdr:y>0</cdr:y>
    </cdr:from>
    <cdr:to>
      <cdr:x>0.33275</cdr:x>
      <cdr:y>0.11375</cdr:y>
    </cdr:to>
    <cdr:sp macro="" textlink="">
      <cdr:nvSpPr>
        <cdr:cNvPr id="1026" name="Text Box 2"/>
        <cdr:cNvSpPr txBox="1">
          <a:spLocks xmlns:a="http://schemas.openxmlformats.org/drawingml/2006/main" noChangeArrowheads="1"/>
        </cdr:cNvSpPr>
      </cdr:nvSpPr>
      <cdr:spPr bwMode="auto">
        <a:xfrm xmlns:a="http://schemas.openxmlformats.org/drawingml/2006/main">
          <a:off x="1777144" y="0"/>
          <a:ext cx="229114" cy="23836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0.47875</cdr:x>
      <cdr:y>0.65</cdr:y>
    </cdr:from>
    <cdr:to>
      <cdr:x>0.57675</cdr:x>
      <cdr:y>0.82725</cdr:y>
    </cdr:to>
    <cdr:sp macro="" textlink="">
      <cdr:nvSpPr>
        <cdr:cNvPr id="1027" name="Text Box 3"/>
        <cdr:cNvSpPr txBox="1">
          <a:spLocks xmlns:a="http://schemas.openxmlformats.org/drawingml/2006/main" noChangeArrowheads="1"/>
        </cdr:cNvSpPr>
      </cdr:nvSpPr>
      <cdr:spPr bwMode="auto">
        <a:xfrm xmlns:a="http://schemas.openxmlformats.org/drawingml/2006/main">
          <a:off x="2886539" y="1362075"/>
          <a:ext cx="590874" cy="3714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0</a:t>
          </a:r>
        </a:p>
      </cdr:txBody>
    </cdr:sp>
  </cdr:relSizeAnchor>
  <cdr:relSizeAnchor xmlns:cdr="http://schemas.openxmlformats.org/drawingml/2006/chartDrawing">
    <cdr:from>
      <cdr:x>0.61425</cdr:x>
      <cdr:y>0.459</cdr:y>
    </cdr:from>
    <cdr:to>
      <cdr:x>0.71375</cdr:x>
      <cdr:y>0.609</cdr:y>
    </cdr:to>
    <cdr:sp macro="" textlink="">
      <cdr:nvSpPr>
        <cdr:cNvPr id="1029" name="Text Box 5"/>
        <cdr:cNvSpPr txBox="1">
          <a:spLocks xmlns:a="http://schemas.openxmlformats.org/drawingml/2006/main" noChangeArrowheads="1"/>
        </cdr:cNvSpPr>
      </cdr:nvSpPr>
      <cdr:spPr bwMode="auto">
        <a:xfrm xmlns:a="http://schemas.openxmlformats.org/drawingml/2006/main">
          <a:off x="3703513" y="961835"/>
          <a:ext cx="599918" cy="31432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1</a:t>
          </a:r>
        </a:p>
      </cdr:txBody>
    </cdr:sp>
  </cdr:relSizeAnchor>
  <cdr:relSizeAnchor xmlns:cdr="http://schemas.openxmlformats.org/drawingml/2006/chartDrawing">
    <cdr:from>
      <cdr:x>0.7935</cdr:x>
      <cdr:y>0.11375</cdr:y>
    </cdr:from>
    <cdr:to>
      <cdr:x>0.8425</cdr:x>
      <cdr:y>0.2275</cdr:y>
    </cdr:to>
    <cdr:sp macro="" textlink="">
      <cdr:nvSpPr>
        <cdr:cNvPr id="1032" name="Text Box 8"/>
        <cdr:cNvSpPr txBox="1">
          <a:spLocks xmlns:a="http://schemas.openxmlformats.org/drawingml/2006/main" noChangeArrowheads="1"/>
        </cdr:cNvSpPr>
      </cdr:nvSpPr>
      <cdr:spPr bwMode="auto">
        <a:xfrm xmlns:a="http://schemas.openxmlformats.org/drawingml/2006/main">
          <a:off x="4784269" y="238363"/>
          <a:ext cx="295437" cy="23836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2</a:t>
          </a:r>
        </a:p>
      </cdr:txBody>
    </cdr:sp>
  </cdr:relSizeAnchor>
  <cdr:relSizeAnchor xmlns:cdr="http://schemas.openxmlformats.org/drawingml/2006/chartDrawing">
    <cdr:from>
      <cdr:x>0.17075</cdr:x>
      <cdr:y>0.65</cdr:y>
    </cdr:from>
    <cdr:to>
      <cdr:x>0.27025</cdr:x>
      <cdr:y>0.8</cdr:y>
    </cdr:to>
    <cdr:sp macro="" textlink="">
      <cdr:nvSpPr>
        <cdr:cNvPr id="1033" name="Text Box 9"/>
        <cdr:cNvSpPr txBox="1">
          <a:spLocks xmlns:a="http://schemas.openxmlformats.org/drawingml/2006/main" noChangeArrowheads="1"/>
        </cdr:cNvSpPr>
      </cdr:nvSpPr>
      <cdr:spPr bwMode="auto">
        <a:xfrm xmlns:a="http://schemas.openxmlformats.org/drawingml/2006/main">
          <a:off x="1029507" y="1362075"/>
          <a:ext cx="599918" cy="31432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0</a:t>
          </a:r>
        </a:p>
      </cdr:txBody>
    </cdr:sp>
  </cdr:relSizeAnchor>
  <cdr:relSizeAnchor xmlns:cdr="http://schemas.openxmlformats.org/drawingml/2006/chartDrawing">
    <cdr:from>
      <cdr:x>0.30825</cdr:x>
      <cdr:y>0.091</cdr:y>
    </cdr:from>
    <cdr:to>
      <cdr:x>0.40775</cdr:x>
      <cdr:y>0.241</cdr:y>
    </cdr:to>
    <cdr:sp macro="" textlink="">
      <cdr:nvSpPr>
        <cdr:cNvPr id="1034" name="Text Box 10"/>
        <cdr:cNvSpPr txBox="1">
          <a:spLocks xmlns:a="http://schemas.openxmlformats.org/drawingml/2006/main" noChangeArrowheads="1"/>
        </cdr:cNvSpPr>
      </cdr:nvSpPr>
      <cdr:spPr bwMode="auto">
        <a:xfrm xmlns:a="http://schemas.openxmlformats.org/drawingml/2006/main">
          <a:off x="1858539" y="190691"/>
          <a:ext cx="599918" cy="31432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2</a:t>
          </a:r>
        </a:p>
      </cdr:txBody>
    </cdr:sp>
  </cdr:relSizeAnchor>
</c:userShapes>
</file>

<file path=word/drawings/drawing4.xml><?xml version="1.0" encoding="utf-8"?>
<c:userShapes xmlns:c="http://schemas.openxmlformats.org/drawingml/2006/chart">
  <cdr:relSizeAnchor xmlns:cdr="http://schemas.openxmlformats.org/drawingml/2006/chartDrawing">
    <cdr:from>
      <cdr:x>0.16875</cdr:x>
      <cdr:y>0.12275</cdr:y>
    </cdr:from>
    <cdr:to>
      <cdr:x>0.21475</cdr:x>
      <cdr:y>0.2455</cdr:y>
    </cdr:to>
    <cdr:sp macro="" textlink="">
      <cdr:nvSpPr>
        <cdr:cNvPr id="1025" name="Text Box 1"/>
        <cdr:cNvSpPr txBox="1">
          <a:spLocks xmlns:a="http://schemas.openxmlformats.org/drawingml/2006/main" noChangeArrowheads="1"/>
        </cdr:cNvSpPr>
      </cdr:nvSpPr>
      <cdr:spPr bwMode="auto">
        <a:xfrm xmlns:a="http://schemas.openxmlformats.org/drawingml/2006/main">
          <a:off x="1012627" y="257223"/>
          <a:ext cx="276034" cy="25722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66</a:t>
          </a:r>
        </a:p>
      </cdr:txBody>
    </cdr:sp>
  </cdr:relSizeAnchor>
  <cdr:relSizeAnchor xmlns:cdr="http://schemas.openxmlformats.org/drawingml/2006/chartDrawing">
    <cdr:from>
      <cdr:x>0.2945</cdr:x>
      <cdr:y>0</cdr:y>
    </cdr:from>
    <cdr:to>
      <cdr:x>0.3325</cdr:x>
      <cdr:y>0.11375</cdr:y>
    </cdr:to>
    <cdr:sp macro="" textlink="">
      <cdr:nvSpPr>
        <cdr:cNvPr id="1026" name="Text Box 2"/>
        <cdr:cNvSpPr txBox="1">
          <a:spLocks xmlns:a="http://schemas.openxmlformats.org/drawingml/2006/main" noChangeArrowheads="1"/>
        </cdr:cNvSpPr>
      </cdr:nvSpPr>
      <cdr:spPr bwMode="auto">
        <a:xfrm xmlns:a="http://schemas.openxmlformats.org/drawingml/2006/main">
          <a:off x="1767221" y="0"/>
          <a:ext cx="228028" cy="23836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0.45725</cdr:x>
      <cdr:y>0.37725</cdr:y>
    </cdr:from>
    <cdr:to>
      <cdr:x>0.55575</cdr:x>
      <cdr:y>0.5545</cdr:y>
    </cdr:to>
    <cdr:sp macro="" textlink="">
      <cdr:nvSpPr>
        <cdr:cNvPr id="1027" name="Text Box 3"/>
        <cdr:cNvSpPr txBox="1">
          <a:spLocks xmlns:a="http://schemas.openxmlformats.org/drawingml/2006/main" noChangeArrowheads="1"/>
        </cdr:cNvSpPr>
      </cdr:nvSpPr>
      <cdr:spPr bwMode="auto">
        <a:xfrm xmlns:a="http://schemas.openxmlformats.org/drawingml/2006/main">
          <a:off x="2743843" y="790527"/>
          <a:ext cx="591074" cy="3714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39</a:t>
          </a:r>
        </a:p>
      </cdr:txBody>
    </cdr:sp>
  </cdr:relSizeAnchor>
  <cdr:relSizeAnchor xmlns:cdr="http://schemas.openxmlformats.org/drawingml/2006/chartDrawing">
    <cdr:from>
      <cdr:x>0.3315</cdr:x>
      <cdr:y>0.32275</cdr:y>
    </cdr:from>
    <cdr:to>
      <cdr:x>0.36325</cdr:x>
      <cdr:y>0.41375</cdr:y>
    </cdr:to>
    <cdr:sp macro="" textlink="">
      <cdr:nvSpPr>
        <cdr:cNvPr id="1028" name="Text Box 4"/>
        <cdr:cNvSpPr txBox="1">
          <a:spLocks xmlns:a="http://schemas.openxmlformats.org/drawingml/2006/main" noChangeArrowheads="1"/>
        </cdr:cNvSpPr>
      </cdr:nvSpPr>
      <cdr:spPr bwMode="auto">
        <a:xfrm xmlns:a="http://schemas.openxmlformats.org/drawingml/2006/main">
          <a:off x="1989249" y="676323"/>
          <a:ext cx="190523" cy="19069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48</a:t>
          </a:r>
        </a:p>
      </cdr:txBody>
    </cdr:sp>
  </cdr:relSizeAnchor>
  <cdr:relSizeAnchor xmlns:cdr="http://schemas.openxmlformats.org/drawingml/2006/chartDrawing">
    <cdr:from>
      <cdr:x>0.60825</cdr:x>
      <cdr:y>0.37725</cdr:y>
    </cdr:from>
    <cdr:to>
      <cdr:x>0.70825</cdr:x>
      <cdr:y>0.52725</cdr:y>
    </cdr:to>
    <cdr:sp macro="" textlink="">
      <cdr:nvSpPr>
        <cdr:cNvPr id="1029" name="Text Box 5"/>
        <cdr:cNvSpPr txBox="1">
          <a:spLocks xmlns:a="http://schemas.openxmlformats.org/drawingml/2006/main" noChangeArrowheads="1"/>
        </cdr:cNvSpPr>
      </cdr:nvSpPr>
      <cdr:spPr bwMode="auto">
        <a:xfrm xmlns:a="http://schemas.openxmlformats.org/drawingml/2006/main">
          <a:off x="3649956" y="790527"/>
          <a:ext cx="600075" cy="31432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43</a:t>
          </a:r>
        </a:p>
      </cdr:txBody>
    </cdr:sp>
  </cdr:relSizeAnchor>
  <cdr:relSizeAnchor xmlns:cdr="http://schemas.openxmlformats.org/drawingml/2006/chartDrawing">
    <cdr:from>
      <cdr:x>0.79725</cdr:x>
      <cdr:y>0.5545</cdr:y>
    </cdr:from>
    <cdr:to>
      <cdr:x>0.8465</cdr:x>
      <cdr:y>0.66825</cdr:y>
    </cdr:to>
    <cdr:sp macro="" textlink="">
      <cdr:nvSpPr>
        <cdr:cNvPr id="1032" name="Text Box 8"/>
        <cdr:cNvSpPr txBox="1">
          <a:spLocks xmlns:a="http://schemas.openxmlformats.org/drawingml/2006/main" noChangeArrowheads="1"/>
        </cdr:cNvSpPr>
      </cdr:nvSpPr>
      <cdr:spPr bwMode="auto">
        <a:xfrm xmlns:a="http://schemas.openxmlformats.org/drawingml/2006/main">
          <a:off x="4784098" y="1161955"/>
          <a:ext cx="295537" cy="23836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75" b="1" i="0" u="none" strike="noStrike" baseline="0">
              <a:solidFill>
                <a:srgbClr val="000000"/>
              </a:solidFill>
              <a:latin typeface="Times New Roman"/>
              <a:cs typeface="Times New Roman"/>
            </a:rPr>
            <a:t>27</a:t>
          </a:r>
        </a:p>
      </cdr:txBody>
    </cdr:sp>
  </cdr:relSizeAnchor>
</c:userShapes>
</file>

<file path=word/drawings/drawing5.xml><?xml version="1.0" encoding="utf-8"?>
<c:userShapes xmlns:c="http://schemas.openxmlformats.org/drawingml/2006/chart">
  <cdr:relSizeAnchor xmlns:cdr="http://schemas.openxmlformats.org/drawingml/2006/chartDrawing">
    <cdr:from>
      <cdr:x>0.1765</cdr:x>
      <cdr:y>0.3315</cdr:y>
    </cdr:from>
    <cdr:to>
      <cdr:x>0.23675</cdr:x>
      <cdr:y>0.45775</cdr:y>
    </cdr:to>
    <cdr:sp macro="" textlink="">
      <cdr:nvSpPr>
        <cdr:cNvPr id="1025" name="Text Box 1"/>
        <cdr:cNvSpPr txBox="1">
          <a:spLocks xmlns:a="http://schemas.openxmlformats.org/drawingml/2006/main" noChangeArrowheads="1"/>
        </cdr:cNvSpPr>
      </cdr:nvSpPr>
      <cdr:spPr bwMode="auto">
        <a:xfrm xmlns:a="http://schemas.openxmlformats.org/drawingml/2006/main">
          <a:off x="1060814" y="675713"/>
          <a:ext cx="362119" cy="25734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469</a:t>
          </a:r>
        </a:p>
      </cdr:txBody>
    </cdr:sp>
  </cdr:relSizeAnchor>
  <cdr:relSizeAnchor xmlns:cdr="http://schemas.openxmlformats.org/drawingml/2006/chartDrawing">
    <cdr:from>
      <cdr:x>0.2945</cdr:x>
      <cdr:y>0</cdr:y>
    </cdr:from>
    <cdr:to>
      <cdr:x>0.3325</cdr:x>
      <cdr:y>0.11675</cdr:y>
    </cdr:to>
    <cdr:sp macro="" textlink="">
      <cdr:nvSpPr>
        <cdr:cNvPr id="1026" name="Text Box 2"/>
        <cdr:cNvSpPr txBox="1">
          <a:spLocks xmlns:a="http://schemas.openxmlformats.org/drawingml/2006/main" noChangeArrowheads="1"/>
        </cdr:cNvSpPr>
      </cdr:nvSpPr>
      <cdr:spPr bwMode="auto">
        <a:xfrm xmlns:a="http://schemas.openxmlformats.org/drawingml/2006/main">
          <a:off x="1770026" y="0"/>
          <a:ext cx="228390" cy="2379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0.464</cdr:x>
      <cdr:y>0.28975</cdr:y>
    </cdr:from>
    <cdr:to>
      <cdr:x>0.56225</cdr:x>
      <cdr:y>0.472</cdr:y>
    </cdr:to>
    <cdr:sp macro="" textlink="">
      <cdr:nvSpPr>
        <cdr:cNvPr id="1027" name="Text Box 3"/>
        <cdr:cNvSpPr txBox="1">
          <a:spLocks xmlns:a="http://schemas.openxmlformats.org/drawingml/2006/main" noChangeArrowheads="1"/>
        </cdr:cNvSpPr>
      </cdr:nvSpPr>
      <cdr:spPr bwMode="auto">
        <a:xfrm xmlns:a="http://schemas.openxmlformats.org/drawingml/2006/main">
          <a:off x="2788768" y="590612"/>
          <a:ext cx="590509" cy="371489"/>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481</a:t>
          </a:r>
        </a:p>
      </cdr:txBody>
    </cdr:sp>
  </cdr:relSizeAnchor>
  <cdr:relSizeAnchor xmlns:cdr="http://schemas.openxmlformats.org/drawingml/2006/chartDrawing">
    <cdr:from>
      <cdr:x>0.33225</cdr:x>
      <cdr:y>0.32225</cdr:y>
    </cdr:from>
    <cdr:to>
      <cdr:x>0.3925</cdr:x>
      <cdr:y>0.47175</cdr:y>
    </cdr:to>
    <cdr:sp macro="" textlink="">
      <cdr:nvSpPr>
        <cdr:cNvPr id="1028" name="Text Box 4"/>
        <cdr:cNvSpPr txBox="1">
          <a:spLocks xmlns:a="http://schemas.openxmlformats.org/drawingml/2006/main" noChangeArrowheads="1"/>
        </cdr:cNvSpPr>
      </cdr:nvSpPr>
      <cdr:spPr bwMode="auto">
        <a:xfrm xmlns:a="http://schemas.openxmlformats.org/drawingml/2006/main">
          <a:off x="1996914" y="656858"/>
          <a:ext cx="362119" cy="30473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496</a:t>
          </a:r>
        </a:p>
        <a:p xmlns:a="http://schemas.openxmlformats.org/drawingml/2006/main">
          <a:pPr algn="ctr" rtl="0">
            <a:defRPr sz="1000"/>
          </a:pPr>
          <a:endParaRPr lang="ru-RU" sz="850" b="1" i="0" u="none" strike="noStrike" baseline="0">
            <a:solidFill>
              <a:srgbClr val="000000"/>
            </a:solidFill>
            <a:latin typeface="Times New Roman"/>
            <a:cs typeface="Times New Roman"/>
          </a:endParaRPr>
        </a:p>
      </cdr:txBody>
    </cdr:sp>
  </cdr:relSizeAnchor>
  <cdr:relSizeAnchor xmlns:cdr="http://schemas.openxmlformats.org/drawingml/2006/chartDrawing">
    <cdr:from>
      <cdr:x>0.61325</cdr:x>
      <cdr:y>0.17725</cdr:y>
    </cdr:from>
    <cdr:to>
      <cdr:x>0.713</cdr:x>
      <cdr:y>0.3315</cdr:y>
    </cdr:to>
    <cdr:sp macro="" textlink="">
      <cdr:nvSpPr>
        <cdr:cNvPr id="1029" name="Text Box 5"/>
        <cdr:cNvSpPr txBox="1">
          <a:spLocks xmlns:a="http://schemas.openxmlformats.org/drawingml/2006/main" noChangeArrowheads="1"/>
        </cdr:cNvSpPr>
      </cdr:nvSpPr>
      <cdr:spPr bwMode="auto">
        <a:xfrm xmlns:a="http://schemas.openxmlformats.org/drawingml/2006/main">
          <a:off x="3685801" y="361298"/>
          <a:ext cx="599525" cy="31441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604</a:t>
          </a:r>
        </a:p>
      </cdr:txBody>
    </cdr:sp>
  </cdr:relSizeAnchor>
  <cdr:relSizeAnchor xmlns:cdr="http://schemas.openxmlformats.org/drawingml/2006/chartDrawing">
    <cdr:from>
      <cdr:x>0.79025</cdr:x>
      <cdr:y>0.28975</cdr:y>
    </cdr:from>
    <cdr:to>
      <cdr:x>0.8615</cdr:x>
      <cdr:y>0.4065</cdr:y>
    </cdr:to>
    <cdr:sp macro="" textlink="">
      <cdr:nvSpPr>
        <cdr:cNvPr id="1032" name="Text Box 8"/>
        <cdr:cNvSpPr txBox="1">
          <a:spLocks xmlns:a="http://schemas.openxmlformats.org/drawingml/2006/main" noChangeArrowheads="1"/>
        </cdr:cNvSpPr>
      </cdr:nvSpPr>
      <cdr:spPr bwMode="auto">
        <a:xfrm xmlns:a="http://schemas.openxmlformats.org/drawingml/2006/main">
          <a:off x="4749620" y="590612"/>
          <a:ext cx="428232" cy="2379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535</a:t>
          </a:r>
        </a:p>
      </cdr:txBody>
    </cdr:sp>
  </cdr:relSizeAnchor>
</c:userShapes>
</file>

<file path=word/drawings/drawing6.xml><?xml version="1.0" encoding="utf-8"?>
<c:userShapes xmlns:c="http://schemas.openxmlformats.org/drawingml/2006/chart">
  <cdr:relSizeAnchor xmlns:cdr="http://schemas.openxmlformats.org/drawingml/2006/chartDrawing">
    <cdr:from>
      <cdr:x>0.171</cdr:x>
      <cdr:y>0.21</cdr:y>
    </cdr:from>
    <cdr:to>
      <cdr:x>0.21825</cdr:x>
      <cdr:y>0.33625</cdr:y>
    </cdr:to>
    <cdr:sp macro="" textlink="">
      <cdr:nvSpPr>
        <cdr:cNvPr id="1025" name="Text Box 1"/>
        <cdr:cNvSpPr txBox="1">
          <a:spLocks xmlns:a="http://schemas.openxmlformats.org/drawingml/2006/main" noChangeArrowheads="1"/>
        </cdr:cNvSpPr>
      </cdr:nvSpPr>
      <cdr:spPr bwMode="auto">
        <a:xfrm xmlns:a="http://schemas.openxmlformats.org/drawingml/2006/main">
          <a:off x="998439" y="428054"/>
          <a:ext cx="275885" cy="25734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17</a:t>
          </a:r>
        </a:p>
      </cdr:txBody>
    </cdr:sp>
  </cdr:relSizeAnchor>
  <cdr:relSizeAnchor xmlns:cdr="http://schemas.openxmlformats.org/drawingml/2006/chartDrawing">
    <cdr:from>
      <cdr:x>0.29475</cdr:x>
      <cdr:y>0</cdr:y>
    </cdr:from>
    <cdr:to>
      <cdr:x>0.334</cdr:x>
      <cdr:y>0.11675</cdr:y>
    </cdr:to>
    <cdr:sp macro="" textlink="">
      <cdr:nvSpPr>
        <cdr:cNvPr id="1026" name="Text Box 2"/>
        <cdr:cNvSpPr txBox="1">
          <a:spLocks xmlns:a="http://schemas.openxmlformats.org/drawingml/2006/main" noChangeArrowheads="1"/>
        </cdr:cNvSpPr>
      </cdr:nvSpPr>
      <cdr:spPr bwMode="auto">
        <a:xfrm xmlns:a="http://schemas.openxmlformats.org/drawingml/2006/main">
          <a:off x="1720994" y="0"/>
          <a:ext cx="229174" cy="2379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0.46225</cdr:x>
      <cdr:y>0.257</cdr:y>
    </cdr:from>
    <cdr:to>
      <cdr:x>0.5635</cdr:x>
      <cdr:y>0.43925</cdr:y>
    </cdr:to>
    <cdr:sp macro="" textlink="">
      <cdr:nvSpPr>
        <cdr:cNvPr id="1027" name="Text Box 3"/>
        <cdr:cNvSpPr txBox="1">
          <a:spLocks xmlns:a="http://schemas.openxmlformats.org/drawingml/2006/main" noChangeArrowheads="1"/>
        </cdr:cNvSpPr>
      </cdr:nvSpPr>
      <cdr:spPr bwMode="auto">
        <a:xfrm xmlns:a="http://schemas.openxmlformats.org/drawingml/2006/main">
          <a:off x="2698997" y="523856"/>
          <a:ext cx="591181" cy="371489"/>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15</a:t>
          </a:r>
        </a:p>
      </cdr:txBody>
    </cdr:sp>
  </cdr:relSizeAnchor>
  <cdr:relSizeAnchor xmlns:cdr="http://schemas.openxmlformats.org/drawingml/2006/chartDrawing">
    <cdr:from>
      <cdr:x>0.3345</cdr:x>
      <cdr:y>0.32225</cdr:y>
    </cdr:from>
    <cdr:to>
      <cdr:x>0.36725</cdr:x>
      <cdr:y>0.47175</cdr:y>
    </cdr:to>
    <cdr:sp macro="" textlink="">
      <cdr:nvSpPr>
        <cdr:cNvPr id="1028" name="Text Box 4"/>
        <cdr:cNvSpPr txBox="1">
          <a:spLocks xmlns:a="http://schemas.openxmlformats.org/drawingml/2006/main" noChangeArrowheads="1"/>
        </cdr:cNvSpPr>
      </cdr:nvSpPr>
      <cdr:spPr bwMode="auto">
        <a:xfrm xmlns:a="http://schemas.openxmlformats.org/drawingml/2006/main">
          <a:off x="1953087" y="656858"/>
          <a:ext cx="191221" cy="30473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18288" rIns="18288" bIns="18288" anchor="ctr" upright="1">
          <a:spAutoFit/>
        </a:bodyPr>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14</a:t>
          </a:r>
        </a:p>
        <a:p xmlns:a="http://schemas.openxmlformats.org/drawingml/2006/main">
          <a:pPr algn="ctr" rtl="0">
            <a:defRPr sz="1000"/>
          </a:pPr>
          <a:endParaRPr lang="ru-RU" sz="850" b="1" i="0" u="none" strike="noStrike" baseline="0">
            <a:solidFill>
              <a:srgbClr val="000000"/>
            </a:solidFill>
            <a:latin typeface="Times New Roman"/>
            <a:cs typeface="Times New Roman"/>
          </a:endParaRPr>
        </a:p>
      </cdr:txBody>
    </cdr:sp>
  </cdr:relSizeAnchor>
  <cdr:relSizeAnchor xmlns:cdr="http://schemas.openxmlformats.org/drawingml/2006/chartDrawing">
    <cdr:from>
      <cdr:x>0.60525</cdr:x>
      <cdr:y>0.257</cdr:y>
    </cdr:from>
    <cdr:to>
      <cdr:x>0.708</cdr:x>
      <cdr:y>0.41125</cdr:y>
    </cdr:to>
    <cdr:sp macro="" textlink="">
      <cdr:nvSpPr>
        <cdr:cNvPr id="1029" name="Text Box 5"/>
        <cdr:cNvSpPr txBox="1">
          <a:spLocks xmlns:a="http://schemas.openxmlformats.org/drawingml/2006/main" noChangeArrowheads="1"/>
        </cdr:cNvSpPr>
      </cdr:nvSpPr>
      <cdr:spPr bwMode="auto">
        <a:xfrm xmlns:a="http://schemas.openxmlformats.org/drawingml/2006/main">
          <a:off x="3533949" y="523856"/>
          <a:ext cx="599939" cy="31441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15</a:t>
          </a:r>
        </a:p>
      </cdr:txBody>
    </cdr:sp>
  </cdr:relSizeAnchor>
  <cdr:relSizeAnchor xmlns:cdr="http://schemas.openxmlformats.org/drawingml/2006/chartDrawing">
    <cdr:from>
      <cdr:x>0.78525</cdr:x>
      <cdr:y>0.472</cdr:y>
    </cdr:from>
    <cdr:to>
      <cdr:x>0.83575</cdr:x>
      <cdr:y>0.58875</cdr:y>
    </cdr:to>
    <cdr:sp macro="" textlink="">
      <cdr:nvSpPr>
        <cdr:cNvPr id="1032" name="Text Box 8"/>
        <cdr:cNvSpPr txBox="1">
          <a:spLocks xmlns:a="http://schemas.openxmlformats.org/drawingml/2006/main" noChangeArrowheads="1"/>
        </cdr:cNvSpPr>
      </cdr:nvSpPr>
      <cdr:spPr bwMode="auto">
        <a:xfrm xmlns:a="http://schemas.openxmlformats.org/drawingml/2006/main">
          <a:off x="4584937" y="962101"/>
          <a:ext cx="294861" cy="23797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10</a:t>
          </a:r>
        </a:p>
      </cdr:txBody>
    </cdr:sp>
  </cdr:relSizeAnchor>
</c:userShapes>
</file>

<file path=word/drawings/drawing7.xml><?xml version="1.0" encoding="utf-8"?>
<c:userShapes xmlns:c="http://schemas.openxmlformats.org/drawingml/2006/chart">
  <cdr:relSizeAnchor xmlns:cdr="http://schemas.openxmlformats.org/drawingml/2006/chartDrawing">
    <cdr:from>
      <cdr:x>0.17575</cdr:x>
      <cdr:y>0.11475</cdr:y>
    </cdr:from>
    <cdr:to>
      <cdr:x>0.22625</cdr:x>
      <cdr:y>0.22425</cdr:y>
    </cdr:to>
    <cdr:sp macro="" textlink="">
      <cdr:nvSpPr>
        <cdr:cNvPr id="1025" name="Text Box 1"/>
        <cdr:cNvSpPr txBox="1">
          <a:spLocks xmlns:a="http://schemas.openxmlformats.org/drawingml/2006/main" noChangeArrowheads="1"/>
        </cdr:cNvSpPr>
      </cdr:nvSpPr>
      <cdr:spPr bwMode="auto">
        <a:xfrm xmlns:a="http://schemas.openxmlformats.org/drawingml/2006/main">
          <a:off x="1026173" y="229529"/>
          <a:ext cx="294861"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2</a:t>
          </a:r>
        </a:p>
      </cdr:txBody>
    </cdr:sp>
  </cdr:relSizeAnchor>
  <cdr:relSizeAnchor xmlns:cdr="http://schemas.openxmlformats.org/drawingml/2006/chartDrawing">
    <cdr:from>
      <cdr:x>0.3375</cdr:x>
      <cdr:y>0.11475</cdr:y>
    </cdr:from>
    <cdr:to>
      <cdr:x>0.3635</cdr:x>
      <cdr:y>0.22425</cdr:y>
    </cdr:to>
    <cdr:sp macro="" textlink="">
      <cdr:nvSpPr>
        <cdr:cNvPr id="1026" name="Text Box 2"/>
        <cdr:cNvSpPr txBox="1">
          <a:spLocks xmlns:a="http://schemas.openxmlformats.org/drawingml/2006/main" noChangeArrowheads="1"/>
        </cdr:cNvSpPr>
      </cdr:nvSpPr>
      <cdr:spPr bwMode="auto">
        <a:xfrm xmlns:a="http://schemas.openxmlformats.org/drawingml/2006/main">
          <a:off x="1970603" y="229529"/>
          <a:ext cx="151810"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2</a:t>
          </a:r>
        </a:p>
      </cdr:txBody>
    </cdr:sp>
  </cdr:relSizeAnchor>
  <cdr:relSizeAnchor xmlns:cdr="http://schemas.openxmlformats.org/drawingml/2006/chartDrawing">
    <cdr:from>
      <cdr:x>0.8075</cdr:x>
      <cdr:y>0.4765</cdr:y>
    </cdr:from>
    <cdr:to>
      <cdr:x>0.8335</cdr:x>
      <cdr:y>0.586</cdr:y>
    </cdr:to>
    <cdr:sp macro="" textlink="">
      <cdr:nvSpPr>
        <cdr:cNvPr id="1027" name="Text Box 3"/>
        <cdr:cNvSpPr txBox="1">
          <a:spLocks xmlns:a="http://schemas.openxmlformats.org/drawingml/2006/main" noChangeArrowheads="1"/>
        </cdr:cNvSpPr>
      </cdr:nvSpPr>
      <cdr:spPr bwMode="auto">
        <a:xfrm xmlns:a="http://schemas.openxmlformats.org/drawingml/2006/main">
          <a:off x="4714851" y="953119"/>
          <a:ext cx="151810"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1</a:t>
          </a:r>
        </a:p>
      </cdr:txBody>
    </cdr:sp>
  </cdr:relSizeAnchor>
  <cdr:relSizeAnchor xmlns:cdr="http://schemas.openxmlformats.org/drawingml/2006/chartDrawing">
    <cdr:from>
      <cdr:x>0.4825</cdr:x>
      <cdr:y>0.671</cdr:y>
    </cdr:from>
    <cdr:to>
      <cdr:x>0.489</cdr:x>
      <cdr:y>0.7805</cdr:y>
    </cdr:to>
    <cdr:sp macro="" textlink="">
      <cdr:nvSpPr>
        <cdr:cNvPr id="1030" name="Text Box 6"/>
        <cdr:cNvSpPr txBox="1">
          <a:spLocks xmlns:a="http://schemas.openxmlformats.org/drawingml/2006/main" noChangeArrowheads="1"/>
        </cdr:cNvSpPr>
      </cdr:nvSpPr>
      <cdr:spPr bwMode="auto">
        <a:xfrm xmlns:a="http://schemas.openxmlformats.org/drawingml/2006/main">
          <a:off x="2817233" y="1342168"/>
          <a:ext cx="37952"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0.5135</cdr:x>
      <cdr:y>0.671</cdr:y>
    </cdr:from>
    <cdr:to>
      <cdr:x>0.5395</cdr:x>
      <cdr:y>0.7805</cdr:y>
    </cdr:to>
    <cdr:sp macro="" textlink="">
      <cdr:nvSpPr>
        <cdr:cNvPr id="1031" name="Text Box 7"/>
        <cdr:cNvSpPr txBox="1">
          <a:spLocks xmlns:a="http://schemas.openxmlformats.org/drawingml/2006/main" noChangeArrowheads="1"/>
        </cdr:cNvSpPr>
      </cdr:nvSpPr>
      <cdr:spPr bwMode="auto">
        <a:xfrm xmlns:a="http://schemas.openxmlformats.org/drawingml/2006/main">
          <a:off x="2998237" y="1342168"/>
          <a:ext cx="151809"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0</a:t>
          </a:r>
        </a:p>
      </cdr:txBody>
    </cdr:sp>
  </cdr:relSizeAnchor>
  <cdr:relSizeAnchor xmlns:cdr="http://schemas.openxmlformats.org/drawingml/2006/chartDrawing">
    <cdr:from>
      <cdr:x>0.7475</cdr:x>
      <cdr:y>0.6955</cdr:y>
    </cdr:from>
    <cdr:to>
      <cdr:x>0.754</cdr:x>
      <cdr:y>0.805</cdr:y>
    </cdr:to>
    <cdr:sp macro="" textlink="">
      <cdr:nvSpPr>
        <cdr:cNvPr id="1032" name="Text Box 8"/>
        <cdr:cNvSpPr txBox="1">
          <a:spLocks xmlns:a="http://schemas.openxmlformats.org/drawingml/2006/main" noChangeArrowheads="1"/>
        </cdr:cNvSpPr>
      </cdr:nvSpPr>
      <cdr:spPr bwMode="auto">
        <a:xfrm xmlns:a="http://schemas.openxmlformats.org/drawingml/2006/main">
          <a:off x="4364522" y="1391174"/>
          <a:ext cx="37952"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0.612</cdr:x>
      <cdr:y>0.681</cdr:y>
    </cdr:from>
    <cdr:to>
      <cdr:x>0.6185</cdr:x>
      <cdr:y>0.7905</cdr:y>
    </cdr:to>
    <cdr:sp macro="" textlink="">
      <cdr:nvSpPr>
        <cdr:cNvPr id="1033" name="Text Box 9"/>
        <cdr:cNvSpPr txBox="1">
          <a:spLocks xmlns:a="http://schemas.openxmlformats.org/drawingml/2006/main" noChangeArrowheads="1"/>
        </cdr:cNvSpPr>
      </cdr:nvSpPr>
      <cdr:spPr bwMode="auto">
        <a:xfrm xmlns:a="http://schemas.openxmlformats.org/drawingml/2006/main">
          <a:off x="3573361" y="1362170"/>
          <a:ext cx="37952"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0.56475</cdr:x>
      <cdr:y>0.18625</cdr:y>
    </cdr:from>
    <cdr:to>
      <cdr:x>0.57125</cdr:x>
      <cdr:y>0.29575</cdr:y>
    </cdr:to>
    <cdr:sp macro="" textlink="">
      <cdr:nvSpPr>
        <cdr:cNvPr id="1034" name="Text Box 10"/>
        <cdr:cNvSpPr txBox="1">
          <a:spLocks xmlns:a="http://schemas.openxmlformats.org/drawingml/2006/main" noChangeArrowheads="1"/>
        </cdr:cNvSpPr>
      </cdr:nvSpPr>
      <cdr:spPr bwMode="auto">
        <a:xfrm xmlns:a="http://schemas.openxmlformats.org/drawingml/2006/main">
          <a:off x="3297476" y="372547"/>
          <a:ext cx="37953"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0.644</cdr:x>
      <cdr:y>0.48125</cdr:y>
    </cdr:from>
    <cdr:to>
      <cdr:x>0.6945</cdr:x>
      <cdr:y>0.586</cdr:y>
    </cdr:to>
    <cdr:sp macro="" textlink="">
      <cdr:nvSpPr>
        <cdr:cNvPr id="1035" name="Text Box 11"/>
        <cdr:cNvSpPr txBox="1">
          <a:spLocks xmlns:a="http://schemas.openxmlformats.org/drawingml/2006/main" noChangeArrowheads="1"/>
        </cdr:cNvSpPr>
      </cdr:nvSpPr>
      <cdr:spPr bwMode="auto">
        <a:xfrm xmlns:a="http://schemas.openxmlformats.org/drawingml/2006/main">
          <a:off x="3760203" y="962620"/>
          <a:ext cx="294861" cy="2095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1</a:t>
          </a:r>
        </a:p>
      </cdr:txBody>
    </cdr:sp>
  </cdr:relSizeAnchor>
  <cdr:relSizeAnchor xmlns:cdr="http://schemas.openxmlformats.org/drawingml/2006/chartDrawing">
    <cdr:from>
      <cdr:x>0.87425</cdr:x>
      <cdr:y>0.6955</cdr:y>
    </cdr:from>
    <cdr:to>
      <cdr:x>0.884</cdr:x>
      <cdr:y>0.805</cdr:y>
    </cdr:to>
    <cdr:sp macro="" textlink="">
      <cdr:nvSpPr>
        <cdr:cNvPr id="1036" name="Text Box 12"/>
        <cdr:cNvSpPr txBox="1">
          <a:spLocks xmlns:a="http://schemas.openxmlformats.org/drawingml/2006/main" noChangeArrowheads="1"/>
        </cdr:cNvSpPr>
      </cdr:nvSpPr>
      <cdr:spPr bwMode="auto">
        <a:xfrm xmlns:a="http://schemas.openxmlformats.org/drawingml/2006/main">
          <a:off x="5104593" y="1391174"/>
          <a:ext cx="56928"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drawings/drawing8.xml><?xml version="1.0" encoding="utf-8"?>
<c:userShapes xmlns:c="http://schemas.openxmlformats.org/drawingml/2006/chart">
  <cdr:relSizeAnchor xmlns:cdr="http://schemas.openxmlformats.org/drawingml/2006/chartDrawing">
    <cdr:from>
      <cdr:x>0.17975</cdr:x>
      <cdr:y>0.65875</cdr:y>
    </cdr:from>
    <cdr:to>
      <cdr:x>0.227</cdr:x>
      <cdr:y>0.785</cdr:y>
    </cdr:to>
    <cdr:sp macro="" textlink="">
      <cdr:nvSpPr>
        <cdr:cNvPr id="1025" name="Text Box 1"/>
        <cdr:cNvSpPr txBox="1">
          <a:spLocks xmlns:a="http://schemas.openxmlformats.org/drawingml/2006/main" noChangeArrowheads="1"/>
        </cdr:cNvSpPr>
      </cdr:nvSpPr>
      <cdr:spPr bwMode="auto">
        <a:xfrm xmlns:a="http://schemas.openxmlformats.org/drawingml/2006/main">
          <a:off x="1049529" y="1342763"/>
          <a:ext cx="275884" cy="25734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3</a:t>
          </a:r>
        </a:p>
        <a:p xmlns:a="http://schemas.openxmlformats.org/drawingml/2006/main">
          <a:pPr algn="ctr" rtl="0">
            <a:defRPr sz="1000"/>
          </a:pPr>
          <a:endParaRPr lang="ru-RU" sz="850" b="1" i="0" u="none" strike="noStrike" baseline="0">
            <a:solidFill>
              <a:srgbClr val="000000"/>
            </a:solidFill>
            <a:latin typeface="Times New Roman"/>
            <a:cs typeface="Times New Roman"/>
          </a:endParaRPr>
        </a:p>
      </cdr:txBody>
    </cdr:sp>
  </cdr:relSizeAnchor>
  <cdr:relSizeAnchor xmlns:cdr="http://schemas.openxmlformats.org/drawingml/2006/chartDrawing">
    <cdr:from>
      <cdr:x>0.29475</cdr:x>
      <cdr:y>0</cdr:y>
    </cdr:from>
    <cdr:to>
      <cdr:x>0.334</cdr:x>
      <cdr:y>0.11675</cdr:y>
    </cdr:to>
    <cdr:sp macro="" textlink="">
      <cdr:nvSpPr>
        <cdr:cNvPr id="1026" name="Text Box 2"/>
        <cdr:cNvSpPr txBox="1">
          <a:spLocks xmlns:a="http://schemas.openxmlformats.org/drawingml/2006/main" noChangeArrowheads="1"/>
        </cdr:cNvSpPr>
      </cdr:nvSpPr>
      <cdr:spPr bwMode="auto">
        <a:xfrm xmlns:a="http://schemas.openxmlformats.org/drawingml/2006/main">
          <a:off x="1720994" y="0"/>
          <a:ext cx="229174" cy="2379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0.468</cdr:x>
      <cdr:y>0.60775</cdr:y>
    </cdr:from>
    <cdr:to>
      <cdr:x>0.56925</cdr:x>
      <cdr:y>0.79</cdr:y>
    </cdr:to>
    <cdr:sp macro="" textlink="">
      <cdr:nvSpPr>
        <cdr:cNvPr id="1027" name="Text Box 3"/>
        <cdr:cNvSpPr txBox="1">
          <a:spLocks xmlns:a="http://schemas.openxmlformats.org/drawingml/2006/main" noChangeArrowheads="1"/>
        </cdr:cNvSpPr>
      </cdr:nvSpPr>
      <cdr:spPr bwMode="auto">
        <a:xfrm xmlns:a="http://schemas.openxmlformats.org/drawingml/2006/main">
          <a:off x="2732570" y="1238807"/>
          <a:ext cx="591181" cy="37149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1</a:t>
          </a:r>
        </a:p>
        <a:p xmlns:a="http://schemas.openxmlformats.org/drawingml/2006/main">
          <a:pPr algn="ctr" rtl="0">
            <a:defRPr sz="1000"/>
          </a:pPr>
          <a:endParaRPr lang="ru-RU" sz="850" b="1" i="0" u="none" strike="noStrike" baseline="0">
            <a:solidFill>
              <a:srgbClr val="000000"/>
            </a:solidFill>
            <a:latin typeface="Times New Roman"/>
            <a:cs typeface="Times New Roman"/>
          </a:endParaRPr>
        </a:p>
      </cdr:txBody>
    </cdr:sp>
  </cdr:relSizeAnchor>
  <cdr:relSizeAnchor xmlns:cdr="http://schemas.openxmlformats.org/drawingml/2006/chartDrawing">
    <cdr:from>
      <cdr:x>0.3345</cdr:x>
      <cdr:y>0.14475</cdr:y>
    </cdr:from>
    <cdr:to>
      <cdr:x>0.36725</cdr:x>
      <cdr:y>0.22875</cdr:y>
    </cdr:to>
    <cdr:sp macro="" textlink="">
      <cdr:nvSpPr>
        <cdr:cNvPr id="1028" name="Text Box 4"/>
        <cdr:cNvSpPr txBox="1">
          <a:spLocks xmlns:a="http://schemas.openxmlformats.org/drawingml/2006/main" noChangeArrowheads="1"/>
        </cdr:cNvSpPr>
      </cdr:nvSpPr>
      <cdr:spPr bwMode="auto">
        <a:xfrm xmlns:a="http://schemas.openxmlformats.org/drawingml/2006/main">
          <a:off x="1953087" y="295051"/>
          <a:ext cx="191221" cy="17122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18288" rIns="18288" bIns="18288" anchor="ctr" upright="1">
          <a:spAutoFit/>
        </a:bodyPr>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10</a:t>
          </a:r>
        </a:p>
      </cdr:txBody>
    </cdr:sp>
  </cdr:relSizeAnchor>
  <cdr:relSizeAnchor xmlns:cdr="http://schemas.openxmlformats.org/drawingml/2006/chartDrawing">
    <cdr:from>
      <cdr:x>0.613</cdr:x>
      <cdr:y>0.6685</cdr:y>
    </cdr:from>
    <cdr:to>
      <cdr:x>0.71575</cdr:x>
      <cdr:y>0.82275</cdr:y>
    </cdr:to>
    <cdr:sp macro="" textlink="">
      <cdr:nvSpPr>
        <cdr:cNvPr id="1029" name="Text Box 5"/>
        <cdr:cNvSpPr txBox="1">
          <a:spLocks xmlns:a="http://schemas.openxmlformats.org/drawingml/2006/main" noChangeArrowheads="1"/>
        </cdr:cNvSpPr>
      </cdr:nvSpPr>
      <cdr:spPr bwMode="auto">
        <a:xfrm xmlns:a="http://schemas.openxmlformats.org/drawingml/2006/main">
          <a:off x="3579200" y="1362637"/>
          <a:ext cx="599939" cy="31441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2</a:t>
          </a:r>
        </a:p>
      </cdr:txBody>
    </cdr:sp>
  </cdr:relSizeAnchor>
  <cdr:relSizeAnchor xmlns:cdr="http://schemas.openxmlformats.org/drawingml/2006/chartDrawing">
    <cdr:from>
      <cdr:x>0.8025</cdr:x>
      <cdr:y>0.70575</cdr:y>
    </cdr:from>
    <cdr:to>
      <cdr:x>0.853</cdr:x>
      <cdr:y>0.8225</cdr:y>
    </cdr:to>
    <cdr:sp macro="" textlink="">
      <cdr:nvSpPr>
        <cdr:cNvPr id="1032" name="Text Box 8"/>
        <cdr:cNvSpPr txBox="1">
          <a:spLocks xmlns:a="http://schemas.openxmlformats.org/drawingml/2006/main" noChangeArrowheads="1"/>
        </cdr:cNvSpPr>
      </cdr:nvSpPr>
      <cdr:spPr bwMode="auto">
        <a:xfrm xmlns:a="http://schemas.openxmlformats.org/drawingml/2006/main">
          <a:off x="4685657" y="1438566"/>
          <a:ext cx="294861" cy="2379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18288" rIns="27432" bIns="18288" anchor="ctr" upright="1"/>
        <a:lstStyle xmlns:a="http://schemas.openxmlformats.org/drawingml/2006/main"/>
        <a:p xmlns:a="http://schemas.openxmlformats.org/drawingml/2006/main">
          <a:pPr algn="ctr" rtl="0">
            <a:defRPr sz="1000"/>
          </a:pPr>
          <a:r>
            <a:rPr lang="ru-RU" sz="850" b="1" i="0" u="none" strike="noStrike" baseline="0">
              <a:solidFill>
                <a:srgbClr val="000000"/>
              </a:solidFill>
              <a:latin typeface="Times New Roman"/>
              <a:cs typeface="Times New Roman"/>
            </a:rPr>
            <a:t>0</a:t>
          </a:r>
        </a:p>
      </cdr:txBody>
    </cdr:sp>
  </cdr:relSizeAnchor>
</c:userShapes>
</file>

<file path=word/drawings/drawing9.xml><?xml version="1.0" encoding="utf-8"?>
<c:userShapes xmlns:c="http://schemas.openxmlformats.org/drawingml/2006/chart">
  <cdr:relSizeAnchor xmlns:cdr="http://schemas.openxmlformats.org/drawingml/2006/chartDrawing">
    <cdr:from>
      <cdr:x>0.1895</cdr:x>
      <cdr:y>0.671</cdr:y>
    </cdr:from>
    <cdr:to>
      <cdr:x>0.24</cdr:x>
      <cdr:y>0.7805</cdr:y>
    </cdr:to>
    <cdr:sp macro="" textlink="">
      <cdr:nvSpPr>
        <cdr:cNvPr id="1025" name="Text Box 1"/>
        <cdr:cNvSpPr txBox="1">
          <a:spLocks xmlns:a="http://schemas.openxmlformats.org/drawingml/2006/main" noChangeArrowheads="1"/>
        </cdr:cNvSpPr>
      </cdr:nvSpPr>
      <cdr:spPr bwMode="auto">
        <a:xfrm xmlns:a="http://schemas.openxmlformats.org/drawingml/2006/main">
          <a:off x="1106457" y="1342168"/>
          <a:ext cx="294861"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0</a:t>
          </a:r>
        </a:p>
      </cdr:txBody>
    </cdr:sp>
  </cdr:relSizeAnchor>
  <cdr:relSizeAnchor xmlns:cdr="http://schemas.openxmlformats.org/drawingml/2006/chartDrawing">
    <cdr:from>
      <cdr:x>0.34425</cdr:x>
      <cdr:y>0.48575</cdr:y>
    </cdr:from>
    <cdr:to>
      <cdr:x>0.37025</cdr:x>
      <cdr:y>0.59525</cdr:y>
    </cdr:to>
    <cdr:sp macro="" textlink="">
      <cdr:nvSpPr>
        <cdr:cNvPr id="1026" name="Text Box 2"/>
        <cdr:cNvSpPr txBox="1">
          <a:spLocks xmlns:a="http://schemas.openxmlformats.org/drawingml/2006/main" noChangeArrowheads="1"/>
        </cdr:cNvSpPr>
      </cdr:nvSpPr>
      <cdr:spPr bwMode="auto">
        <a:xfrm xmlns:a="http://schemas.openxmlformats.org/drawingml/2006/main">
          <a:off x="2010016" y="971621"/>
          <a:ext cx="151809"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1</a:t>
          </a:r>
        </a:p>
      </cdr:txBody>
    </cdr:sp>
  </cdr:relSizeAnchor>
  <cdr:relSizeAnchor xmlns:cdr="http://schemas.openxmlformats.org/drawingml/2006/chartDrawing">
    <cdr:from>
      <cdr:x>0.8075</cdr:x>
      <cdr:y>0.11475</cdr:y>
    </cdr:from>
    <cdr:to>
      <cdr:x>0.8335</cdr:x>
      <cdr:y>0.22425</cdr:y>
    </cdr:to>
    <cdr:sp macro="" textlink="">
      <cdr:nvSpPr>
        <cdr:cNvPr id="1027" name="Text Box 3"/>
        <cdr:cNvSpPr txBox="1">
          <a:spLocks xmlns:a="http://schemas.openxmlformats.org/drawingml/2006/main" noChangeArrowheads="1"/>
        </cdr:cNvSpPr>
      </cdr:nvSpPr>
      <cdr:spPr bwMode="auto">
        <a:xfrm xmlns:a="http://schemas.openxmlformats.org/drawingml/2006/main">
          <a:off x="4714851" y="229529"/>
          <a:ext cx="151810"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2</a:t>
          </a:r>
        </a:p>
      </cdr:txBody>
    </cdr:sp>
  </cdr:relSizeAnchor>
  <cdr:relSizeAnchor xmlns:cdr="http://schemas.openxmlformats.org/drawingml/2006/chartDrawing">
    <cdr:from>
      <cdr:x>0.4825</cdr:x>
      <cdr:y>0.671</cdr:y>
    </cdr:from>
    <cdr:to>
      <cdr:x>0.489</cdr:x>
      <cdr:y>0.7805</cdr:y>
    </cdr:to>
    <cdr:sp macro="" textlink="">
      <cdr:nvSpPr>
        <cdr:cNvPr id="1030" name="Text Box 6"/>
        <cdr:cNvSpPr txBox="1">
          <a:spLocks xmlns:a="http://schemas.openxmlformats.org/drawingml/2006/main" noChangeArrowheads="1"/>
        </cdr:cNvSpPr>
      </cdr:nvSpPr>
      <cdr:spPr bwMode="auto">
        <a:xfrm xmlns:a="http://schemas.openxmlformats.org/drawingml/2006/main">
          <a:off x="2817233" y="1342168"/>
          <a:ext cx="37952"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0.5135</cdr:x>
      <cdr:y>0.6665</cdr:y>
    </cdr:from>
    <cdr:to>
      <cdr:x>0.5395</cdr:x>
      <cdr:y>0.776</cdr:y>
    </cdr:to>
    <cdr:sp macro="" textlink="">
      <cdr:nvSpPr>
        <cdr:cNvPr id="1031" name="Text Box 7"/>
        <cdr:cNvSpPr txBox="1">
          <a:spLocks xmlns:a="http://schemas.openxmlformats.org/drawingml/2006/main" noChangeArrowheads="1"/>
        </cdr:cNvSpPr>
      </cdr:nvSpPr>
      <cdr:spPr bwMode="auto">
        <a:xfrm xmlns:a="http://schemas.openxmlformats.org/drawingml/2006/main">
          <a:off x="2998237" y="1333167"/>
          <a:ext cx="151809"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0</a:t>
          </a:r>
        </a:p>
      </cdr:txBody>
    </cdr:sp>
  </cdr:relSizeAnchor>
  <cdr:relSizeAnchor xmlns:cdr="http://schemas.openxmlformats.org/drawingml/2006/chartDrawing">
    <cdr:from>
      <cdr:x>0.7475</cdr:x>
      <cdr:y>0.6955</cdr:y>
    </cdr:from>
    <cdr:to>
      <cdr:x>0.754</cdr:x>
      <cdr:y>0.805</cdr:y>
    </cdr:to>
    <cdr:sp macro="" textlink="">
      <cdr:nvSpPr>
        <cdr:cNvPr id="1032" name="Text Box 8"/>
        <cdr:cNvSpPr txBox="1">
          <a:spLocks xmlns:a="http://schemas.openxmlformats.org/drawingml/2006/main" noChangeArrowheads="1"/>
        </cdr:cNvSpPr>
      </cdr:nvSpPr>
      <cdr:spPr bwMode="auto">
        <a:xfrm xmlns:a="http://schemas.openxmlformats.org/drawingml/2006/main">
          <a:off x="4364522" y="1391174"/>
          <a:ext cx="37952"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0.612</cdr:x>
      <cdr:y>0.681</cdr:y>
    </cdr:from>
    <cdr:to>
      <cdr:x>0.6185</cdr:x>
      <cdr:y>0.7905</cdr:y>
    </cdr:to>
    <cdr:sp macro="" textlink="">
      <cdr:nvSpPr>
        <cdr:cNvPr id="1033" name="Text Box 9"/>
        <cdr:cNvSpPr txBox="1">
          <a:spLocks xmlns:a="http://schemas.openxmlformats.org/drawingml/2006/main" noChangeArrowheads="1"/>
        </cdr:cNvSpPr>
      </cdr:nvSpPr>
      <cdr:spPr bwMode="auto">
        <a:xfrm xmlns:a="http://schemas.openxmlformats.org/drawingml/2006/main">
          <a:off x="3573361" y="1362170"/>
          <a:ext cx="37952" cy="21902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0.56475</cdr:x>
      <cdr:y>0.18625</cdr:y>
    </cdr:from>
    <cdr:to>
      <cdr:x>0.57125</cdr:x>
      <cdr:y>0.29575</cdr:y>
    </cdr:to>
    <cdr:sp macro="" textlink="">
      <cdr:nvSpPr>
        <cdr:cNvPr id="1034" name="Text Box 10"/>
        <cdr:cNvSpPr txBox="1">
          <a:spLocks xmlns:a="http://schemas.openxmlformats.org/drawingml/2006/main" noChangeArrowheads="1"/>
        </cdr:cNvSpPr>
      </cdr:nvSpPr>
      <cdr:spPr bwMode="auto">
        <a:xfrm xmlns:a="http://schemas.openxmlformats.org/drawingml/2006/main">
          <a:off x="3297476" y="372547"/>
          <a:ext cx="37953"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dr:relSizeAnchor xmlns:cdr="http://schemas.openxmlformats.org/drawingml/2006/chartDrawing">
    <cdr:from>
      <cdr:x>0.6555</cdr:x>
      <cdr:y>0.671</cdr:y>
    </cdr:from>
    <cdr:to>
      <cdr:x>0.706</cdr:x>
      <cdr:y>0.77575</cdr:y>
    </cdr:to>
    <cdr:sp macro="" textlink="">
      <cdr:nvSpPr>
        <cdr:cNvPr id="1035" name="Text Box 11"/>
        <cdr:cNvSpPr txBox="1">
          <a:spLocks xmlns:a="http://schemas.openxmlformats.org/drawingml/2006/main" noChangeArrowheads="1"/>
        </cdr:cNvSpPr>
      </cdr:nvSpPr>
      <cdr:spPr bwMode="auto">
        <a:xfrm xmlns:a="http://schemas.openxmlformats.org/drawingml/2006/main">
          <a:off x="3827350" y="1342168"/>
          <a:ext cx="294860" cy="20952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1150" b="1" i="0" u="none" strike="noStrike" baseline="0">
              <a:solidFill>
                <a:srgbClr val="000000"/>
              </a:solidFill>
              <a:latin typeface="Times New Roman"/>
              <a:cs typeface="Times New Roman"/>
            </a:rPr>
            <a:t>0</a:t>
          </a:r>
        </a:p>
      </cdr:txBody>
    </cdr:sp>
  </cdr:relSizeAnchor>
  <cdr:relSizeAnchor xmlns:cdr="http://schemas.openxmlformats.org/drawingml/2006/chartDrawing">
    <cdr:from>
      <cdr:x>0.87425</cdr:x>
      <cdr:y>0.6955</cdr:y>
    </cdr:from>
    <cdr:to>
      <cdr:x>0.884</cdr:x>
      <cdr:y>0.805</cdr:y>
    </cdr:to>
    <cdr:sp macro="" textlink="">
      <cdr:nvSpPr>
        <cdr:cNvPr id="1036" name="Text Box 12"/>
        <cdr:cNvSpPr txBox="1">
          <a:spLocks xmlns:a="http://schemas.openxmlformats.org/drawingml/2006/main" noChangeArrowheads="1"/>
        </cdr:cNvSpPr>
      </cdr:nvSpPr>
      <cdr:spPr bwMode="auto">
        <a:xfrm xmlns:a="http://schemas.openxmlformats.org/drawingml/2006/main">
          <a:off x="5104593" y="1391174"/>
          <a:ext cx="56928" cy="21902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135</TotalTime>
  <Pages>111</Pages>
  <Words>35462</Words>
  <Characters>202134</Characters>
  <Application>Microsoft Office Word</Application>
  <DocSecurity>0</DocSecurity>
  <Lines>1684</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6</cp:revision>
  <cp:lastPrinted>2020-02-17T11:13:00Z</cp:lastPrinted>
  <dcterms:created xsi:type="dcterms:W3CDTF">2020-02-17T09:22:00Z</dcterms:created>
  <dcterms:modified xsi:type="dcterms:W3CDTF">2020-02-17T13:17:00Z</dcterms:modified>
</cp:coreProperties>
</file>